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C2" w:rsidRPr="006356E7" w:rsidRDefault="00F047C2" w:rsidP="00F047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47C2" w:rsidRPr="00BA01B8" w:rsidRDefault="00F047C2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047C2" w:rsidRPr="00BA01B8" w:rsidRDefault="00F047C2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>Финансовый директор</w:t>
      </w:r>
    </w:p>
    <w:p w:rsidR="00F047C2" w:rsidRPr="00BA01B8" w:rsidRDefault="00F047C2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BA01B8">
        <w:rPr>
          <w:rFonts w:ascii="Times New Roman" w:hAnsi="Times New Roman" w:cs="Times New Roman"/>
          <w:b/>
          <w:sz w:val="24"/>
          <w:szCs w:val="24"/>
        </w:rPr>
        <w:t>Утегенов</w:t>
      </w:r>
      <w:proofErr w:type="spellEnd"/>
      <w:r w:rsidRPr="00BA01B8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F047C2" w:rsidRPr="00BA01B8" w:rsidRDefault="00F047C2" w:rsidP="00F047C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1B8">
        <w:rPr>
          <w:rFonts w:ascii="Times New Roman" w:hAnsi="Times New Roman" w:cs="Times New Roman"/>
          <w:b/>
          <w:sz w:val="24"/>
          <w:szCs w:val="24"/>
        </w:rPr>
        <w:t xml:space="preserve"> 06 октября 2020 г.</w:t>
      </w:r>
    </w:p>
    <w:p w:rsidR="00F047C2" w:rsidRPr="00BA01B8" w:rsidRDefault="00F047C2" w:rsidP="00F047C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7C2" w:rsidRPr="00BA01B8" w:rsidRDefault="00F047C2" w:rsidP="00F047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1B8">
        <w:rPr>
          <w:rFonts w:ascii="Times New Roman" w:eastAsia="Calibri" w:hAnsi="Times New Roman" w:cs="Times New Roman"/>
          <w:b/>
          <w:sz w:val="24"/>
          <w:szCs w:val="24"/>
        </w:rPr>
        <w:t>Протокол № 20</w:t>
      </w:r>
    </w:p>
    <w:p w:rsidR="00F047C2" w:rsidRPr="00BA01B8" w:rsidRDefault="00F047C2" w:rsidP="00F047C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A01B8">
        <w:rPr>
          <w:rFonts w:ascii="Times New Roman" w:eastAsia="Calibri" w:hAnsi="Times New Roman" w:cs="Times New Roman"/>
          <w:b/>
          <w:sz w:val="24"/>
          <w:szCs w:val="24"/>
        </w:rPr>
        <w:t>об</w:t>
      </w:r>
      <w:proofErr w:type="gramEnd"/>
      <w:r w:rsidRPr="00BA01B8">
        <w:rPr>
          <w:rFonts w:ascii="Times New Roman" w:eastAsia="Calibri" w:hAnsi="Times New Roman" w:cs="Times New Roman"/>
          <w:b/>
          <w:sz w:val="24"/>
          <w:szCs w:val="24"/>
        </w:rPr>
        <w:t xml:space="preserve"> итогах закупа способом из одного источника 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приобретению дополнительного объема </w:t>
      </w:r>
    </w:p>
    <w:p w:rsidR="00F047C2" w:rsidRPr="00BA01B8" w:rsidRDefault="00F047C2" w:rsidP="00BA01B8">
      <w:pPr>
        <w:pStyle w:val="a4"/>
        <w:numPr>
          <w:ilvl w:val="0"/>
          <w:numId w:val="1"/>
        </w:numPr>
        <w:spacing w:after="160" w:line="259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BA01B8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BA01B8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Pr="00BA01B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F047C2" w:rsidRPr="00BA01B8" w:rsidRDefault="00F047C2" w:rsidP="00BA01B8">
      <w:pPr>
        <w:pStyle w:val="a4"/>
        <w:numPr>
          <w:ilvl w:val="0"/>
          <w:numId w:val="1"/>
        </w:numPr>
        <w:spacing w:after="0" w:line="259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Выделенная сумма: </w:t>
      </w:r>
      <w:r w:rsidR="00A5346B" w:rsidRPr="00BA01B8">
        <w:rPr>
          <w:rFonts w:ascii="Times New Roman" w:eastAsia="Calibri" w:hAnsi="Times New Roman" w:cs="Times New Roman"/>
          <w:sz w:val="24"/>
          <w:szCs w:val="24"/>
        </w:rPr>
        <w:t>24 825 000</w:t>
      </w:r>
      <w:r w:rsidRPr="00BA01B8">
        <w:rPr>
          <w:rFonts w:ascii="Times New Roman" w:eastAsia="Calibri" w:hAnsi="Times New Roman" w:cs="Times New Roman"/>
          <w:sz w:val="24"/>
          <w:szCs w:val="24"/>
        </w:rPr>
        <w:t>,00</w:t>
      </w:r>
      <w:r w:rsidRPr="00BA0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sz w:val="24"/>
          <w:szCs w:val="24"/>
        </w:rPr>
        <w:t>(</w:t>
      </w:r>
      <w:r w:rsidR="00A5346B" w:rsidRPr="00BA01B8">
        <w:rPr>
          <w:rFonts w:ascii="Times New Roman" w:eastAsia="Calibri" w:hAnsi="Times New Roman" w:cs="Times New Roman"/>
          <w:sz w:val="24"/>
          <w:szCs w:val="24"/>
        </w:rPr>
        <w:t>двадцать четыре миллиона восемьсот двадцать пять тысяч</w:t>
      </w: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F047C2" w:rsidRPr="00BA01B8" w:rsidRDefault="00F047C2" w:rsidP="00BA01B8">
      <w:pPr>
        <w:pStyle w:val="a4"/>
        <w:numPr>
          <w:ilvl w:val="0"/>
          <w:numId w:val="1"/>
        </w:numPr>
        <w:spacing w:after="0" w:line="259" w:lineRule="auto"/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F047C2" w:rsidRPr="00BA01B8" w:rsidRDefault="00F047C2" w:rsidP="00BA01B8">
      <w:pPr>
        <w:spacing w:after="0"/>
        <w:ind w:left="-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 xml:space="preserve">    - подпункт 5) пункта 116 Постановления Правительства Республики Казахстан от 30 октября 2009 года №1729 об утверждении Правил организации и проведения закупа</w:t>
      </w:r>
      <w:r w:rsidRPr="00BA0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A01B8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изделий, фармацевтических услуг (далее - Правила)</w:t>
      </w:r>
      <w:r w:rsidR="00AD7317">
        <w:rPr>
          <w:rFonts w:ascii="Times New Roman" w:eastAsia="Calibri" w:hAnsi="Times New Roman" w:cs="Times New Roman"/>
          <w:sz w:val="24"/>
          <w:szCs w:val="24"/>
        </w:rPr>
        <w:t>, (имеется потребность в дополнительном объеме</w:t>
      </w:r>
      <w:r w:rsidR="00FF18DB">
        <w:rPr>
          <w:rFonts w:ascii="Times New Roman" w:eastAsia="Calibri" w:hAnsi="Times New Roman" w:cs="Times New Roman"/>
          <w:sz w:val="24"/>
          <w:szCs w:val="24"/>
        </w:rPr>
        <w:t xml:space="preserve"> товаров</w:t>
      </w:r>
      <w:r w:rsidR="00AD731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664F0" w:rsidRPr="00BA01B8" w:rsidRDefault="00DD2A4A" w:rsidP="00DD2A4A">
      <w:pPr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F18DB">
        <w:rPr>
          <w:rFonts w:ascii="Times New Roman" w:eastAsia="Calibri" w:hAnsi="Times New Roman" w:cs="Times New Roman"/>
          <w:sz w:val="24"/>
          <w:szCs w:val="24"/>
        </w:rPr>
        <w:t>Краткое описание товаров, закупаемых способом из одного источника:</w:t>
      </w:r>
    </w:p>
    <w:tbl>
      <w:tblPr>
        <w:tblpPr w:leftFromText="180" w:rightFromText="180" w:vertAnchor="text" w:tblpX="-29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09"/>
        <w:gridCol w:w="1276"/>
        <w:gridCol w:w="992"/>
        <w:gridCol w:w="1418"/>
        <w:gridCol w:w="1866"/>
      </w:tblGrid>
      <w:tr w:rsidR="00F047C2" w:rsidRPr="00BA01B8" w:rsidTr="00BA01B8">
        <w:trPr>
          <w:trHeight w:val="60"/>
        </w:trPr>
        <w:tc>
          <w:tcPr>
            <w:tcW w:w="562" w:type="dxa"/>
            <w:shd w:val="clear" w:color="auto" w:fill="auto"/>
            <w:vAlign w:val="center"/>
            <w:hideMark/>
          </w:tcPr>
          <w:p w:rsidR="00F047C2" w:rsidRPr="00BA01B8" w:rsidRDefault="00F047C2" w:rsidP="00BA0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9" w:type="dxa"/>
            <w:shd w:val="clear" w:color="auto" w:fill="auto"/>
            <w:vAlign w:val="center"/>
            <w:hideMark/>
          </w:tcPr>
          <w:p w:rsidR="00F047C2" w:rsidRPr="00BA01B8" w:rsidRDefault="00BA01B8" w:rsidP="00BA01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47C2" w:rsidRPr="00BA01B8" w:rsidRDefault="00F047C2" w:rsidP="00BA0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47C2" w:rsidRPr="00BA01B8" w:rsidRDefault="00F047C2" w:rsidP="00BA0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47C2" w:rsidRPr="00BA01B8" w:rsidRDefault="00F047C2" w:rsidP="00BA0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Цена 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F047C2" w:rsidRPr="00BA01B8" w:rsidRDefault="00F047C2" w:rsidP="00BA01B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Выделенная сумма</w:t>
            </w:r>
          </w:p>
        </w:tc>
      </w:tr>
      <w:tr w:rsidR="00F047C2" w:rsidRPr="00BA01B8" w:rsidTr="00BA01B8">
        <w:trPr>
          <w:trHeight w:val="529"/>
        </w:trPr>
        <w:tc>
          <w:tcPr>
            <w:tcW w:w="562" w:type="dxa"/>
            <w:shd w:val="clear" w:color="auto" w:fill="auto"/>
            <w:vAlign w:val="center"/>
            <w:hideMark/>
          </w:tcPr>
          <w:p w:rsidR="00F047C2" w:rsidRPr="00BA01B8" w:rsidRDefault="00F047C2" w:rsidP="00BA01B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BA01B8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C2" w:rsidRPr="00BA01B8" w:rsidRDefault="00A664F0" w:rsidP="00BA01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</w:t>
            </w:r>
            <w:proofErr w:type="spellEnd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Nucleus</w:t>
            </w:r>
            <w:proofErr w:type="spellEnd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с </w:t>
            </w:r>
            <w:proofErr w:type="spellStart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имплантом</w:t>
            </w:r>
            <w:proofErr w:type="spellEnd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CI24RE (СА), </w:t>
            </w:r>
            <w:proofErr w:type="gramStart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с</w:t>
            </w:r>
            <w:proofErr w:type="gramEnd"/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речевым процессором СР 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C2" w:rsidRPr="00BA01B8" w:rsidRDefault="00BA01B8" w:rsidP="00BA01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7C2" w:rsidRPr="00BA01B8" w:rsidRDefault="00A664F0" w:rsidP="00BA01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C2" w:rsidRPr="00BA01B8" w:rsidRDefault="00A664F0" w:rsidP="00BA01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4 965 000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7C2" w:rsidRPr="00DD2A4A" w:rsidRDefault="00A664F0" w:rsidP="00DD2A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A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825 000</w:t>
            </w:r>
          </w:p>
        </w:tc>
      </w:tr>
    </w:tbl>
    <w:p w:rsidR="00DD2A4A" w:rsidRDefault="00F047C2" w:rsidP="00DD2A4A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1B8">
        <w:rPr>
          <w:rFonts w:ascii="Times New Roman" w:eastAsia="Calibri" w:hAnsi="Times New Roman" w:cs="Times New Roman"/>
          <w:sz w:val="24"/>
          <w:szCs w:val="24"/>
        </w:rPr>
        <w:tab/>
      </w:r>
    </w:p>
    <w:p w:rsidR="00F047C2" w:rsidRPr="00BA01B8" w:rsidRDefault="00DD2A4A" w:rsidP="00DD2A4A">
      <w:pPr>
        <w:tabs>
          <w:tab w:val="left" w:pos="6472"/>
        </w:tabs>
        <w:spacing w:after="0" w:line="259" w:lineRule="auto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 </w:t>
      </w:r>
      <w:r w:rsidR="00F047C2" w:rsidRPr="00BA01B8">
        <w:rPr>
          <w:rFonts w:ascii="Times New Roman" w:eastAsia="Calibri" w:hAnsi="Times New Roman" w:cs="Times New Roman"/>
          <w:sz w:val="24"/>
          <w:szCs w:val="24"/>
        </w:rPr>
        <w:t xml:space="preserve">На приглашение организатора закупа ТОО </w:t>
      </w:r>
      <w:r w:rsidR="00F047C2" w:rsidRPr="00BA01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64F0" w:rsidRPr="00BA0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«ВЕК</w:t>
      </w:r>
      <w:r w:rsidR="00AD7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47C2" w:rsidRPr="00BA01B8">
        <w:rPr>
          <w:rFonts w:ascii="Times New Roman" w:eastAsia="Calibri" w:hAnsi="Times New Roman" w:cs="Times New Roman"/>
          <w:sz w:val="24"/>
          <w:szCs w:val="24"/>
        </w:rPr>
        <w:t xml:space="preserve">, направил свою подтверждение на участие в закупе. </w:t>
      </w:r>
    </w:p>
    <w:p w:rsidR="00F047C2" w:rsidRPr="00BA01B8" w:rsidRDefault="00DD2A4A" w:rsidP="00DD2A4A">
      <w:pPr>
        <w:spacing w:after="0" w:line="259" w:lineRule="auto"/>
        <w:ind w:left="-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AD7317" w:rsidRPr="00DD2A4A">
        <w:rPr>
          <w:rFonts w:ascii="Times New Roman" w:eastAsia="Calibri" w:hAnsi="Times New Roman" w:cs="Times New Roman"/>
          <w:sz w:val="24"/>
          <w:szCs w:val="24"/>
        </w:rPr>
        <w:t xml:space="preserve">дополнительное соглашение 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 xml:space="preserve">к договору № </w:t>
      </w:r>
      <w:r w:rsidRPr="00DD2A4A">
        <w:rPr>
          <w:rFonts w:ascii="Times New Roman" w:eastAsia="Calibri" w:hAnsi="Times New Roman" w:cs="Times New Roman"/>
          <w:sz w:val="24"/>
          <w:szCs w:val="24"/>
        </w:rPr>
        <w:t>9 от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 xml:space="preserve"> 17.02.2020 года 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с ТОО </w:t>
      </w:r>
      <w:r w:rsidR="00F047C2"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64F0"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СПП» ВЕК»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8DB" w:rsidRPr="00DD2A4A">
        <w:rPr>
          <w:rFonts w:ascii="Times New Roman" w:eastAsia="Calibri" w:hAnsi="Times New Roman" w:cs="Times New Roman"/>
          <w:sz w:val="24"/>
          <w:szCs w:val="24"/>
        </w:rPr>
        <w:t xml:space="preserve">находящегося по адресу </w:t>
      </w:r>
      <w:r w:rsidR="00A664F0"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Алматы, ул. </w:t>
      </w:r>
      <w:proofErr w:type="spellStart"/>
      <w:r w:rsidR="00A664F0"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  <w:r w:rsidR="00A664F0"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29, кв.</w:t>
      </w:r>
      <w:r w:rsidRPr="00DD2A4A">
        <w:rPr>
          <w:rFonts w:ascii="Times New Roman" w:eastAsia="Times New Roman" w:hAnsi="Times New Roman" w:cs="Times New Roman"/>
          <w:sz w:val="24"/>
          <w:szCs w:val="24"/>
          <w:lang w:eastAsia="ru-RU"/>
        </w:rPr>
        <w:t>60, на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 сумму </w:t>
      </w:r>
      <w:r w:rsidR="00A664F0" w:rsidRPr="00DD2A4A">
        <w:rPr>
          <w:rFonts w:ascii="Times New Roman" w:eastAsia="Calibri" w:hAnsi="Times New Roman" w:cs="Times New Roman"/>
          <w:sz w:val="24"/>
          <w:szCs w:val="24"/>
        </w:rPr>
        <w:t>24 825 000,00</w:t>
      </w:r>
      <w:r w:rsidR="00F047C2" w:rsidRPr="00DD2A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>(</w:t>
      </w:r>
      <w:r w:rsidR="00A664F0" w:rsidRPr="00DD2A4A">
        <w:rPr>
          <w:rFonts w:ascii="Times New Roman" w:eastAsia="Calibri" w:hAnsi="Times New Roman" w:cs="Times New Roman"/>
          <w:sz w:val="24"/>
          <w:szCs w:val="24"/>
        </w:rPr>
        <w:t>двадцать четыре миллиона восемьсот двадцать пять тысяч</w:t>
      </w:r>
      <w:r w:rsidRPr="00DD2A4A">
        <w:rPr>
          <w:rFonts w:ascii="Times New Roman" w:eastAsia="Calibri" w:hAnsi="Times New Roman" w:cs="Times New Roman"/>
          <w:sz w:val="24"/>
          <w:szCs w:val="24"/>
        </w:rPr>
        <w:t>) тенге в срок, установленный</w:t>
      </w:r>
      <w:r w:rsidR="00F047C2" w:rsidRPr="00DD2A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2A4A">
        <w:rPr>
          <w:rFonts w:ascii="Times New Roman" w:eastAsia="Calibri" w:hAnsi="Times New Roman" w:cs="Times New Roman"/>
          <w:sz w:val="24"/>
          <w:szCs w:val="24"/>
        </w:rPr>
        <w:t>Правилами.</w:t>
      </w:r>
    </w:p>
    <w:p w:rsidR="00F047C2" w:rsidRPr="00BA01B8" w:rsidRDefault="00F047C2" w:rsidP="00F047C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5890"/>
      </w:tblGrid>
      <w:tr w:rsidR="00F047C2" w:rsidRPr="00BA01B8" w:rsidTr="00DD2A4A">
        <w:trPr>
          <w:trHeight w:val="774"/>
        </w:trPr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университетской клиники</w:t>
            </w:r>
          </w:p>
        </w:tc>
        <w:tc>
          <w:tcPr>
            <w:tcW w:w="6061" w:type="dxa"/>
          </w:tcPr>
          <w:p w:rsidR="00F047C2" w:rsidRPr="00BA01B8" w:rsidRDefault="00F047C2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F047C2" w:rsidRPr="00BA01B8" w:rsidTr="00DD2A4A"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по работе с университетскими клиниками</w:t>
            </w:r>
          </w:p>
        </w:tc>
        <w:tc>
          <w:tcPr>
            <w:tcW w:w="6061" w:type="dxa"/>
          </w:tcPr>
          <w:p w:rsidR="00BA01B8" w:rsidRDefault="00BA01B8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Аимбетов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А.Т.</w:t>
            </w:r>
          </w:p>
        </w:tc>
      </w:tr>
      <w:tr w:rsidR="00F047C2" w:rsidRPr="00BA01B8" w:rsidTr="00DD2A4A"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6061" w:type="dxa"/>
          </w:tcPr>
          <w:p w:rsidR="00BA01B8" w:rsidRDefault="00BA01B8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F047C2" w:rsidRPr="00BA01B8" w:rsidTr="00DD2A4A">
        <w:tc>
          <w:tcPr>
            <w:tcW w:w="3510" w:type="dxa"/>
          </w:tcPr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Юрист юридического управления </w:t>
            </w:r>
          </w:p>
        </w:tc>
        <w:tc>
          <w:tcPr>
            <w:tcW w:w="6061" w:type="dxa"/>
          </w:tcPr>
          <w:p w:rsidR="00BA01B8" w:rsidRDefault="00BA01B8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Ахмет</w:t>
            </w:r>
            <w:proofErr w:type="spellEnd"/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 Н.</w:t>
            </w:r>
          </w:p>
        </w:tc>
      </w:tr>
      <w:tr w:rsidR="00F047C2" w:rsidRPr="00BA01B8" w:rsidTr="00DD2A4A">
        <w:trPr>
          <w:trHeight w:val="511"/>
        </w:trPr>
        <w:tc>
          <w:tcPr>
            <w:tcW w:w="3510" w:type="dxa"/>
          </w:tcPr>
          <w:p w:rsidR="00DD2A4A" w:rsidRDefault="00DD2A4A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</w:t>
            </w:r>
          </w:p>
          <w:p w:rsidR="00F047C2" w:rsidRPr="00BA01B8" w:rsidRDefault="00F047C2" w:rsidP="00BA01B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BA01B8" w:rsidRDefault="00BA01B8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47C2" w:rsidRPr="00BA01B8" w:rsidRDefault="00BA01B8" w:rsidP="00F24B6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</w:tr>
    </w:tbl>
    <w:p w:rsidR="00BA01B8" w:rsidRDefault="00BA01B8">
      <w:bookmarkStart w:id="0" w:name="_GoBack"/>
      <w:bookmarkEnd w:id="0"/>
    </w:p>
    <w:sectPr w:rsidR="00BA01B8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C1E"/>
    <w:multiLevelType w:val="hybridMultilevel"/>
    <w:tmpl w:val="F2821536"/>
    <w:lvl w:ilvl="0" w:tplc="7C44DF2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C2"/>
    <w:rsid w:val="00A5346B"/>
    <w:rsid w:val="00A664F0"/>
    <w:rsid w:val="00A73BA5"/>
    <w:rsid w:val="00AD7317"/>
    <w:rsid w:val="00B7184E"/>
    <w:rsid w:val="00BA01B8"/>
    <w:rsid w:val="00DD2A4A"/>
    <w:rsid w:val="00F047C2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576A-0959-47B1-8EF5-D60DFCD6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47C2"/>
    <w:pPr>
      <w:ind w:left="720"/>
      <w:contextualSpacing/>
    </w:pPr>
  </w:style>
  <w:style w:type="table" w:styleId="a5">
    <w:name w:val="Table Grid"/>
    <w:basedOn w:val="a1"/>
    <w:uiPriority w:val="59"/>
    <w:rsid w:val="00F0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2020-10-06T09:02:00Z</cp:lastPrinted>
  <dcterms:created xsi:type="dcterms:W3CDTF">2020-10-06T03:33:00Z</dcterms:created>
  <dcterms:modified xsi:type="dcterms:W3CDTF">2020-10-06T09:14:00Z</dcterms:modified>
</cp:coreProperties>
</file>