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E" w:rsidRDefault="00A2587E">
      <w:pPr>
        <w:rPr>
          <w:szCs w:val="28"/>
        </w:rPr>
      </w:pPr>
    </w:p>
    <w:tbl>
      <w:tblPr>
        <w:tblpPr w:leftFromText="180" w:rightFromText="180" w:vertAnchor="page" w:horzAnchor="margin" w:tblpY="14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2125"/>
        <w:gridCol w:w="1419"/>
        <w:gridCol w:w="709"/>
        <w:gridCol w:w="2580"/>
      </w:tblGrid>
      <w:tr w:rsidR="00A2587E">
        <w:trPr>
          <w:trHeight w:val="281"/>
        </w:trPr>
        <w:tc>
          <w:tcPr>
            <w:tcW w:w="9918" w:type="dxa"/>
            <w:gridSpan w:val="6"/>
          </w:tcPr>
          <w:p w:rsidR="00A2587E" w:rsidRDefault="00A2587E">
            <w:pPr>
              <w:jc w:val="center"/>
              <w:rPr>
                <w:szCs w:val="28"/>
              </w:rPr>
            </w:pPr>
          </w:p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РЕСПУБЛИКИ КАЗАХСТАН</w:t>
            </w:r>
          </w:p>
          <w:p w:rsidR="00A2587E" w:rsidRDefault="00A2587E">
            <w:pPr>
              <w:jc w:val="center"/>
              <w:rPr>
                <w:szCs w:val="28"/>
              </w:rPr>
            </w:pPr>
          </w:p>
        </w:tc>
      </w:tr>
      <w:tr w:rsidR="00A2587E">
        <w:trPr>
          <w:trHeight w:val="3014"/>
        </w:trPr>
        <w:tc>
          <w:tcPr>
            <w:tcW w:w="7338" w:type="dxa"/>
            <w:gridSpan w:val="5"/>
          </w:tcPr>
          <w:p w:rsidR="00A2587E" w:rsidRDefault="00A2587E">
            <w:pPr>
              <w:jc w:val="center"/>
              <w:rPr>
                <w:b/>
                <w:szCs w:val="28"/>
              </w:rPr>
            </w:pPr>
          </w:p>
          <w:p w:rsidR="00A2587E" w:rsidRDefault="00822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kk-KZ"/>
              </w:rPr>
              <w:t xml:space="preserve">С.Ж. </w:t>
            </w:r>
            <w:r>
              <w:rPr>
                <w:b/>
                <w:szCs w:val="28"/>
              </w:rPr>
              <w:t xml:space="preserve">АСФЕНДИЯРОВ </w:t>
            </w:r>
            <w:r>
              <w:rPr>
                <w:b/>
                <w:szCs w:val="28"/>
                <w:lang w:val="kk-KZ"/>
              </w:rPr>
              <w:t>АТЫНДАҒЫ</w:t>
            </w:r>
          </w:p>
          <w:p w:rsidR="00A2587E" w:rsidRDefault="0082263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ҚАЗАҚ ҰЛТТЫҚ МЕДИЦИНА УНИВЕРСИТЕТІ</w:t>
            </w:r>
          </w:p>
          <w:p w:rsidR="00A2587E" w:rsidRDefault="00A2587E">
            <w:pPr>
              <w:jc w:val="center"/>
              <w:rPr>
                <w:b/>
                <w:szCs w:val="28"/>
                <w:lang w:val="kk-KZ"/>
              </w:rPr>
            </w:pPr>
          </w:p>
          <w:p w:rsidR="00A2587E" w:rsidRDefault="00822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A2587E" w:rsidRDefault="00A2587E">
            <w:pPr>
              <w:jc w:val="center"/>
              <w:rPr>
                <w:b/>
                <w:szCs w:val="28"/>
              </w:rPr>
            </w:pPr>
          </w:p>
          <w:p w:rsidR="00A2587E" w:rsidRDefault="00822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ASFENDIYAROV KAZAKH NATIONAL MEDICAL UNIVERSITY </w:t>
            </w:r>
          </w:p>
          <w:p w:rsidR="00A2587E" w:rsidRDefault="00A2587E">
            <w:pPr>
              <w:jc w:val="center"/>
              <w:rPr>
                <w:szCs w:val="28"/>
              </w:rPr>
            </w:pPr>
          </w:p>
        </w:tc>
        <w:tc>
          <w:tcPr>
            <w:tcW w:w="2580" w:type="dxa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2F4C85A" wp14:editId="03B6D69A">
                  <wp:simplePos x="0" y="0"/>
                  <wp:positionH relativeFrom="column">
                    <wp:posOffset>173989</wp:posOffset>
                  </wp:positionH>
                  <wp:positionV relativeFrom="paragraph">
                    <wp:posOffset>504189</wp:posOffset>
                  </wp:positionV>
                  <wp:extent cx="1040764" cy="929004"/>
                  <wp:effectExtent l="19049" t="0" r="6984" b="0"/>
                  <wp:wrapNone/>
                  <wp:docPr id="1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0" descr="C:\Documents and Settings\Администратор\Рабочий стол\777\logo_fi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1057" r="56750"/>
                          <a:stretch/>
                        </pic:blipFill>
                        <pic:spPr bwMode="auto">
                          <a:xfrm>
                            <a:off x="0" y="0"/>
                            <a:ext cx="1040765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87E">
        <w:trPr>
          <w:trHeight w:val="385"/>
        </w:trPr>
        <w:tc>
          <w:tcPr>
            <w:tcW w:w="3085" w:type="dxa"/>
            <w:gridSpan w:val="2"/>
            <w:vMerge w:val="restart"/>
          </w:tcPr>
          <w:p w:rsidR="00A2587E" w:rsidRDefault="00A2587E">
            <w:pPr>
              <w:jc w:val="center"/>
              <w:rPr>
                <w:szCs w:val="28"/>
              </w:rPr>
            </w:pPr>
          </w:p>
          <w:p w:rsidR="00A2587E" w:rsidRDefault="00A2587E">
            <w:pPr>
              <w:jc w:val="center"/>
              <w:rPr>
                <w:szCs w:val="28"/>
              </w:rPr>
            </w:pPr>
          </w:p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Документация СМК</w:t>
            </w:r>
          </w:p>
        </w:tc>
        <w:tc>
          <w:tcPr>
            <w:tcW w:w="6833" w:type="dxa"/>
            <w:gridSpan w:val="4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п</w:t>
            </w:r>
            <w:proofErr w:type="spellStart"/>
            <w:r>
              <w:rPr>
                <w:szCs w:val="28"/>
              </w:rPr>
              <w:t>риказом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Ректора</w:t>
            </w:r>
          </w:p>
          <w:p w:rsidR="00A2587E" w:rsidRDefault="00A2587E">
            <w:pPr>
              <w:jc w:val="center"/>
              <w:rPr>
                <w:szCs w:val="28"/>
              </w:rPr>
            </w:pPr>
          </w:p>
        </w:tc>
      </w:tr>
      <w:tr w:rsidR="00A2587E">
        <w:trPr>
          <w:trHeight w:val="385"/>
        </w:trPr>
        <w:tc>
          <w:tcPr>
            <w:tcW w:w="3085" w:type="dxa"/>
            <w:gridSpan w:val="2"/>
            <w:vMerge/>
          </w:tcPr>
          <w:p w:rsidR="00A2587E" w:rsidRDefault="00A2587E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2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приказа</w:t>
            </w:r>
          </w:p>
        </w:tc>
        <w:tc>
          <w:tcPr>
            <w:tcW w:w="3289" w:type="dxa"/>
            <w:gridSpan w:val="2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утверждения</w:t>
            </w:r>
          </w:p>
          <w:p w:rsidR="00A2587E" w:rsidRDefault="00A2587E">
            <w:pPr>
              <w:jc w:val="center"/>
              <w:rPr>
                <w:szCs w:val="28"/>
              </w:rPr>
            </w:pPr>
          </w:p>
        </w:tc>
      </w:tr>
      <w:tr w:rsidR="00A2587E">
        <w:trPr>
          <w:trHeight w:val="496"/>
        </w:trPr>
        <w:tc>
          <w:tcPr>
            <w:tcW w:w="3085" w:type="dxa"/>
            <w:gridSpan w:val="2"/>
            <w:vMerge/>
          </w:tcPr>
          <w:p w:rsidR="00A2587E" w:rsidRDefault="00A2587E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2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289" w:type="dxa"/>
            <w:gridSpan w:val="2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</w:tr>
      <w:tr w:rsidR="00A2587E">
        <w:trPr>
          <w:trHeight w:val="136"/>
        </w:trPr>
        <w:tc>
          <w:tcPr>
            <w:tcW w:w="3085" w:type="dxa"/>
            <w:gridSpan w:val="2"/>
          </w:tcPr>
          <w:p w:rsidR="00A2587E" w:rsidRDefault="00822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6833" w:type="dxa"/>
            <w:gridSpan w:val="4"/>
            <w:tcBorders>
              <w:bottom w:val="single" w:sz="12" w:space="0" w:color="auto"/>
            </w:tcBorders>
          </w:tcPr>
          <w:p w:rsidR="00A2587E" w:rsidRDefault="00822633">
            <w:pPr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Правила обеспечения непрерывности ИТ-сервисов</w:t>
            </w:r>
          </w:p>
        </w:tc>
      </w:tr>
      <w:tr w:rsidR="00A2587E">
        <w:trPr>
          <w:trHeight w:val="382"/>
        </w:trPr>
        <w:tc>
          <w:tcPr>
            <w:tcW w:w="1665" w:type="dxa"/>
          </w:tcPr>
          <w:p w:rsidR="00A2587E" w:rsidRDefault="00822633">
            <w:pPr>
              <w:tabs>
                <w:tab w:val="left" w:pos="11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Редакция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A2587E" w:rsidRDefault="00822633">
            <w:pPr>
              <w:tabs>
                <w:tab w:val="left" w:pos="11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Статус</w:t>
            </w:r>
          </w:p>
        </w:tc>
      </w:tr>
      <w:tr w:rsidR="00A2587E">
        <w:trPr>
          <w:trHeight w:val="278"/>
        </w:trPr>
        <w:tc>
          <w:tcPr>
            <w:tcW w:w="1665" w:type="dxa"/>
          </w:tcPr>
          <w:p w:rsidR="00A2587E" w:rsidRDefault="00822633">
            <w:pPr>
              <w:tabs>
                <w:tab w:val="left" w:pos="11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A2587E" w:rsidRDefault="00A2587E">
            <w:pPr>
              <w:tabs>
                <w:tab w:val="left" w:pos="1185"/>
              </w:tabs>
              <w:jc w:val="both"/>
              <w:rPr>
                <w:szCs w:val="28"/>
              </w:rPr>
            </w:pPr>
          </w:p>
        </w:tc>
        <w:tc>
          <w:tcPr>
            <w:tcW w:w="6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87E" w:rsidRDefault="00822633">
            <w:pPr>
              <w:jc w:val="both"/>
              <w:rPr>
                <w:szCs w:val="28"/>
              </w:rPr>
            </w:pPr>
            <w:r>
              <w:rPr>
                <w:rFonts w:ascii="Symbol" w:eastAsia="Symbol" w:hAnsi="Symbol" w:cs="Symbol"/>
                <w:szCs w:val="28"/>
              </w:rPr>
              <w:t></w:t>
            </w:r>
            <w:r>
              <w:rPr>
                <w:szCs w:val="28"/>
              </w:rPr>
              <w:t xml:space="preserve"> Утвержден </w:t>
            </w:r>
            <w:r>
              <w:rPr>
                <w:rFonts w:ascii="Symbol" w:eastAsia="Symbol" w:hAnsi="Symbol" w:cs="Symbol"/>
                <w:szCs w:val="28"/>
              </w:rPr>
              <w:t></w:t>
            </w:r>
            <w:r>
              <w:rPr>
                <w:szCs w:val="28"/>
              </w:rPr>
              <w:t xml:space="preserve"> Рассмотрен </w:t>
            </w:r>
            <w:r>
              <w:rPr>
                <w:rFonts w:ascii="Symbol" w:eastAsia="Symbol" w:hAnsi="Symbol" w:cs="Symbol"/>
                <w:szCs w:val="28"/>
              </w:rPr>
              <w:t></w:t>
            </w:r>
            <w:r>
              <w:rPr>
                <w:szCs w:val="28"/>
              </w:rPr>
              <w:t xml:space="preserve"> Отправлен на доработку </w:t>
            </w:r>
            <w:r>
              <w:rPr>
                <w:rFonts w:ascii="Symbol" w:eastAsia="Symbol" w:hAnsi="Symbol" w:cs="Symbol"/>
                <w:szCs w:val="28"/>
              </w:rPr>
              <w:t></w:t>
            </w:r>
            <w:r>
              <w:rPr>
                <w:szCs w:val="28"/>
              </w:rPr>
              <w:t xml:space="preserve"> Отклонен</w:t>
            </w:r>
            <w:proofErr w:type="gramStart"/>
            <w:r>
              <w:rPr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Cs w:val="28"/>
              </w:rPr>
              <w:t></w:t>
            </w:r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 xml:space="preserve">ругое </w:t>
            </w:r>
          </w:p>
        </w:tc>
      </w:tr>
      <w:tr w:rsidR="00A2587E">
        <w:trPr>
          <w:trHeight w:val="278"/>
        </w:trPr>
        <w:tc>
          <w:tcPr>
            <w:tcW w:w="5210" w:type="dxa"/>
            <w:gridSpan w:val="3"/>
          </w:tcPr>
          <w:p w:rsidR="00A2587E" w:rsidRDefault="00822633">
            <w:pPr>
              <w:tabs>
                <w:tab w:val="left" w:pos="11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Ответственное должностное лицо </w:t>
            </w:r>
          </w:p>
        </w:tc>
        <w:tc>
          <w:tcPr>
            <w:tcW w:w="4708" w:type="dxa"/>
            <w:gridSpan w:val="3"/>
          </w:tcPr>
          <w:p w:rsidR="00A2587E" w:rsidRDefault="0082263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Сенбеков</w:t>
            </w:r>
            <w:proofErr w:type="spellEnd"/>
            <w:r>
              <w:rPr>
                <w:b/>
                <w:szCs w:val="28"/>
              </w:rPr>
              <w:t xml:space="preserve"> М.Т.</w:t>
            </w:r>
          </w:p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Исполнительный проректор</w:t>
            </w:r>
          </w:p>
          <w:p w:rsidR="00A2587E" w:rsidRDefault="00A2587E">
            <w:pPr>
              <w:jc w:val="both"/>
              <w:rPr>
                <w:szCs w:val="28"/>
              </w:rPr>
            </w:pPr>
          </w:p>
        </w:tc>
      </w:tr>
      <w:tr w:rsidR="00A2587E">
        <w:trPr>
          <w:trHeight w:val="278"/>
        </w:trPr>
        <w:tc>
          <w:tcPr>
            <w:tcW w:w="5210" w:type="dxa"/>
            <w:gridSpan w:val="3"/>
          </w:tcPr>
          <w:p w:rsidR="00A2587E" w:rsidRDefault="00822633">
            <w:pPr>
              <w:tabs>
                <w:tab w:val="left" w:pos="1185"/>
              </w:tabs>
              <w:rPr>
                <w:szCs w:val="28"/>
              </w:rPr>
            </w:pPr>
            <w:r>
              <w:rPr>
                <w:szCs w:val="28"/>
              </w:rPr>
              <w:t xml:space="preserve">Должностное лицо </w:t>
            </w:r>
            <w:r>
              <w:rPr>
                <w:szCs w:val="28"/>
              </w:rPr>
              <w:noBreakHyphen/>
              <w:t xml:space="preserve"> инициатор документа</w:t>
            </w:r>
          </w:p>
        </w:tc>
        <w:tc>
          <w:tcPr>
            <w:tcW w:w="4708" w:type="dxa"/>
            <w:gridSpan w:val="3"/>
          </w:tcPr>
          <w:p w:rsidR="00A2587E" w:rsidRDefault="00822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Каленова Б.С.</w:t>
            </w:r>
          </w:p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Департамента информационных технологий</w:t>
            </w:r>
          </w:p>
          <w:p w:rsidR="00A2587E" w:rsidRDefault="00A2587E">
            <w:pPr>
              <w:rPr>
                <w:szCs w:val="28"/>
              </w:rPr>
            </w:pPr>
          </w:p>
        </w:tc>
      </w:tr>
      <w:tr w:rsidR="00A2587E">
        <w:trPr>
          <w:trHeight w:val="278"/>
        </w:trPr>
        <w:tc>
          <w:tcPr>
            <w:tcW w:w="5210" w:type="dxa"/>
            <w:gridSpan w:val="3"/>
          </w:tcPr>
          <w:p w:rsidR="00A2587E" w:rsidRDefault="00822633">
            <w:pPr>
              <w:tabs>
                <w:tab w:val="left" w:pos="11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Предыдущий устаревший документ</w:t>
            </w:r>
          </w:p>
        </w:tc>
        <w:tc>
          <w:tcPr>
            <w:tcW w:w="4708" w:type="dxa"/>
            <w:gridSpan w:val="3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</w:tr>
      <w:tr w:rsidR="00A2587E">
        <w:trPr>
          <w:trHeight w:val="278"/>
        </w:trPr>
        <w:tc>
          <w:tcPr>
            <w:tcW w:w="5210" w:type="dxa"/>
            <w:gridSpan w:val="3"/>
          </w:tcPr>
          <w:p w:rsidR="00A2587E" w:rsidRDefault="00822633">
            <w:pPr>
              <w:tabs>
                <w:tab w:val="left" w:pos="118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Язык документа</w:t>
            </w:r>
          </w:p>
        </w:tc>
        <w:tc>
          <w:tcPr>
            <w:tcW w:w="4708" w:type="dxa"/>
            <w:gridSpan w:val="3"/>
          </w:tcPr>
          <w:p w:rsidR="00A2587E" w:rsidRDefault="00822633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Казахский </w:t>
            </w:r>
          </w:p>
          <w:p w:rsidR="00A2587E" w:rsidRDefault="00822633">
            <w:pPr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Русский </w:t>
            </w:r>
          </w:p>
          <w:p w:rsidR="00A2587E" w:rsidRDefault="0082263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Английский</w:t>
            </w:r>
          </w:p>
          <w:p w:rsidR="00A2587E" w:rsidRDefault="00A2587E">
            <w:pPr>
              <w:pStyle w:val="afa"/>
              <w:ind w:left="0"/>
              <w:jc w:val="both"/>
              <w:rPr>
                <w:szCs w:val="28"/>
              </w:rPr>
            </w:pPr>
          </w:p>
        </w:tc>
      </w:tr>
    </w:tbl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Default="00A2587E">
      <w:pPr>
        <w:rPr>
          <w:b/>
          <w:szCs w:val="28"/>
          <w:lang w:val="kk-KZ"/>
        </w:rPr>
      </w:pPr>
    </w:p>
    <w:p w:rsidR="00A2587E" w:rsidRDefault="00822633">
      <w:pPr>
        <w:jc w:val="center"/>
        <w:rPr>
          <w:szCs w:val="28"/>
          <w:lang w:val="kk-KZ"/>
        </w:rPr>
      </w:pPr>
      <w:r>
        <w:rPr>
          <w:szCs w:val="28"/>
        </w:rPr>
        <w:t>Алматы</w:t>
      </w:r>
      <w:r>
        <w:rPr>
          <w:szCs w:val="28"/>
          <w:lang w:val="kk-KZ"/>
        </w:rPr>
        <w:noBreakHyphen/>
        <w:t xml:space="preserve"> 2018</w:t>
      </w:r>
    </w:p>
    <w:p w:rsidR="00A2587E" w:rsidRDefault="00A2587E">
      <w:pPr>
        <w:jc w:val="center"/>
        <w:rPr>
          <w:b/>
          <w:szCs w:val="28"/>
        </w:rPr>
      </w:pPr>
    </w:p>
    <w:p w:rsidR="00A2587E" w:rsidRDefault="0082263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A2587E" w:rsidRDefault="00A2587E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3"/>
        <w:gridCol w:w="2790"/>
        <w:gridCol w:w="3080"/>
      </w:tblGrid>
      <w:tr w:rsidR="00A2587E">
        <w:trPr>
          <w:trHeight w:val="381"/>
        </w:trPr>
        <w:tc>
          <w:tcPr>
            <w:tcW w:w="3923" w:type="dxa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790" w:type="dxa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3080" w:type="dxa"/>
          </w:tcPr>
          <w:p w:rsidR="00A2587E" w:rsidRDefault="00822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A2587E">
        <w:trPr>
          <w:trHeight w:val="400"/>
        </w:trPr>
        <w:tc>
          <w:tcPr>
            <w:tcW w:w="3923" w:type="dxa"/>
          </w:tcPr>
          <w:p w:rsidR="00A2587E" w:rsidRDefault="00822633">
            <w:pPr>
              <w:rPr>
                <w:szCs w:val="28"/>
              </w:rPr>
            </w:pPr>
            <w:r>
              <w:rPr>
                <w:szCs w:val="28"/>
              </w:rPr>
              <w:t>Разработано: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</w:tr>
      <w:tr w:rsidR="00A2587E">
        <w:trPr>
          <w:trHeight w:val="400"/>
        </w:trPr>
        <w:tc>
          <w:tcPr>
            <w:tcW w:w="3923" w:type="dxa"/>
          </w:tcPr>
          <w:p w:rsidR="00A2587E" w:rsidRDefault="00822633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Руководитель Управления программного обеспечения и телекоммуникаций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822633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Зарубаев Р.Х.</w:t>
            </w:r>
          </w:p>
        </w:tc>
      </w:tr>
      <w:tr w:rsidR="00A2587E">
        <w:trPr>
          <w:trHeight w:val="400"/>
        </w:trPr>
        <w:tc>
          <w:tcPr>
            <w:tcW w:w="3923" w:type="dxa"/>
          </w:tcPr>
          <w:p w:rsidR="00A2587E" w:rsidRDefault="00822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</w:tr>
      <w:tr w:rsidR="00A2587E">
        <w:trPr>
          <w:trHeight w:val="400"/>
        </w:trPr>
        <w:tc>
          <w:tcPr>
            <w:tcW w:w="3923" w:type="dxa"/>
          </w:tcPr>
          <w:p w:rsidR="00A2587E" w:rsidRDefault="00822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проректор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82263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Сенбеков</w:t>
            </w:r>
            <w:proofErr w:type="spellEnd"/>
            <w:r>
              <w:rPr>
                <w:szCs w:val="28"/>
              </w:rPr>
              <w:t xml:space="preserve"> М.Т.</w:t>
            </w:r>
          </w:p>
        </w:tc>
      </w:tr>
      <w:tr w:rsidR="00E45071">
        <w:trPr>
          <w:trHeight w:val="400"/>
        </w:trPr>
        <w:tc>
          <w:tcPr>
            <w:tcW w:w="3923" w:type="dxa"/>
          </w:tcPr>
          <w:p w:rsidR="00E45071" w:rsidRDefault="00E45071" w:rsidP="00E450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департамента развития человеческих ресурсов и правового обеспечения</w:t>
            </w:r>
          </w:p>
        </w:tc>
        <w:tc>
          <w:tcPr>
            <w:tcW w:w="2790" w:type="dxa"/>
          </w:tcPr>
          <w:p w:rsidR="00E45071" w:rsidRDefault="00E45071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E45071" w:rsidRDefault="00E450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Аубакиров</w:t>
            </w:r>
            <w:proofErr w:type="spellEnd"/>
            <w:r>
              <w:rPr>
                <w:szCs w:val="28"/>
              </w:rPr>
              <w:t xml:space="preserve"> Б.Ж.</w:t>
            </w:r>
          </w:p>
        </w:tc>
      </w:tr>
      <w:tr w:rsidR="00E45071">
        <w:trPr>
          <w:trHeight w:val="400"/>
        </w:trPr>
        <w:tc>
          <w:tcPr>
            <w:tcW w:w="3923" w:type="dxa"/>
          </w:tcPr>
          <w:p w:rsidR="00E45071" w:rsidRDefault="00E450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руководителя управления правового обеспечения</w:t>
            </w:r>
          </w:p>
        </w:tc>
        <w:tc>
          <w:tcPr>
            <w:tcW w:w="2790" w:type="dxa"/>
          </w:tcPr>
          <w:p w:rsidR="00E45071" w:rsidRDefault="00E45071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E45071" w:rsidRDefault="00E450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Богатырева Л.Б.</w:t>
            </w:r>
          </w:p>
        </w:tc>
      </w:tr>
      <w:tr w:rsidR="00A2587E">
        <w:trPr>
          <w:trHeight w:val="877"/>
        </w:trPr>
        <w:tc>
          <w:tcPr>
            <w:tcW w:w="3923" w:type="dxa"/>
          </w:tcPr>
          <w:p w:rsidR="00A2587E" w:rsidRDefault="00822633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Руководитель Департамента информационных технологий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822633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Каленова Б.С.</w:t>
            </w:r>
          </w:p>
        </w:tc>
      </w:tr>
      <w:tr w:rsidR="00A2587E">
        <w:trPr>
          <w:trHeight w:val="541"/>
        </w:trPr>
        <w:tc>
          <w:tcPr>
            <w:tcW w:w="3923" w:type="dxa"/>
          </w:tcPr>
          <w:p w:rsidR="00A2587E" w:rsidRDefault="008226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отдела СМК</w:t>
            </w:r>
          </w:p>
        </w:tc>
        <w:tc>
          <w:tcPr>
            <w:tcW w:w="2790" w:type="dxa"/>
          </w:tcPr>
          <w:p w:rsidR="00A2587E" w:rsidRDefault="00A2587E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Default="00F81224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Уралова</w:t>
            </w:r>
            <w:r>
              <w:rPr>
                <w:szCs w:val="28"/>
              </w:rPr>
              <w:t xml:space="preserve"> Д.</w:t>
            </w:r>
            <w:r>
              <w:rPr>
                <w:szCs w:val="28"/>
                <w:lang w:val="kk-KZ"/>
              </w:rPr>
              <w:t>Б</w:t>
            </w:r>
            <w:r w:rsidR="00822633">
              <w:rPr>
                <w:szCs w:val="28"/>
              </w:rPr>
              <w:t>.</w:t>
            </w:r>
          </w:p>
        </w:tc>
      </w:tr>
    </w:tbl>
    <w:p w:rsidR="00A2587E" w:rsidRPr="00E45071" w:rsidRDefault="00A2587E">
      <w:pPr>
        <w:jc w:val="center"/>
        <w:rPr>
          <w:b/>
          <w:szCs w:val="28"/>
        </w:rPr>
      </w:pPr>
    </w:p>
    <w:p w:rsidR="00A2587E" w:rsidRDefault="00A2587E">
      <w:pPr>
        <w:jc w:val="center"/>
        <w:rPr>
          <w:b/>
          <w:szCs w:val="28"/>
        </w:rPr>
      </w:pPr>
    </w:p>
    <w:p w:rsidR="00A2587E" w:rsidRPr="00E45071" w:rsidRDefault="00A2587E">
      <w:pPr>
        <w:jc w:val="both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Default="00A2587E">
      <w:pPr>
        <w:jc w:val="center"/>
        <w:rPr>
          <w:szCs w:val="28"/>
        </w:rPr>
      </w:pPr>
    </w:p>
    <w:p w:rsidR="00A2587E" w:rsidRPr="008A2C23" w:rsidRDefault="00822633">
      <w:pPr>
        <w:shd w:val="clear" w:color="auto" w:fill="FFFFFF"/>
        <w:tabs>
          <w:tab w:val="left" w:pos="567"/>
        </w:tabs>
        <w:spacing w:before="360" w:after="240"/>
        <w:jc w:val="both"/>
        <w:rPr>
          <w:szCs w:val="28"/>
        </w:rPr>
      </w:pPr>
      <w:r w:rsidRPr="008A2C23">
        <w:rPr>
          <w:szCs w:val="28"/>
          <w:lang w:val="kk-KZ"/>
        </w:rPr>
        <w:t>С</w:t>
      </w:r>
      <w:r w:rsidRPr="008A2C23">
        <w:rPr>
          <w:szCs w:val="28"/>
        </w:rPr>
        <w:t>ОДЕРЖАНИЕ</w:t>
      </w:r>
    </w:p>
    <w:p w:rsidR="000035BC" w:rsidRPr="008A2C23" w:rsidRDefault="00453E0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8A2C23">
        <w:rPr>
          <w:b w:val="0"/>
          <w:bCs w:val="0"/>
          <w:szCs w:val="28"/>
          <w:lang w:val="kk-KZ"/>
        </w:rPr>
        <w:fldChar w:fldCharType="begin"/>
      </w:r>
      <w:r w:rsidRPr="008A2C23">
        <w:rPr>
          <w:b w:val="0"/>
          <w:bCs w:val="0"/>
          <w:szCs w:val="28"/>
          <w:lang w:val="kk-KZ"/>
        </w:rPr>
        <w:instrText xml:space="preserve"> TOC \o "1-1" \h \z \u </w:instrText>
      </w:r>
      <w:r w:rsidRPr="008A2C23">
        <w:rPr>
          <w:b w:val="0"/>
          <w:bCs w:val="0"/>
          <w:szCs w:val="28"/>
          <w:lang w:val="kk-KZ"/>
        </w:rPr>
        <w:fldChar w:fldCharType="separate"/>
      </w:r>
      <w:hyperlink w:anchor="_Toc511217740" w:history="1">
        <w:r w:rsidR="000035BC" w:rsidRPr="008A2C23">
          <w:rPr>
            <w:rStyle w:val="af5"/>
            <w:b w:val="0"/>
            <w:noProof/>
            <w:lang w:val="en-US"/>
          </w:rPr>
          <w:t>1.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  <w:lang w:val="kk-KZ"/>
          </w:rPr>
          <w:t>Общие положения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_Toc511217740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4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1" w:history="1">
        <w:r w:rsidR="000035BC" w:rsidRPr="008A2C23">
          <w:rPr>
            <w:rStyle w:val="af5"/>
            <w:b w:val="0"/>
            <w:noProof/>
          </w:rPr>
          <w:t>2.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Область применения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_Toc511217741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4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2" w:history="1">
        <w:r w:rsidR="000035BC" w:rsidRPr="008A2C23">
          <w:rPr>
            <w:rStyle w:val="af5"/>
            <w:b w:val="0"/>
            <w:noProof/>
          </w:rPr>
          <w:t>3.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Цели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_Toc511217742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4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3" w:history="1">
        <w:r w:rsidR="000035BC" w:rsidRPr="008A2C23">
          <w:rPr>
            <w:rStyle w:val="af5"/>
            <w:b w:val="0"/>
            <w:noProof/>
          </w:rPr>
          <w:t>4.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Термины, определения и сокращения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_Toc511217743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4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4" w:history="1">
        <w:r w:rsidR="000035BC" w:rsidRPr="008A2C23">
          <w:rPr>
            <w:rStyle w:val="af5"/>
            <w:b w:val="0"/>
            <w:noProof/>
          </w:rPr>
          <w:t>5.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Управление ИТ-активами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_Toc511217744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5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5" w:history="1">
        <w:r w:rsidR="000035BC" w:rsidRPr="008A2C23">
          <w:rPr>
            <w:rStyle w:val="af5"/>
            <w:b w:val="0"/>
            <w:noProof/>
          </w:rPr>
          <w:t>6.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Техническая поддержка ИТ-сервисов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_Toc511217745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7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6" w:history="1">
        <w:r w:rsidR="000035BC" w:rsidRPr="008A2C23">
          <w:rPr>
            <w:rStyle w:val="af5"/>
            <w:b w:val="0"/>
            <w:noProof/>
          </w:rPr>
          <w:t>7.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Резервное копирование и восстановление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_Toc511217746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9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7" w:history="1">
        <w:r w:rsidR="000035BC" w:rsidRPr="008A2C23">
          <w:rPr>
            <w:rStyle w:val="af5"/>
            <w:b w:val="0"/>
            <w:noProof/>
          </w:rPr>
          <w:t>8.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Антивирусный контроль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_Toc511217747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10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0035BC" w:rsidRPr="008A2C23" w:rsidRDefault="00A84485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11217748" w:history="1">
        <w:r w:rsidR="000035BC" w:rsidRPr="008A2C23">
          <w:rPr>
            <w:rStyle w:val="af5"/>
            <w:b w:val="0"/>
            <w:noProof/>
          </w:rPr>
          <w:t>9.</w:t>
        </w:r>
        <w:r w:rsidR="000035BC" w:rsidRPr="008A2C23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0035BC" w:rsidRPr="008A2C23">
          <w:rPr>
            <w:rStyle w:val="af5"/>
            <w:b w:val="0"/>
            <w:noProof/>
          </w:rPr>
          <w:t>Заключительные положения</w:t>
        </w:r>
        <w:r w:rsidR="000035BC" w:rsidRPr="008A2C23">
          <w:rPr>
            <w:b w:val="0"/>
            <w:noProof/>
            <w:webHidden/>
          </w:rPr>
          <w:tab/>
        </w:r>
        <w:r w:rsidR="000035BC" w:rsidRPr="008A2C23">
          <w:rPr>
            <w:b w:val="0"/>
            <w:noProof/>
            <w:webHidden/>
          </w:rPr>
          <w:fldChar w:fldCharType="begin"/>
        </w:r>
        <w:r w:rsidR="000035BC" w:rsidRPr="008A2C23">
          <w:rPr>
            <w:b w:val="0"/>
            <w:noProof/>
            <w:webHidden/>
          </w:rPr>
          <w:instrText xml:space="preserve"> PAGEREF _Toc511217748 \h </w:instrText>
        </w:r>
        <w:r w:rsidR="000035BC" w:rsidRPr="008A2C23">
          <w:rPr>
            <w:b w:val="0"/>
            <w:noProof/>
            <w:webHidden/>
          </w:rPr>
        </w:r>
        <w:r w:rsidR="000035BC" w:rsidRPr="008A2C23">
          <w:rPr>
            <w:b w:val="0"/>
            <w:noProof/>
            <w:webHidden/>
          </w:rPr>
          <w:fldChar w:fldCharType="separate"/>
        </w:r>
        <w:r w:rsidR="00651298">
          <w:rPr>
            <w:b w:val="0"/>
            <w:noProof/>
            <w:webHidden/>
          </w:rPr>
          <w:t>11</w:t>
        </w:r>
        <w:r w:rsidR="000035BC" w:rsidRPr="008A2C23">
          <w:rPr>
            <w:b w:val="0"/>
            <w:noProof/>
            <w:webHidden/>
          </w:rPr>
          <w:fldChar w:fldCharType="end"/>
        </w:r>
      </w:hyperlink>
    </w:p>
    <w:p w:rsidR="008A2C23" w:rsidRPr="008A2C23" w:rsidRDefault="00453E0A" w:rsidP="008A2C23">
      <w:r w:rsidRPr="008A2C23">
        <w:rPr>
          <w:bCs/>
          <w:szCs w:val="28"/>
          <w:lang w:val="kk-KZ"/>
        </w:rPr>
        <w:fldChar w:fldCharType="end"/>
      </w:r>
      <w:r w:rsidR="008A2C23">
        <w:rPr>
          <w:bCs/>
          <w:szCs w:val="28"/>
          <w:lang w:val="kk-KZ"/>
        </w:rPr>
        <w:t xml:space="preserve">      </w:t>
      </w:r>
      <w:r w:rsidR="008A2C23" w:rsidRPr="008A2C23">
        <w:t xml:space="preserve">Лист регистрации изменений                                                                                 </w:t>
      </w:r>
      <w:r w:rsidR="008A2C23">
        <w:t>12</w:t>
      </w:r>
    </w:p>
    <w:p w:rsidR="008A2C23" w:rsidRPr="008A2C23" w:rsidRDefault="008A2C23" w:rsidP="008A2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A2C23">
        <w:t xml:space="preserve">      Лист ознакомления                                                                         </w:t>
      </w:r>
      <w:r>
        <w:t xml:space="preserve">                         13</w:t>
      </w:r>
    </w:p>
    <w:p w:rsidR="00A2587E" w:rsidRDefault="00822633">
      <w:pPr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br w:type="page"/>
      </w:r>
    </w:p>
    <w:p w:rsidR="00A2587E" w:rsidRDefault="00822633" w:rsidP="00EA28CD">
      <w:pPr>
        <w:pStyle w:val="1"/>
        <w:tabs>
          <w:tab w:val="clear" w:pos="709"/>
          <w:tab w:val="left" w:pos="567"/>
        </w:tabs>
        <w:rPr>
          <w:lang w:val="en-US"/>
        </w:rPr>
      </w:pPr>
      <w:bookmarkStart w:id="0" w:name="_Toc511217640"/>
      <w:bookmarkStart w:id="1" w:name="_Toc511217740"/>
      <w:r>
        <w:rPr>
          <w:lang w:val="kk-KZ"/>
        </w:rPr>
        <w:lastRenderedPageBreak/>
        <w:t>Общие положения</w:t>
      </w:r>
      <w:bookmarkEnd w:id="0"/>
      <w:bookmarkEnd w:id="1"/>
    </w:p>
    <w:p w:rsidR="00A2587E" w:rsidRDefault="00822633" w:rsidP="00EA28CD">
      <w:pPr>
        <w:pStyle w:val="2"/>
        <w:tabs>
          <w:tab w:val="clear" w:pos="709"/>
          <w:tab w:val="left" w:pos="567"/>
        </w:tabs>
      </w:pPr>
      <w:r>
        <w:t xml:space="preserve">Настоящие правила обеспечения непрерывности ИТ-сервисов (далее </w:t>
      </w:r>
      <w:r>
        <w:noBreakHyphen/>
        <w:t xml:space="preserve"> Правила) определяют основные требования к системе управления информационными технологиями Республиканского государственного предприятия на праве хозяйственного ведения «Казахский национальный университет имени С.Д. </w:t>
      </w:r>
      <w:proofErr w:type="spellStart"/>
      <w:r>
        <w:t>Асфендиярова</w:t>
      </w:r>
      <w:proofErr w:type="spellEnd"/>
      <w:r>
        <w:t xml:space="preserve">» (далее </w:t>
      </w:r>
      <w:r>
        <w:noBreakHyphen/>
        <w:t xml:space="preserve"> Университет). </w:t>
      </w:r>
    </w:p>
    <w:p w:rsidR="00A2587E" w:rsidRDefault="00822633" w:rsidP="00EA28CD">
      <w:pPr>
        <w:pStyle w:val="2"/>
        <w:tabs>
          <w:tab w:val="clear" w:pos="709"/>
          <w:tab w:val="left" w:pos="567"/>
        </w:tabs>
      </w:pPr>
      <w:r>
        <w:t>Ознакомление с Правилами производится при приеме на работу работников, задействованных в процессе эксплуатации и обслуживании ИТ-инфраструктуры и информационных ресурсов его непосредственным руководителем.</w:t>
      </w:r>
    </w:p>
    <w:p w:rsidR="00A2587E" w:rsidRDefault="00822633" w:rsidP="00EA28CD">
      <w:pPr>
        <w:pStyle w:val="1"/>
        <w:tabs>
          <w:tab w:val="clear" w:pos="709"/>
          <w:tab w:val="left" w:pos="567"/>
        </w:tabs>
        <w:ind w:left="567" w:hanging="566"/>
      </w:pPr>
      <w:bookmarkStart w:id="2" w:name="_Toc511217641"/>
      <w:bookmarkStart w:id="3" w:name="_Toc511217741"/>
      <w:r>
        <w:t>Область применения</w:t>
      </w:r>
      <w:bookmarkEnd w:id="2"/>
      <w:bookmarkEnd w:id="3"/>
    </w:p>
    <w:p w:rsidR="00A2587E" w:rsidRDefault="00ED4BE7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3)</w:t>
      </w:r>
      <w:r>
        <w:tab/>
      </w:r>
      <w:r w:rsidR="00822633">
        <w:t>Настоящие правила обязательны для применения всеми сотрудниками, задействованными в процессе управления ИТ-инфраструктурой и информационными ресурсами Университета, а также в обеспечении технической поддержки пользователей средств вычислительной техники.</w:t>
      </w:r>
    </w:p>
    <w:p w:rsidR="00A2587E" w:rsidRDefault="00822633" w:rsidP="00EA28CD">
      <w:pPr>
        <w:pStyle w:val="1"/>
        <w:tabs>
          <w:tab w:val="clear" w:pos="709"/>
          <w:tab w:val="left" w:pos="567"/>
        </w:tabs>
        <w:ind w:left="567" w:hanging="567"/>
      </w:pPr>
      <w:bookmarkStart w:id="4" w:name="_Toc511217642"/>
      <w:bookmarkStart w:id="5" w:name="_Toc511217742"/>
      <w:r>
        <w:t>Цели</w:t>
      </w:r>
      <w:bookmarkStart w:id="6" w:name="_GoBack"/>
      <w:bookmarkEnd w:id="4"/>
      <w:bookmarkEnd w:id="5"/>
      <w:bookmarkEnd w:id="6"/>
    </w:p>
    <w:p w:rsidR="00A2587E" w:rsidRDefault="00ED4BE7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4)</w:t>
      </w:r>
      <w:r>
        <w:tab/>
      </w:r>
      <w:r w:rsidR="00430F08">
        <w:t>П</w:t>
      </w:r>
      <w:r w:rsidR="00822633">
        <w:t>овышение доступности информационных ресурсов и управляемости ИТ-инфраструктуры, а также обеспечения качественного оказания ИТ-услуг путем организации эффективного управления комплексом информационных технологий Университета.</w:t>
      </w:r>
    </w:p>
    <w:p w:rsidR="00A2587E" w:rsidRDefault="00822633" w:rsidP="00EA28CD">
      <w:pPr>
        <w:pStyle w:val="1"/>
        <w:tabs>
          <w:tab w:val="clear" w:pos="709"/>
          <w:tab w:val="left" w:pos="567"/>
        </w:tabs>
        <w:ind w:left="567" w:hanging="566"/>
      </w:pPr>
      <w:bookmarkStart w:id="7" w:name="_Toc511217643"/>
      <w:bookmarkStart w:id="8" w:name="_Toc511217743"/>
      <w:r>
        <w:t>Термины, определения и сокращения</w:t>
      </w:r>
      <w:bookmarkEnd w:id="7"/>
      <w:bookmarkEnd w:id="8"/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ИТ-сервис, ИТ-услуга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это процесс обеспечения пользователей ресурсами комплекса информационных технологий для выполнения ими своих бизнес функций.</w:t>
      </w:r>
    </w:p>
    <w:p w:rsidR="00A2587E" w:rsidRDefault="00822633">
      <w:pPr>
        <w:pStyle w:val="2"/>
        <w:numPr>
          <w:ilvl w:val="0"/>
          <w:numId w:val="0"/>
        </w:numPr>
        <w:spacing w:before="120"/>
      </w:pPr>
      <w:r>
        <w:rPr>
          <w:b/>
        </w:rPr>
        <w:t>Пользователь</w:t>
      </w:r>
      <w:r>
        <w:t xml:space="preserve"> </w:t>
      </w:r>
      <w:r>
        <w:noBreakHyphen/>
        <w:t xml:space="preserve"> лицо, участвующее в функционировании информационных ресурсов или использующее результаты их функционирования.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</w:rPr>
      </w:pPr>
      <w:r>
        <w:rPr>
          <w:b/>
        </w:rPr>
        <w:t>Средства вычислительной техники, СВТ</w:t>
      </w:r>
      <w:r>
        <w:t xml:space="preserve"> </w:t>
      </w:r>
      <w:r>
        <w:noBreakHyphen/>
        <w:t xml:space="preserve"> </w:t>
      </w:r>
      <w:r>
        <w:rPr>
          <w:rStyle w:val="w"/>
        </w:rPr>
        <w:t>совокупность программных и технических элементов систем обработки данных, способных функционировать самостоятельно или в составе других систем, включая персональные компьютеры, рабочие станции, ноутбуки, серверное и сетевое оборудование, а также установленное на них программное обеспечение.</w:t>
      </w:r>
    </w:p>
    <w:p w:rsidR="00A2587E" w:rsidRDefault="00822633">
      <w:pPr>
        <w:spacing w:before="120"/>
        <w:jc w:val="both"/>
        <w:rPr>
          <w:rStyle w:val="w"/>
          <w:color w:val="000000"/>
          <w:szCs w:val="28"/>
          <w:shd w:val="clear" w:color="auto" w:fill="FFFFFF"/>
        </w:rPr>
      </w:pPr>
      <w:r>
        <w:rPr>
          <w:b/>
          <w:szCs w:val="28"/>
        </w:rPr>
        <w:t>Информационные ресурсы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rPr>
          <w:rStyle w:val="w"/>
          <w:color w:val="000000"/>
          <w:szCs w:val="28"/>
          <w:shd w:val="clear" w:color="auto" w:fill="FFFFFF"/>
        </w:rPr>
        <w:t>информационные системы Университета, другие электронные ресурсы, в том числе доступные в них документы и информация, а также</w:t>
      </w:r>
      <w:r>
        <w:rPr>
          <w:szCs w:val="28"/>
        </w:rPr>
        <w:t xml:space="preserve"> доступ к сети Интернет</w:t>
      </w:r>
      <w:r>
        <w:rPr>
          <w:rStyle w:val="w"/>
          <w:color w:val="000000"/>
          <w:szCs w:val="28"/>
          <w:shd w:val="clear" w:color="auto" w:fill="FFFFFF"/>
        </w:rPr>
        <w:t>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b/>
          <w:szCs w:val="28"/>
        </w:rPr>
        <w:t>Локальная вычислительная сеть, ЛВС</w: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</w:t>
      </w:r>
      <w:r>
        <w:rPr>
          <w:rStyle w:val="w"/>
          <w:color w:val="000000"/>
          <w:szCs w:val="28"/>
          <w:shd w:val="clear" w:color="auto" w:fill="FFFFFF"/>
        </w:rPr>
        <w:t xml:space="preserve">компьютерная сеть, построенная на технологиях </w:t>
      </w:r>
      <w:proofErr w:type="spellStart"/>
      <w:r>
        <w:rPr>
          <w:rStyle w:val="w"/>
          <w:color w:val="000000"/>
          <w:szCs w:val="28"/>
          <w:shd w:val="clear" w:color="auto" w:fill="FFFFFF"/>
        </w:rPr>
        <w:t>Ethernet</w:t>
      </w:r>
      <w:proofErr w:type="spellEnd"/>
      <w:r>
        <w:rPr>
          <w:rStyle w:val="w"/>
          <w:color w:val="000000"/>
          <w:szCs w:val="28"/>
          <w:shd w:val="clear" w:color="auto" w:fill="FFFFFF"/>
        </w:rPr>
        <w:t>, объединяющая между собой персональные компьютеры, сетевую оргтехнику, серверное и телекоммуникационное оборудование Университета.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proofErr w:type="gramStart"/>
      <w:r>
        <w:rPr>
          <w:b/>
          <w:szCs w:val="28"/>
        </w:rPr>
        <w:lastRenderedPageBreak/>
        <w:t>Периферийные устройства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компьютерное оборудование, предназначенное для ввода/вывода информации, в том числе: монитор, клавиатура, мышь, принтер, сканер, веб-камера, акустическая система и др.</w:t>
      </w:r>
      <w:proofErr w:type="gramEnd"/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ИТ-инфраструктура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комплекс информационных технологий, состоящий из средств вычислительной техники, локальных вычислительных сетей, обеспечивающих работу информационных ресурсов.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ИТ-актив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аппаратные и программные элементы ИТ-инфраструктуры, информационные ресурсы.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Событие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изменение состояния ИТ-актива, которое имеет значения для управления ИТ-активом или ИТ-услугой.</w:t>
      </w:r>
    </w:p>
    <w:p w:rsidR="00A2587E" w:rsidRDefault="00822633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Инцидент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незапланированное прерывание ИТ-услуг или снижение их качества, а также сбой компонентов ИТ-актива, который еще не повлиял на ИТ-услугу (например, выход из строя одного из дисков зеркального массива).</w:t>
      </w:r>
    </w:p>
    <w:p w:rsidR="00595385" w:rsidRDefault="00595385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</w:rPr>
      </w:pPr>
      <w:r w:rsidRPr="00595385">
        <w:rPr>
          <w:rStyle w:val="w"/>
          <w:b/>
          <w:color w:val="000000"/>
          <w:szCs w:val="28"/>
          <w:shd w:val="clear" w:color="auto" w:fill="FFFFFF"/>
        </w:rPr>
        <w:t>Работник технической поддержки</w:t>
      </w:r>
      <w:r>
        <w:rPr>
          <w:rStyle w:val="w"/>
          <w:color w:val="000000"/>
          <w:szCs w:val="28"/>
          <w:shd w:val="clear" w:color="auto" w:fill="FFFFFF"/>
        </w:rPr>
        <w:t xml:space="preserve"> – сотрудник Университета, отвечающий за реализацию практических мероприятий</w:t>
      </w:r>
      <w:r w:rsidR="000A4BEF" w:rsidRPr="000A4BEF">
        <w:t xml:space="preserve"> </w:t>
      </w:r>
      <w:r w:rsidR="000A4BEF">
        <w:t>по обеспечению непрерывности работы ИТ-активов и восстановлению их работы.</w:t>
      </w:r>
    </w:p>
    <w:p w:rsidR="00A2587E" w:rsidRDefault="00822633">
      <w:p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b/>
          <w:szCs w:val="28"/>
        </w:rPr>
        <w:t>ПК</w:t>
      </w:r>
      <w:r>
        <w:rPr>
          <w:szCs w:val="28"/>
        </w:rPr>
        <w:t xml:space="preserve"> </w:t>
      </w:r>
      <w:r>
        <w:rPr>
          <w:szCs w:val="28"/>
        </w:rPr>
        <w:noBreakHyphen/>
      </w:r>
      <w:r>
        <w:rPr>
          <w:rStyle w:val="w"/>
          <w:color w:val="000000"/>
          <w:szCs w:val="28"/>
          <w:shd w:val="clear" w:color="auto" w:fill="FFFFFF"/>
        </w:rPr>
        <w:t xml:space="preserve"> персональный компьютер.</w:t>
      </w:r>
    </w:p>
    <w:p w:rsidR="00A2587E" w:rsidRDefault="00822633">
      <w:p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b/>
          <w:szCs w:val="28"/>
        </w:rPr>
        <w:t>ПО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программное обеспечение.</w:t>
      </w:r>
    </w:p>
    <w:p w:rsidR="00A2587E" w:rsidRDefault="00822633">
      <w:pPr>
        <w:spacing w:before="120"/>
        <w:rPr>
          <w:rStyle w:val="w"/>
          <w:color w:val="000000"/>
          <w:szCs w:val="28"/>
          <w:shd w:val="clear" w:color="auto" w:fill="FFFFFF"/>
        </w:rPr>
      </w:pPr>
      <w:r>
        <w:rPr>
          <w:rStyle w:val="w"/>
          <w:b/>
          <w:color w:val="000000"/>
          <w:szCs w:val="28"/>
          <w:shd w:val="clear" w:color="auto" w:fill="FFFFFF"/>
        </w:rPr>
        <w:t>ИС</w:t>
      </w:r>
      <w:r>
        <w:rPr>
          <w:rStyle w:val="w"/>
          <w:color w:val="000000"/>
          <w:szCs w:val="28"/>
          <w:shd w:val="clear" w:color="auto" w:fill="FFFFFF"/>
        </w:rPr>
        <w:t xml:space="preserve"> </w:t>
      </w:r>
      <w:r>
        <w:rPr>
          <w:rStyle w:val="w"/>
          <w:color w:val="000000"/>
          <w:szCs w:val="28"/>
          <w:shd w:val="clear" w:color="auto" w:fill="FFFFFF"/>
        </w:rPr>
        <w:noBreakHyphen/>
        <w:t xml:space="preserve"> Информационная система.</w:t>
      </w:r>
    </w:p>
    <w:p w:rsidR="00A2587E" w:rsidRDefault="00822633" w:rsidP="00EA28CD">
      <w:pPr>
        <w:pStyle w:val="1"/>
        <w:tabs>
          <w:tab w:val="clear" w:pos="709"/>
          <w:tab w:val="left" w:pos="567"/>
        </w:tabs>
        <w:ind w:left="567" w:hanging="567"/>
      </w:pPr>
      <w:bookmarkStart w:id="9" w:name="_Toc511217644"/>
      <w:bookmarkStart w:id="10" w:name="_Toc511217744"/>
      <w:r>
        <w:t>Управление ИТ-активами</w:t>
      </w:r>
      <w:bookmarkEnd w:id="9"/>
      <w:bookmarkEnd w:id="10"/>
    </w:p>
    <w:p w:rsidR="00A2587E" w:rsidRDefault="00ED4BE7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5)</w:t>
      </w:r>
      <w:r>
        <w:tab/>
      </w:r>
      <w:r w:rsidR="00822633">
        <w:t>Для обеспечения качественного уровня ИТ-услуг и повышения уровня зрелости ИТ-инфраструктуры непосредственное участие в процессе выработки требований к приобретаемым средствам вычислительной техники, телекоммуникационного оборудования и программного обеспечения</w:t>
      </w:r>
      <w:r w:rsidR="00DD3A36" w:rsidRPr="00DD3A36">
        <w:t xml:space="preserve"> </w:t>
      </w:r>
      <w:r w:rsidR="00DD3A36">
        <w:t>принимает</w:t>
      </w:r>
      <w:r w:rsidR="00DD3A36" w:rsidRPr="00DD3A36">
        <w:t xml:space="preserve"> </w:t>
      </w:r>
      <w:r w:rsidR="00DD3A36">
        <w:t>Департамент информационных технологий</w:t>
      </w:r>
      <w:r w:rsidR="00822633">
        <w:t>.</w:t>
      </w:r>
    </w:p>
    <w:p w:rsidR="00A2587E" w:rsidRDefault="00ED4BE7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6)</w:t>
      </w:r>
      <w:r>
        <w:tab/>
      </w:r>
      <w:r w:rsidR="00822633">
        <w:t>При определении требований к ИТ-активам рекомендуется придерживаться следующих требований:</w:t>
      </w:r>
    </w:p>
    <w:p w:rsidR="00A2587E" w:rsidRDefault="00EA28CD" w:rsidP="00EA28CD">
      <w:pPr>
        <w:pStyle w:val="3"/>
        <w:numPr>
          <w:ilvl w:val="1"/>
          <w:numId w:val="25"/>
        </w:numPr>
        <w:ind w:left="567" w:hanging="567"/>
      </w:pPr>
      <w:r>
        <w:t>А</w:t>
      </w:r>
      <w:r w:rsidR="00822633">
        <w:t xml:space="preserve">ппаратные характеристики рабочих станций и/или терминальных систем соответствуют, либо превосходят системные требования, рекомендуемые разработчиком используемого </w:t>
      </w:r>
      <w:proofErr w:type="gramStart"/>
      <w:r w:rsidR="00822633">
        <w:t>ПО</w:t>
      </w:r>
      <w:proofErr w:type="gramEnd"/>
      <w:r w:rsidR="00822633">
        <w:t>.</w:t>
      </w:r>
    </w:p>
    <w:p w:rsidR="00A2587E" w:rsidRDefault="00EA28CD" w:rsidP="00EA28CD">
      <w:pPr>
        <w:pStyle w:val="3"/>
        <w:numPr>
          <w:ilvl w:val="1"/>
          <w:numId w:val="25"/>
        </w:numPr>
        <w:ind w:left="567" w:hanging="566"/>
      </w:pPr>
      <w:r>
        <w:t>Х</w:t>
      </w:r>
      <w:r w:rsidR="00822633">
        <w:t xml:space="preserve">арактеристики серверного оборудования и систем хранения данных учитывают перспективы развития ИС и предусматривают: </w:t>
      </w:r>
    </w:p>
    <w:p w:rsidR="00A2587E" w:rsidRDefault="00822633" w:rsidP="00EA28CD">
      <w:pPr>
        <w:pStyle w:val="4"/>
        <w:numPr>
          <w:ilvl w:val="3"/>
          <w:numId w:val="26"/>
        </w:numPr>
        <w:pBdr>
          <w:left w:val="none" w:sz="4" w:space="1" w:color="000000"/>
        </w:pBdr>
        <w:ind w:left="851" w:hanging="284"/>
      </w:pPr>
      <w:r>
        <w:t>возможность масштабирования ресурсов и увеличения производительности;</w:t>
      </w:r>
    </w:p>
    <w:p w:rsidR="00A2587E" w:rsidRDefault="00822633" w:rsidP="00EA28CD">
      <w:pPr>
        <w:pStyle w:val="4"/>
        <w:numPr>
          <w:ilvl w:val="3"/>
          <w:numId w:val="26"/>
        </w:numPr>
        <w:pBdr>
          <w:left w:val="none" w:sz="4" w:space="1" w:color="000000"/>
        </w:pBdr>
        <w:ind w:left="851" w:hanging="284"/>
      </w:pPr>
      <w:r>
        <w:t>возможность горячей замены вентиляторов, блоков питания, дисков и адаптеров ввода-вывода;</w:t>
      </w:r>
    </w:p>
    <w:p w:rsidR="00A2587E" w:rsidRDefault="00822633" w:rsidP="00EA28CD">
      <w:pPr>
        <w:pStyle w:val="4"/>
        <w:numPr>
          <w:ilvl w:val="3"/>
          <w:numId w:val="26"/>
        </w:numPr>
        <w:pBdr>
          <w:left w:val="none" w:sz="4" w:space="1" w:color="000000"/>
        </w:pBdr>
        <w:ind w:left="851" w:hanging="284"/>
      </w:pPr>
      <w:r>
        <w:t>систему оповещения о критических событиях;</w:t>
      </w:r>
    </w:p>
    <w:p w:rsidR="00A2587E" w:rsidRDefault="00822633" w:rsidP="00EA28CD">
      <w:pPr>
        <w:pStyle w:val="4"/>
        <w:numPr>
          <w:ilvl w:val="3"/>
          <w:numId w:val="26"/>
        </w:numPr>
        <w:ind w:left="851" w:hanging="284"/>
      </w:pPr>
      <w:r>
        <w:lastRenderedPageBreak/>
        <w:t>средства мониторинга состояния критичных компонентов и измерения контролируемых показателей;</w:t>
      </w:r>
    </w:p>
    <w:p w:rsidR="00A2587E" w:rsidRDefault="00822633" w:rsidP="00EA28CD">
      <w:pPr>
        <w:pStyle w:val="4"/>
        <w:numPr>
          <w:ilvl w:val="3"/>
          <w:numId w:val="26"/>
        </w:numPr>
        <w:ind w:left="851" w:hanging="284"/>
      </w:pPr>
      <w:r>
        <w:t>поддержку современных технологий виртуализации.</w:t>
      </w:r>
    </w:p>
    <w:p w:rsidR="00A2587E" w:rsidRDefault="00822633" w:rsidP="00EA28CD">
      <w:pPr>
        <w:pStyle w:val="3"/>
        <w:numPr>
          <w:ilvl w:val="1"/>
          <w:numId w:val="25"/>
        </w:numPr>
        <w:ind w:left="567" w:hanging="566"/>
      </w:pPr>
      <w:r>
        <w:t>характеристики телекоммуникационного оборудования обеспечивают базовый уровень обеспечения информационной безопасности и управляемости ЛВС.</w:t>
      </w:r>
    </w:p>
    <w:p w:rsidR="00A2587E" w:rsidRDefault="00822633" w:rsidP="00EA28CD">
      <w:pPr>
        <w:pStyle w:val="3"/>
        <w:keepNext/>
        <w:numPr>
          <w:ilvl w:val="1"/>
          <w:numId w:val="25"/>
        </w:numPr>
        <w:ind w:left="567" w:hanging="567"/>
      </w:pPr>
      <w:r>
        <w:t>системное программное обеспечение приобретается с учетом: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>соответствия требованиям, предъявляемым в техническом задании на разработку/развитие ИС или задание на проектирование;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>соответствие типу операционных систем (клиентской или серверной);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 xml:space="preserve">совместимость с </w:t>
      </w:r>
      <w:proofErr w:type="gramStart"/>
      <w:r>
        <w:t>используемым</w:t>
      </w:r>
      <w:proofErr w:type="gramEnd"/>
      <w:r>
        <w:t xml:space="preserve"> прикладным ПО;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>поддержка сетевых сервисов, функционирующих в ЛВС Университета;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>приоритета модели лицензирования, обеспечивающей снижение стоимости закупки, а также совокупной стоимости лицензии за период эксплуатации;</w:t>
      </w:r>
    </w:p>
    <w:p w:rsidR="00A2587E" w:rsidRDefault="00822633" w:rsidP="00EA28CD">
      <w:pPr>
        <w:pStyle w:val="4"/>
        <w:numPr>
          <w:ilvl w:val="3"/>
          <w:numId w:val="27"/>
        </w:numPr>
        <w:ind w:left="851" w:hanging="284"/>
      </w:pPr>
      <w:r>
        <w:t xml:space="preserve">приоритета унификации видов используемого системного </w:t>
      </w:r>
      <w:proofErr w:type="gramStart"/>
      <w:r>
        <w:t>ПО</w:t>
      </w:r>
      <w:proofErr w:type="gramEnd"/>
      <w:r>
        <w:t>;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7)</w:t>
      </w:r>
      <w:r>
        <w:tab/>
      </w:r>
      <w:r w:rsidR="00BE33B0">
        <w:t>Обеспечивается</w:t>
      </w:r>
      <w:r w:rsidR="00822633">
        <w:t xml:space="preserve"> достаточн</w:t>
      </w:r>
      <w:r w:rsidR="00BE33B0">
        <w:t>ая</w:t>
      </w:r>
      <w:r w:rsidR="00822633">
        <w:t xml:space="preserve"> полнот</w:t>
      </w:r>
      <w:r w:rsidR="00BE33B0">
        <w:t>а</w:t>
      </w:r>
      <w:r w:rsidR="00822633">
        <w:t xml:space="preserve"> сведений об эксплуатируемых средствах вычислительной техники, телекоммуникационного оборудования и других элементов ЛВС, а также используемого программного обеспечения и информационных систем Университета для повышения управляемости ИТ-инфраструктуры и повышения качества ИТ-услуг.</w:t>
      </w:r>
    </w:p>
    <w:p w:rsidR="00A2587E" w:rsidRDefault="00822633" w:rsidP="00EA28CD">
      <w:pPr>
        <w:pStyle w:val="3"/>
        <w:numPr>
          <w:ilvl w:val="1"/>
          <w:numId w:val="28"/>
        </w:numPr>
        <w:ind w:left="567" w:hanging="567"/>
      </w:pPr>
      <w:r>
        <w:t>Управление аппаратными ИТ-активами включает в себя:</w:t>
      </w:r>
    </w:p>
    <w:p w:rsidR="00A2587E" w:rsidRDefault="00822633" w:rsidP="00EA28CD">
      <w:pPr>
        <w:pStyle w:val="4"/>
        <w:numPr>
          <w:ilvl w:val="3"/>
          <w:numId w:val="29"/>
        </w:numPr>
        <w:ind w:left="851" w:hanging="284"/>
      </w:pPr>
      <w:r>
        <w:t>идентификацию, классификацию и маркировку ИТ-активов;</w:t>
      </w:r>
    </w:p>
    <w:p w:rsidR="00A2587E" w:rsidRDefault="00822633" w:rsidP="00EA28CD">
      <w:pPr>
        <w:pStyle w:val="4"/>
        <w:numPr>
          <w:ilvl w:val="3"/>
          <w:numId w:val="29"/>
        </w:numPr>
        <w:ind w:left="851" w:hanging="284"/>
      </w:pPr>
      <w:r>
        <w:t>инвентаризацию и паспортизацию средств вычислительной техники, телекоммуникационного оборудования с проверкой их конфигурации;</w:t>
      </w:r>
    </w:p>
    <w:p w:rsidR="00A2587E" w:rsidRDefault="00822633" w:rsidP="00EA28CD">
      <w:pPr>
        <w:pStyle w:val="4"/>
        <w:numPr>
          <w:ilvl w:val="3"/>
          <w:numId w:val="29"/>
        </w:numPr>
        <w:ind w:left="851" w:hanging="284"/>
      </w:pPr>
      <w:r>
        <w:t>своевременную актуализацию сведений об объектах ИТ-инфраструктуры при изменении их конфигурации, расположения или других значимых параметров;</w:t>
      </w:r>
    </w:p>
    <w:p w:rsidR="00A2587E" w:rsidRDefault="00822633" w:rsidP="00EA28CD">
      <w:pPr>
        <w:pStyle w:val="4"/>
        <w:numPr>
          <w:ilvl w:val="3"/>
          <w:numId w:val="29"/>
        </w:numPr>
        <w:ind w:left="851" w:hanging="284"/>
      </w:pPr>
      <w:r>
        <w:t>обеспечение доступности сведений по ИТ-активам в пределах компетенции персонала Университета, задействованного в их обслуживании.</w:t>
      </w:r>
    </w:p>
    <w:p w:rsidR="00A2587E" w:rsidRDefault="00822633" w:rsidP="00EA28CD">
      <w:pPr>
        <w:pStyle w:val="3"/>
        <w:numPr>
          <w:ilvl w:val="1"/>
          <w:numId w:val="28"/>
        </w:numPr>
        <w:ind w:left="567" w:hanging="566"/>
      </w:pPr>
      <w:r>
        <w:t xml:space="preserve">Управление </w:t>
      </w:r>
      <w:proofErr w:type="gramStart"/>
      <w:r>
        <w:t>программными</w:t>
      </w:r>
      <w:proofErr w:type="gramEnd"/>
      <w:r>
        <w:t xml:space="preserve"> ИТ-активами включает в себя: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>учет установленного программного обеспечения;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учет имеющихся лицензий (прав на использование) </w:t>
      </w:r>
      <w:proofErr w:type="gramStart"/>
      <w:r>
        <w:t>ПО</w:t>
      </w:r>
      <w:proofErr w:type="gramEnd"/>
      <w:r>
        <w:t>;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контроль обновлений </w:t>
      </w:r>
      <w:proofErr w:type="gramStart"/>
      <w:r>
        <w:t>системного</w:t>
      </w:r>
      <w:proofErr w:type="gramEnd"/>
      <w:r>
        <w:t xml:space="preserve"> ПО.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8)</w:t>
      </w:r>
      <w:r>
        <w:tab/>
      </w:r>
      <w:r w:rsidR="00822633">
        <w:t>Автоматизаци</w:t>
      </w:r>
      <w:r w:rsidR="00BE33B0">
        <w:t>я</w:t>
      </w:r>
      <w:r w:rsidR="00822633">
        <w:t xml:space="preserve"> процесса учета сведений об ИТ-активах и оперативного реагирования производит</w:t>
      </w:r>
      <w:r w:rsidR="00BE33B0">
        <w:t>ся</w:t>
      </w:r>
      <w:r w:rsidR="00822633">
        <w:t xml:space="preserve"> путем внедрения и использования систем мониторинга.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9)</w:t>
      </w:r>
      <w:r>
        <w:tab/>
      </w:r>
      <w:r w:rsidR="00822633">
        <w:t>В целях контроля обновлений системного ПО обеспечивает</w:t>
      </w:r>
      <w:r w:rsidR="00BE33B0">
        <w:t>ся</w:t>
      </w:r>
      <w:r w:rsidR="00822633">
        <w:t xml:space="preserve"> внедрение и использование средств централизованного управления распространением обновлений системного </w:t>
      </w:r>
      <w:proofErr w:type="gramStart"/>
      <w:r w:rsidR="00822633">
        <w:t>ПО</w:t>
      </w:r>
      <w:proofErr w:type="gramEnd"/>
      <w:r w:rsidR="00822633">
        <w:t>.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lastRenderedPageBreak/>
        <w:t>10)</w:t>
      </w:r>
      <w:r>
        <w:tab/>
      </w:r>
      <w:r w:rsidR="00822633">
        <w:t>Все подразделения, являющиеся владельцами электронных информационных ресурсов и Интернет-ресурсов Университета, обеспечивают ведение каталога электронных информационных ресурсов</w:t>
      </w:r>
      <w:r w:rsidR="00822633">
        <w:rPr>
          <w:rStyle w:val="affc"/>
        </w:rPr>
        <w:footnoteReference w:id="1"/>
      </w:r>
      <w:r w:rsidR="00822633">
        <w:t xml:space="preserve"> и его поддержку в актуальном состоянии. 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11)</w:t>
      </w:r>
      <w:r>
        <w:tab/>
      </w:r>
      <w:r w:rsidR="00822633">
        <w:t>Использование доменных имен Интернет-ресурсов Университета обеспечивается</w:t>
      </w:r>
      <w:r w:rsidR="003861FF">
        <w:t xml:space="preserve"> владельцами Интернет-ресурсов</w:t>
      </w:r>
      <w:r w:rsidR="00822633">
        <w:t xml:space="preserve"> в соответствии с Правилами регистрации, пользования и распределения доменных имен в пространстве казахстанского сегмента Интернета</w:t>
      </w:r>
      <w:r w:rsidR="00822633">
        <w:rPr>
          <w:rStyle w:val="affc"/>
        </w:rPr>
        <w:footnoteReference w:id="2"/>
      </w:r>
      <w:r w:rsidR="00822633">
        <w:t>.</w:t>
      </w:r>
    </w:p>
    <w:p w:rsidR="005A74A3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12)</w:t>
      </w:r>
      <w:r>
        <w:tab/>
      </w:r>
      <w:r w:rsidR="005A74A3">
        <w:t>Аппаратные ИТ-активы размещаются с учетом требований по снижению риска несанкционированного доступа к ним, а также подлежат защите от отказов системы электроснабжения и сбоев в работе коммунальных служб.</w:t>
      </w:r>
    </w:p>
    <w:p w:rsidR="00A2587E" w:rsidRDefault="000035BC" w:rsidP="00EA28CD">
      <w:pPr>
        <w:pStyle w:val="1"/>
        <w:tabs>
          <w:tab w:val="clear" w:pos="709"/>
          <w:tab w:val="left" w:pos="567"/>
        </w:tabs>
      </w:pPr>
      <w:bookmarkStart w:id="11" w:name="_Toc511217645"/>
      <w:bookmarkStart w:id="12" w:name="_Toc511217745"/>
      <w:r>
        <w:t>Т</w:t>
      </w:r>
      <w:r w:rsidR="0058169E">
        <w:t>ехническ</w:t>
      </w:r>
      <w:r>
        <w:t>ая</w:t>
      </w:r>
      <w:r w:rsidR="0058169E">
        <w:t xml:space="preserve"> поддержк</w:t>
      </w:r>
      <w:r>
        <w:t>а</w:t>
      </w:r>
      <w:r w:rsidR="0058169E">
        <w:t xml:space="preserve"> </w:t>
      </w:r>
      <w:r w:rsidR="00822633">
        <w:t>ИТ-сервисов</w:t>
      </w:r>
      <w:bookmarkEnd w:id="11"/>
      <w:bookmarkEnd w:id="12"/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13)</w:t>
      </w:r>
      <w:r>
        <w:tab/>
      </w:r>
      <w:r w:rsidR="0058169E">
        <w:t>Техническая поддержка</w:t>
      </w:r>
      <w:r w:rsidR="00822633">
        <w:t xml:space="preserve"> </w:t>
      </w:r>
      <w:r w:rsidR="00AD67CB">
        <w:t>информационных технологий</w:t>
      </w:r>
      <w:r w:rsidR="00822633">
        <w:t xml:space="preserve"> обеспечивается путем применения современных подходов к управлению ИТ-услугами. Применяются следующие процессы эксплуатации: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Мониторинг событий </w:t>
      </w:r>
      <w:r>
        <w:noBreakHyphen/>
        <w:t xml:space="preserve"> раннее обнаружение инцидентов, своевременное определение необходимости обновления или масштабирования ресурсов.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Управление проблемами и инцидентами </w:t>
      </w:r>
      <w:r>
        <w:noBreakHyphen/>
        <w:t xml:space="preserve"> оперативное восстановление работоспособности ИТ-сервисов, определение времени разрешения инцидентов, категорирование инцидентов, стандартизация процесса управления инцидентами, проведение профилактических работ по предупреждению инцидентов или минимизации их влияния на ИТ-сервис.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Выполнение запросов на обслуживание </w:t>
      </w:r>
      <w:r>
        <w:noBreakHyphen/>
        <w:t xml:space="preserve"> разрешение прочих обращений пользователей, поступающих в техническую поддержку (например, запросы на смену пароля, установку ПО и другие).</w:t>
      </w:r>
    </w:p>
    <w:p w:rsidR="00A2587E" w:rsidRDefault="00822633" w:rsidP="00EA28CD">
      <w:pPr>
        <w:pStyle w:val="4"/>
        <w:numPr>
          <w:ilvl w:val="3"/>
          <w:numId w:val="30"/>
        </w:numPr>
        <w:ind w:left="851" w:hanging="284"/>
      </w:pPr>
      <w:r>
        <w:t xml:space="preserve">Управление доступом </w:t>
      </w:r>
      <w:r>
        <w:noBreakHyphen/>
        <w:t xml:space="preserve"> предоставление легитимным пользователям прав доступа к ИТ-сервисам и управление правами доступа.</w:t>
      </w:r>
    </w:p>
    <w:p w:rsidR="00A2587E" w:rsidRDefault="00467E6A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14)</w:t>
      </w:r>
      <w:r>
        <w:tab/>
      </w:r>
      <w:r w:rsidR="00822633">
        <w:t>Для каждого инцидента и проблемы производится их категорирование и определяется приоритет на основе срочности</w:t>
      </w:r>
      <w:r w:rsidR="00840DAA">
        <w:t xml:space="preserve"> решения инцидента</w:t>
      </w:r>
      <w:r w:rsidR="00822633">
        <w:t xml:space="preserve"> и</w:t>
      </w:r>
      <w:r w:rsidR="00840DAA">
        <w:t xml:space="preserve"> его</w:t>
      </w:r>
      <w:r w:rsidR="00822633">
        <w:t xml:space="preserve"> влияния на деятельность Университета.</w:t>
      </w:r>
    </w:p>
    <w:p w:rsidR="00A2587E" w:rsidRDefault="00467E6A" w:rsidP="00EA28CD">
      <w:pPr>
        <w:pStyle w:val="2"/>
        <w:keepNext/>
        <w:numPr>
          <w:ilvl w:val="0"/>
          <w:numId w:val="0"/>
        </w:numPr>
        <w:tabs>
          <w:tab w:val="clear" w:pos="709"/>
          <w:tab w:val="left" w:pos="567"/>
        </w:tabs>
      </w:pPr>
      <w:r>
        <w:t>15)</w:t>
      </w:r>
      <w:r>
        <w:tab/>
      </w:r>
      <w:r w:rsidR="00822633">
        <w:t>По степени влияния на деятельность Университета инциденты подразделяются на следующие категории:</w:t>
      </w:r>
    </w:p>
    <w:p w:rsidR="00A2587E" w:rsidRDefault="00822633" w:rsidP="00EA28CD">
      <w:pPr>
        <w:pStyle w:val="3"/>
        <w:numPr>
          <w:ilvl w:val="1"/>
          <w:numId w:val="33"/>
        </w:numPr>
        <w:ind w:left="567" w:hanging="567"/>
      </w:pPr>
      <w:r>
        <w:t>Инциденты, оказывающие малое влияние на работу ИТ-сервисов, затрагивающие одного или несущественное количество</w:t>
      </w:r>
      <w:r w:rsidRPr="00D06D2F">
        <w:t xml:space="preserve"> </w:t>
      </w:r>
      <w:r>
        <w:t>рядовых пользователей имеют средний, низкий или минимальный приоритет, который определяется исходя из срочности их решения.</w:t>
      </w:r>
    </w:p>
    <w:p w:rsidR="00322B3F" w:rsidRDefault="00822633" w:rsidP="00EA28CD">
      <w:pPr>
        <w:pStyle w:val="3"/>
        <w:numPr>
          <w:ilvl w:val="1"/>
          <w:numId w:val="33"/>
        </w:numPr>
        <w:ind w:left="567" w:hanging="566"/>
      </w:pPr>
      <w:r>
        <w:lastRenderedPageBreak/>
        <w:t>Инциденты, оказывающие среднее влияние на работу ИТ-сервисов</w:t>
      </w:r>
      <w:r w:rsidR="00322B3F" w:rsidRPr="00322B3F">
        <w:t xml:space="preserve"> </w:t>
      </w:r>
      <w:r w:rsidR="00322B3F">
        <w:t>имеют высокий, средний или низкий приоритет в зависимости от срочности их решения</w:t>
      </w:r>
      <w:r w:rsidR="00542A2A">
        <w:t xml:space="preserve"> и определяются</w:t>
      </w:r>
      <w:r w:rsidR="00322B3F">
        <w:t>:</w:t>
      </w:r>
    </w:p>
    <w:p w:rsidR="00134743" w:rsidRDefault="00687B8B" w:rsidP="00EA28CD">
      <w:pPr>
        <w:pStyle w:val="4"/>
        <w:numPr>
          <w:ilvl w:val="3"/>
          <w:numId w:val="34"/>
        </w:numPr>
        <w:ind w:left="851" w:hanging="284"/>
      </w:pPr>
      <w:r>
        <w:t>влия</w:t>
      </w:r>
      <w:r w:rsidR="00134743">
        <w:t>ние</w:t>
      </w:r>
      <w:r w:rsidR="00542A2A">
        <w:t>м</w:t>
      </w:r>
      <w:r>
        <w:t xml:space="preserve"> на работу </w:t>
      </w:r>
      <w:r w:rsidR="00822633">
        <w:t>большо</w:t>
      </w:r>
      <w:r>
        <w:t>го</w:t>
      </w:r>
      <w:r w:rsidR="00822633">
        <w:t xml:space="preserve"> количеств</w:t>
      </w:r>
      <w:r>
        <w:t>а</w:t>
      </w:r>
      <w:r w:rsidR="00822633">
        <w:t xml:space="preserve"> пользователей</w:t>
      </w:r>
      <w:r w:rsidR="00134743">
        <w:t>;</w:t>
      </w:r>
      <w:r w:rsidR="00822633">
        <w:t xml:space="preserve"> </w:t>
      </w:r>
    </w:p>
    <w:p w:rsidR="00322B3F" w:rsidRDefault="00134743" w:rsidP="00EA28CD">
      <w:pPr>
        <w:pStyle w:val="4"/>
        <w:numPr>
          <w:ilvl w:val="3"/>
          <w:numId w:val="34"/>
        </w:numPr>
        <w:ind w:left="851" w:hanging="284"/>
      </w:pPr>
      <w:r>
        <w:t>влияние</w:t>
      </w:r>
      <w:r w:rsidR="00542A2A">
        <w:t>м</w:t>
      </w:r>
      <w:r w:rsidR="00822633">
        <w:t xml:space="preserve"> </w:t>
      </w:r>
      <w:r>
        <w:t>на работу</w:t>
      </w:r>
      <w:r w:rsidR="00822633">
        <w:t xml:space="preserve"> приоритетных пользователей</w:t>
      </w:r>
      <w:r w:rsidR="00F47BEC">
        <w:t>;</w:t>
      </w:r>
      <w:r w:rsidR="00822633">
        <w:t xml:space="preserve"> </w:t>
      </w:r>
    </w:p>
    <w:p w:rsidR="00322B3F" w:rsidRDefault="00822633" w:rsidP="00EA28CD">
      <w:pPr>
        <w:pStyle w:val="4"/>
        <w:numPr>
          <w:ilvl w:val="3"/>
          <w:numId w:val="34"/>
        </w:numPr>
        <w:ind w:left="851" w:hanging="284"/>
      </w:pPr>
      <w:r>
        <w:t>неработоспособност</w:t>
      </w:r>
      <w:r w:rsidR="00CA2D7A">
        <w:t>ь</w:t>
      </w:r>
      <w:r w:rsidR="00542A2A">
        <w:t>ю</w:t>
      </w:r>
      <w:r>
        <w:t xml:space="preserve"> отдельных подсистем</w:t>
      </w:r>
      <w:r w:rsidR="00322B3F">
        <w:t>;</w:t>
      </w:r>
      <w:r>
        <w:t xml:space="preserve"> </w:t>
      </w:r>
    </w:p>
    <w:p w:rsidR="00A2587E" w:rsidRDefault="00CA2D7A" w:rsidP="00EA28CD">
      <w:pPr>
        <w:pStyle w:val="4"/>
        <w:numPr>
          <w:ilvl w:val="3"/>
          <w:numId w:val="34"/>
        </w:numPr>
        <w:ind w:left="851" w:hanging="284"/>
      </w:pPr>
      <w:r>
        <w:t>увеличение</w:t>
      </w:r>
      <w:r w:rsidR="00542A2A">
        <w:t>м</w:t>
      </w:r>
      <w:r w:rsidR="00931DF5">
        <w:t xml:space="preserve"> риск</w:t>
      </w:r>
      <w:r>
        <w:t>а</w:t>
      </w:r>
      <w:r w:rsidR="00931DF5">
        <w:t xml:space="preserve"> выхода из строя ИТ-активов </w:t>
      </w:r>
      <w:r w:rsidR="00F47BEC">
        <w:t>при утрате работоспособности</w:t>
      </w:r>
      <w:r w:rsidR="00822633">
        <w:t xml:space="preserve"> отдельных элементов, не оказавших влияние на ра</w:t>
      </w:r>
      <w:r w:rsidR="00931DF5">
        <w:t>ботоспособность ИТ-сервисов</w:t>
      </w:r>
      <w:r w:rsidR="00822633">
        <w:t>.</w:t>
      </w:r>
    </w:p>
    <w:p w:rsidR="00FC61D0" w:rsidRDefault="00874E04" w:rsidP="00EA28CD">
      <w:pPr>
        <w:pStyle w:val="3"/>
        <w:numPr>
          <w:ilvl w:val="0"/>
          <w:numId w:val="0"/>
        </w:numPr>
        <w:ind w:left="567" w:hanging="567"/>
      </w:pPr>
      <w:r>
        <w:t>15.3.</w:t>
      </w:r>
      <w:r>
        <w:tab/>
      </w:r>
      <w:r w:rsidR="00822633">
        <w:t>Значительные инциденты</w:t>
      </w:r>
      <w:r w:rsidR="008D2979">
        <w:t>, оказывающие высокое влияние на доступность ИТ-сервисов</w:t>
      </w:r>
      <w:r w:rsidR="006755FD">
        <w:t xml:space="preserve"> и</w:t>
      </w:r>
      <w:r w:rsidR="00FC61D0" w:rsidRPr="00FC61D0">
        <w:t xml:space="preserve"> </w:t>
      </w:r>
      <w:r w:rsidR="00FC61D0">
        <w:t>имеют максимальный приоритет</w:t>
      </w:r>
      <w:r w:rsidR="006755FD">
        <w:t>. К ним относятся</w:t>
      </w:r>
      <w:r w:rsidR="00FC61D0">
        <w:t xml:space="preserve">: </w:t>
      </w:r>
    </w:p>
    <w:p w:rsidR="00FC61D0" w:rsidRDefault="00822633" w:rsidP="00EA28CD">
      <w:pPr>
        <w:pStyle w:val="4"/>
        <w:numPr>
          <w:ilvl w:val="3"/>
          <w:numId w:val="34"/>
        </w:numPr>
        <w:ind w:left="851" w:hanging="284"/>
      </w:pPr>
      <w:r>
        <w:t xml:space="preserve">выход из строя ИТ-активов, приводящий к полной неработоспособности </w:t>
      </w:r>
      <w:proofErr w:type="gramStart"/>
      <w:r>
        <w:t>критичных</w:t>
      </w:r>
      <w:proofErr w:type="gramEnd"/>
      <w:r>
        <w:t xml:space="preserve"> ИТ-сервисов</w:t>
      </w:r>
      <w:r w:rsidR="00FC61D0">
        <w:t>;</w:t>
      </w:r>
      <w:r>
        <w:t xml:space="preserve"> </w:t>
      </w:r>
    </w:p>
    <w:p w:rsidR="00A2587E" w:rsidRDefault="00822633" w:rsidP="00EA28CD">
      <w:pPr>
        <w:pStyle w:val="4"/>
        <w:numPr>
          <w:ilvl w:val="3"/>
          <w:numId w:val="34"/>
        </w:numPr>
        <w:ind w:left="851" w:hanging="284"/>
      </w:pPr>
      <w:r>
        <w:t>программные и аппаратные сбои, приводящие к уничтожению, неправомерной модификации или компрометации наиболее важной информации.</w:t>
      </w:r>
    </w:p>
    <w:p w:rsidR="00B01FDD" w:rsidRDefault="00874E04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16)</w:t>
      </w:r>
      <w:r>
        <w:tab/>
      </w:r>
      <w:r w:rsidR="00F8357B">
        <w:t>Обеспечение непрерывной</w:t>
      </w:r>
      <w:r w:rsidR="00B01FDD">
        <w:t xml:space="preserve"> работы </w:t>
      </w:r>
      <w:r w:rsidR="00075BB0">
        <w:t>ИТ-</w:t>
      </w:r>
      <w:r w:rsidR="00F8357B">
        <w:t>сервисов</w:t>
      </w:r>
      <w:r w:rsidR="00075BB0">
        <w:t xml:space="preserve"> </w:t>
      </w:r>
      <w:r w:rsidR="00F8357B">
        <w:t xml:space="preserve">достигается путем разработки, применения и поддержания в актуальном состоянии Плана обеспечения непрерывности и </w:t>
      </w:r>
      <w:r w:rsidR="004F7E86">
        <w:t>восстановления работы ИТ-активов, а также применения/проведения следующих мероприятий:</w:t>
      </w:r>
    </w:p>
    <w:p w:rsidR="004F7E86" w:rsidRDefault="004F7E86" w:rsidP="00EA28CD">
      <w:pPr>
        <w:pStyle w:val="3"/>
        <w:numPr>
          <w:ilvl w:val="1"/>
          <w:numId w:val="35"/>
        </w:numPr>
        <w:ind w:left="567" w:hanging="566"/>
      </w:pPr>
      <w:r>
        <w:t>регламентация</w:t>
      </w:r>
      <w:r w:rsidR="00E46249">
        <w:t xml:space="preserve"> процессов мониторинга событий, </w:t>
      </w:r>
      <w:r w:rsidR="00E23A4E">
        <w:t>обработки инцидентов</w:t>
      </w:r>
      <w:r w:rsidR="003858CD">
        <w:t xml:space="preserve"> и запросов на обслуживание, а также</w:t>
      </w:r>
      <w:r>
        <w:t xml:space="preserve"> </w:t>
      </w:r>
      <w:r w:rsidR="00E46249">
        <w:t xml:space="preserve">действий работников </w:t>
      </w:r>
      <w:r w:rsidR="000A4BEF">
        <w:t>технической поддержки</w:t>
      </w:r>
      <w:r w:rsidR="005A2226">
        <w:t xml:space="preserve"> по разрешению типовых инцидентов</w:t>
      </w:r>
      <w:r w:rsidR="006B7F88">
        <w:t>;</w:t>
      </w:r>
    </w:p>
    <w:p w:rsidR="006B7F88" w:rsidRDefault="00595385" w:rsidP="00EA28CD">
      <w:pPr>
        <w:pStyle w:val="3"/>
        <w:numPr>
          <w:ilvl w:val="1"/>
          <w:numId w:val="35"/>
        </w:numPr>
        <w:ind w:left="567" w:hanging="566"/>
      </w:pPr>
      <w:r>
        <w:t xml:space="preserve">подготовка работников </w:t>
      </w:r>
      <w:r w:rsidR="000A4BEF">
        <w:t>технической поддержки;</w:t>
      </w:r>
    </w:p>
    <w:p w:rsidR="00F277E9" w:rsidRDefault="00F277E9" w:rsidP="00EA28CD">
      <w:pPr>
        <w:pStyle w:val="3"/>
        <w:numPr>
          <w:ilvl w:val="1"/>
          <w:numId w:val="35"/>
        </w:numPr>
        <w:ind w:left="567" w:hanging="567"/>
      </w:pPr>
      <w:r>
        <w:t>применение различных способов резервного копирования ИТ-активов;</w:t>
      </w:r>
    </w:p>
    <w:p w:rsidR="00F277E9" w:rsidRDefault="00F277E9" w:rsidP="00EA28CD">
      <w:pPr>
        <w:pStyle w:val="3"/>
        <w:numPr>
          <w:ilvl w:val="1"/>
          <w:numId w:val="35"/>
        </w:numPr>
        <w:ind w:left="567" w:hanging="566"/>
      </w:pPr>
      <w:r>
        <w:t xml:space="preserve">контроль </w:t>
      </w:r>
      <w:r w:rsidR="003858CD">
        <w:t>над</w:t>
      </w:r>
      <w:r>
        <w:t xml:space="preserve"> соблюдением требований по обеспечению непрерывной работы ИТ-активов;</w:t>
      </w:r>
    </w:p>
    <w:p w:rsidR="00F277E9" w:rsidRDefault="00F277E9" w:rsidP="00EA28CD">
      <w:pPr>
        <w:pStyle w:val="3"/>
        <w:numPr>
          <w:ilvl w:val="1"/>
          <w:numId w:val="35"/>
        </w:numPr>
        <w:ind w:left="567" w:hanging="567"/>
      </w:pPr>
      <w:r>
        <w:t xml:space="preserve">проведение </w:t>
      </w:r>
      <w:proofErr w:type="gramStart"/>
      <w:r>
        <w:t>анализа эффективности принятых мер обеспечения непрерывной</w:t>
      </w:r>
      <w:r w:rsidR="009F094A">
        <w:t xml:space="preserve"> работы</w:t>
      </w:r>
      <w:proofErr w:type="gramEnd"/>
      <w:r w:rsidR="009F094A">
        <w:t xml:space="preserve"> ИТ-активов, выработка и реализация предложений по их совершенствованию.</w:t>
      </w:r>
    </w:p>
    <w:p w:rsidR="009F094A" w:rsidRDefault="00874E04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17)</w:t>
      </w:r>
      <w:r>
        <w:tab/>
      </w:r>
      <w:r w:rsidR="00416BBB">
        <w:t>План обеспечения непрерывности и восстановления работы ИТ-активов определяет:</w:t>
      </w:r>
    </w:p>
    <w:p w:rsidR="00416BBB" w:rsidRDefault="00416BBB" w:rsidP="00EA28CD">
      <w:pPr>
        <w:pStyle w:val="4"/>
        <w:numPr>
          <w:ilvl w:val="3"/>
          <w:numId w:val="36"/>
        </w:numPr>
        <w:ind w:left="851" w:hanging="284"/>
      </w:pPr>
      <w:r>
        <w:t xml:space="preserve">перечень и характеристику ИТ-активов, </w:t>
      </w:r>
      <w:proofErr w:type="gramStart"/>
      <w:r>
        <w:t>требующих</w:t>
      </w:r>
      <w:proofErr w:type="gramEnd"/>
      <w:r>
        <w:t xml:space="preserve"> </w:t>
      </w:r>
      <w:r w:rsidR="00BA5643">
        <w:t>обеспечения</w:t>
      </w:r>
      <w:r>
        <w:t xml:space="preserve"> непрерывности</w:t>
      </w:r>
      <w:r w:rsidR="00017201">
        <w:t xml:space="preserve"> работы</w:t>
      </w:r>
      <w:r>
        <w:t>;</w:t>
      </w:r>
    </w:p>
    <w:p w:rsidR="00416BBB" w:rsidRDefault="00017201" w:rsidP="00EA28CD">
      <w:pPr>
        <w:pStyle w:val="4"/>
        <w:numPr>
          <w:ilvl w:val="3"/>
          <w:numId w:val="36"/>
        </w:numPr>
        <w:ind w:left="851" w:hanging="284"/>
      </w:pPr>
      <w:r>
        <w:t xml:space="preserve">требования по восстановлению работы ИТ-активов, допустимое </w:t>
      </w:r>
      <w:r w:rsidR="009F7E97">
        <w:t>время неработоспособности ИТ-активов и время на их восстановление;</w:t>
      </w:r>
    </w:p>
    <w:p w:rsidR="009F7E97" w:rsidRDefault="009F7E97" w:rsidP="00EA28CD">
      <w:pPr>
        <w:pStyle w:val="4"/>
        <w:numPr>
          <w:ilvl w:val="3"/>
          <w:numId w:val="36"/>
        </w:numPr>
        <w:ind w:left="851" w:hanging="284"/>
      </w:pPr>
      <w:r>
        <w:t>порядок действий при обнаружении нарушения непрерывной работы ИТ-активов и порядок оповещения</w:t>
      </w:r>
      <w:r w:rsidR="007351A7">
        <w:t xml:space="preserve"> ответственных работников;</w:t>
      </w:r>
    </w:p>
    <w:p w:rsidR="007351A7" w:rsidRDefault="007351A7" w:rsidP="00EA28CD">
      <w:pPr>
        <w:pStyle w:val="4"/>
        <w:numPr>
          <w:ilvl w:val="3"/>
          <w:numId w:val="36"/>
        </w:numPr>
        <w:ind w:left="851" w:hanging="284"/>
      </w:pPr>
      <w:r>
        <w:t>порядок действий по восстановлению работы ИТ-активов;</w:t>
      </w:r>
    </w:p>
    <w:p w:rsidR="007351A7" w:rsidRDefault="007351A7" w:rsidP="00EA28CD">
      <w:pPr>
        <w:pStyle w:val="4"/>
        <w:numPr>
          <w:ilvl w:val="3"/>
          <w:numId w:val="36"/>
        </w:numPr>
        <w:ind w:left="851" w:hanging="284"/>
      </w:pPr>
      <w:r>
        <w:t>порядок действий по выявлению и устранению причин нарушения работы ИТ-активов;</w:t>
      </w:r>
    </w:p>
    <w:p w:rsidR="004F7E86" w:rsidRDefault="000B3727" w:rsidP="00EA28CD">
      <w:pPr>
        <w:pStyle w:val="4"/>
        <w:numPr>
          <w:ilvl w:val="3"/>
          <w:numId w:val="36"/>
        </w:numPr>
        <w:ind w:left="851" w:hanging="284"/>
      </w:pPr>
      <w:r>
        <w:lastRenderedPageBreak/>
        <w:t>графики</w:t>
      </w:r>
      <w:r w:rsidR="00174E52">
        <w:t xml:space="preserve"> проведения планово-профилактических процедур по обслуживанию ИТ-активов</w:t>
      </w:r>
      <w:r w:rsidR="00D95979">
        <w:t xml:space="preserve"> и резервному копированию информации</w:t>
      </w:r>
      <w:r w:rsidR="007351A7">
        <w:t>.</w:t>
      </w:r>
    </w:p>
    <w:p w:rsidR="00412E30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18)</w:t>
      </w:r>
      <w:r>
        <w:tab/>
      </w:r>
      <w:r w:rsidR="00412E30">
        <w:t>Пользовател</w:t>
      </w:r>
      <w:r w:rsidR="00395BD6">
        <w:t>и</w:t>
      </w:r>
      <w:r w:rsidR="00412E30">
        <w:t xml:space="preserve"> средств вычислительной техники и информационных систем</w:t>
      </w:r>
      <w:r w:rsidR="00F66A6A">
        <w:t xml:space="preserve"> в обязательном порядке</w:t>
      </w:r>
      <w:r w:rsidR="00395BD6">
        <w:t xml:space="preserve"> информируются о способах обращения в техническую поддержку</w:t>
      </w:r>
      <w:r w:rsidR="00F66A6A">
        <w:t>.</w:t>
      </w:r>
    </w:p>
    <w:p w:rsidR="00A2587E" w:rsidRDefault="00EA28CD" w:rsidP="00EA28CD">
      <w:pPr>
        <w:pStyle w:val="1"/>
        <w:numPr>
          <w:ilvl w:val="0"/>
          <w:numId w:val="30"/>
        </w:numPr>
        <w:tabs>
          <w:tab w:val="clear" w:pos="709"/>
          <w:tab w:val="left" w:pos="567"/>
        </w:tabs>
      </w:pPr>
      <w:bookmarkStart w:id="13" w:name="_Toc511217646"/>
      <w:bookmarkStart w:id="14" w:name="_Toc511217746"/>
      <w:r>
        <w:t xml:space="preserve">  </w:t>
      </w:r>
      <w:r w:rsidR="000035BC">
        <w:t>Р</w:t>
      </w:r>
      <w:r w:rsidR="00822633">
        <w:t>езервно</w:t>
      </w:r>
      <w:r w:rsidR="000035BC">
        <w:t>е</w:t>
      </w:r>
      <w:r w:rsidR="00822633">
        <w:t xml:space="preserve"> копировани</w:t>
      </w:r>
      <w:r w:rsidR="000035BC">
        <w:t>е</w:t>
      </w:r>
      <w:r w:rsidR="00822633">
        <w:t xml:space="preserve"> и восстановлени</w:t>
      </w:r>
      <w:bookmarkEnd w:id="13"/>
      <w:r w:rsidR="000035BC">
        <w:t>е</w:t>
      </w:r>
      <w:bookmarkEnd w:id="14"/>
    </w:p>
    <w:p w:rsidR="00A2587E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19)</w:t>
      </w:r>
      <w:r>
        <w:tab/>
      </w:r>
      <w:r w:rsidR="003E4430">
        <w:t>Процедура резервного копирования</w:t>
      </w:r>
      <w:r w:rsidR="00AA7D07">
        <w:t xml:space="preserve"> выполняется</w:t>
      </w:r>
      <w:r w:rsidR="003E4430">
        <w:t xml:space="preserve"> для всех баз данных</w:t>
      </w:r>
      <w:r w:rsidR="003B1B6D">
        <w:t xml:space="preserve"> информационных систем и ресурсов Университета</w:t>
      </w:r>
      <w:r w:rsidR="003E4430">
        <w:t xml:space="preserve">, </w:t>
      </w:r>
      <w:r w:rsidR="00510042">
        <w:t xml:space="preserve">а также конфигураций телекоммуникационного оборудования и настроек </w:t>
      </w:r>
      <w:r w:rsidR="00394576">
        <w:t>критически значимого</w:t>
      </w:r>
      <w:r w:rsidR="00510042">
        <w:t xml:space="preserve"> программного обеспечения</w:t>
      </w:r>
      <w:r w:rsidR="00394576">
        <w:t xml:space="preserve"> ИТ-сервисов</w:t>
      </w:r>
      <w:r w:rsidR="00510042">
        <w:t>.</w:t>
      </w:r>
    </w:p>
    <w:p w:rsidR="003B7518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20)</w:t>
      </w:r>
      <w:r>
        <w:tab/>
      </w:r>
      <w:r w:rsidR="00F2509B">
        <w:t>Ответственность за резервное копирование и</w:t>
      </w:r>
      <w:r w:rsidR="003B7518">
        <w:t>нформаци</w:t>
      </w:r>
      <w:r w:rsidR="00F2509B">
        <w:t>и</w:t>
      </w:r>
      <w:r w:rsidR="003B7518">
        <w:t xml:space="preserve">, хранящаяся на локальных дисках персональных компьютеров работников Университета </w:t>
      </w:r>
      <w:r w:rsidR="00A16B68">
        <w:t>возлагается</w:t>
      </w:r>
      <w:r w:rsidR="00F2509B">
        <w:t xml:space="preserve"> на самих работник</w:t>
      </w:r>
      <w:r w:rsidR="00A16B68">
        <w:t>ов</w:t>
      </w:r>
      <w:r w:rsidR="00F2509B">
        <w:t xml:space="preserve">. В случае </w:t>
      </w:r>
      <w:r w:rsidR="00B07356">
        <w:t xml:space="preserve">утраты информации </w:t>
      </w:r>
      <w:r w:rsidR="00A16B68">
        <w:t xml:space="preserve">ее </w:t>
      </w:r>
      <w:r w:rsidR="00B07356">
        <w:t xml:space="preserve">восстановление </w:t>
      </w:r>
      <w:r w:rsidR="00A16B68">
        <w:t xml:space="preserve">работниками технической поддержки </w:t>
      </w:r>
      <w:r w:rsidR="00B07356">
        <w:t>не гарантируется.</w:t>
      </w:r>
    </w:p>
    <w:p w:rsidR="00A16B68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21)</w:t>
      </w:r>
      <w:r>
        <w:tab/>
      </w:r>
      <w:r w:rsidR="004546D6">
        <w:t>Расписание</w:t>
      </w:r>
      <w:r w:rsidR="00066E27">
        <w:t xml:space="preserve"> резервного копирования</w:t>
      </w:r>
      <w:r w:rsidR="004546D6">
        <w:t xml:space="preserve"> определяется для каждого ИТ-сервиса индивидуально, при этом учитывается следующее:</w:t>
      </w:r>
    </w:p>
    <w:p w:rsidR="004546D6" w:rsidRDefault="00AD48E1" w:rsidP="00EA28CD">
      <w:pPr>
        <w:pStyle w:val="3"/>
        <w:numPr>
          <w:ilvl w:val="1"/>
          <w:numId w:val="37"/>
        </w:numPr>
        <w:ind w:left="567" w:hanging="567"/>
      </w:pPr>
      <w:r>
        <w:t>Резервное копирование</w:t>
      </w:r>
      <w:r w:rsidR="00F54497">
        <w:t xml:space="preserve"> баз данных</w:t>
      </w:r>
      <w:r>
        <w:t xml:space="preserve"> критичных ИТ-сервисов осуществляется </w:t>
      </w:r>
      <w:r w:rsidR="00A01440">
        <w:t>не реже одного раза в сутки</w:t>
      </w:r>
      <w:r w:rsidR="001001E6">
        <w:t>;</w:t>
      </w:r>
    </w:p>
    <w:p w:rsidR="001001E6" w:rsidRDefault="001001E6" w:rsidP="00EA28CD">
      <w:pPr>
        <w:pStyle w:val="3"/>
        <w:numPr>
          <w:ilvl w:val="1"/>
          <w:numId w:val="37"/>
        </w:numPr>
        <w:ind w:left="567" w:hanging="567"/>
      </w:pPr>
      <w:r>
        <w:t>Резервное копирование</w:t>
      </w:r>
      <w:r w:rsidR="00214BC7">
        <w:t xml:space="preserve"> баз данных</w:t>
      </w:r>
      <w:r w:rsidR="00F54497">
        <w:t xml:space="preserve"> других ИТ-сервисов</w:t>
      </w:r>
      <w:r w:rsidR="002A0EE5">
        <w:t xml:space="preserve"> и прочих ресурсов</w:t>
      </w:r>
      <w:r w:rsidR="00F54497">
        <w:t xml:space="preserve"> производится не реже</w:t>
      </w:r>
      <w:r w:rsidR="0031307C">
        <w:t xml:space="preserve"> одного раза в месяц;</w:t>
      </w:r>
    </w:p>
    <w:p w:rsidR="00214BC7" w:rsidRDefault="00214BC7" w:rsidP="00EA28CD">
      <w:pPr>
        <w:pStyle w:val="3"/>
        <w:numPr>
          <w:ilvl w:val="1"/>
          <w:numId w:val="37"/>
        </w:numPr>
        <w:ind w:left="567" w:hanging="567"/>
      </w:pPr>
      <w:r>
        <w:t>Резервное копирование</w:t>
      </w:r>
      <w:r w:rsidR="002A0EE5">
        <w:t xml:space="preserve"> конфигураций телекоммуникационного оборудования и настроек критически значимого программного обеспечения производится после каждого изменения конфигурации.</w:t>
      </w:r>
    </w:p>
    <w:p w:rsidR="0003449E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22)</w:t>
      </w:r>
      <w:r>
        <w:tab/>
      </w:r>
      <w:r w:rsidR="0003449E">
        <w:t xml:space="preserve">При организации резервного копирования информации применяются доступные средства автоматизации процесса. Все </w:t>
      </w:r>
      <w:r w:rsidR="00010AB1">
        <w:t>резервные копии длительного хранения проходят процедуру проверки.</w:t>
      </w:r>
    </w:p>
    <w:p w:rsidR="002B59AA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23)</w:t>
      </w:r>
      <w:r>
        <w:tab/>
      </w:r>
      <w:r w:rsidR="00FE4F67">
        <w:t xml:space="preserve">Хранение </w:t>
      </w:r>
      <w:r w:rsidR="00AD3260">
        <w:t>резервных копий осуществляется</w:t>
      </w:r>
      <w:r w:rsidR="00597A84">
        <w:t xml:space="preserve"> на отдельных носителях информации, при этом учитывается следующее:</w:t>
      </w:r>
    </w:p>
    <w:p w:rsidR="00597A84" w:rsidRDefault="00597A84" w:rsidP="00EA28CD">
      <w:pPr>
        <w:pStyle w:val="3"/>
        <w:numPr>
          <w:ilvl w:val="1"/>
          <w:numId w:val="38"/>
        </w:numPr>
        <w:ind w:left="567" w:hanging="567"/>
      </w:pPr>
      <w:r>
        <w:t xml:space="preserve">Хранение резервных копий </w:t>
      </w:r>
      <w:r w:rsidR="00F031D4">
        <w:t>баз данных критичных ИТ-сервисов осуществляется исходя из возможности восстановления информации:</w:t>
      </w:r>
    </w:p>
    <w:p w:rsidR="00F031D4" w:rsidRDefault="000553DF" w:rsidP="00EA28CD">
      <w:pPr>
        <w:pStyle w:val="4"/>
        <w:numPr>
          <w:ilvl w:val="3"/>
          <w:numId w:val="39"/>
        </w:numPr>
        <w:ind w:left="851" w:hanging="284"/>
      </w:pPr>
      <w:r>
        <w:t xml:space="preserve">не менее чем </w:t>
      </w:r>
      <w:r w:rsidR="002F5B85">
        <w:t>за предыдущие 5</w:t>
      </w:r>
      <w:r>
        <w:t xml:space="preserve"> (пять)</w:t>
      </w:r>
      <w:r w:rsidR="00410B27">
        <w:t xml:space="preserve"> </w:t>
      </w:r>
      <w:r w:rsidR="002F5B85">
        <w:t>лет</w:t>
      </w:r>
      <w:r w:rsidR="00957F18">
        <w:t>,</w:t>
      </w:r>
      <w:r w:rsidR="00957F18" w:rsidRPr="00957F18">
        <w:t xml:space="preserve"> </w:t>
      </w:r>
      <w:r w:rsidR="00957F18">
        <w:t>по состоянию на последний день года</w:t>
      </w:r>
      <w:r w:rsidR="00410B27">
        <w:t>;</w:t>
      </w:r>
    </w:p>
    <w:p w:rsidR="00410B27" w:rsidRDefault="00957F18" w:rsidP="00EA28CD">
      <w:pPr>
        <w:pStyle w:val="4"/>
        <w:numPr>
          <w:ilvl w:val="3"/>
          <w:numId w:val="39"/>
        </w:numPr>
        <w:ind w:left="851" w:hanging="284"/>
      </w:pPr>
      <w:r>
        <w:t xml:space="preserve">не менее чем за </w:t>
      </w:r>
      <w:r w:rsidR="00D834B4">
        <w:t>предыдущие</w:t>
      </w:r>
      <w:r>
        <w:t xml:space="preserve"> 12 (двенадцать) месяцев, </w:t>
      </w:r>
      <w:r w:rsidR="00410B27">
        <w:t>по состоянию на последний день</w:t>
      </w:r>
      <w:r>
        <w:t xml:space="preserve"> месяца</w:t>
      </w:r>
      <w:r w:rsidR="00410B27">
        <w:t>;</w:t>
      </w:r>
    </w:p>
    <w:p w:rsidR="00410B27" w:rsidRDefault="00D834B4" w:rsidP="00EA28CD">
      <w:pPr>
        <w:pStyle w:val="4"/>
        <w:numPr>
          <w:ilvl w:val="3"/>
          <w:numId w:val="39"/>
        </w:numPr>
        <w:ind w:left="851" w:hanging="284"/>
      </w:pPr>
      <w:r>
        <w:t xml:space="preserve">не менее чем за предыдущие 30 (тридцать) дней </w:t>
      </w:r>
      <w:r w:rsidR="00A0761A">
        <w:t>на любой момент времени</w:t>
      </w:r>
      <w:r w:rsidR="001C3F81">
        <w:t>.</w:t>
      </w:r>
    </w:p>
    <w:p w:rsidR="004E00EC" w:rsidRDefault="00ED78FB" w:rsidP="00EA28CD">
      <w:pPr>
        <w:pStyle w:val="3"/>
        <w:numPr>
          <w:ilvl w:val="1"/>
          <w:numId w:val="38"/>
        </w:numPr>
        <w:ind w:left="567" w:hanging="566"/>
      </w:pPr>
      <w:r>
        <w:t>Хранение р</w:t>
      </w:r>
      <w:r w:rsidR="001C3F81">
        <w:t>езервны</w:t>
      </w:r>
      <w:r>
        <w:t>х</w:t>
      </w:r>
      <w:r w:rsidR="001C3F81">
        <w:t xml:space="preserve"> копи</w:t>
      </w:r>
      <w:r>
        <w:t>й</w:t>
      </w:r>
      <w:r w:rsidR="001C3F81">
        <w:t xml:space="preserve"> баз данных </w:t>
      </w:r>
      <w:r w:rsidR="004E00EC">
        <w:t>прочих</w:t>
      </w:r>
      <w:r w:rsidR="001C3F81">
        <w:t xml:space="preserve"> </w:t>
      </w:r>
      <w:r w:rsidR="00977276">
        <w:t>ИТ-</w:t>
      </w:r>
      <w:r w:rsidR="001C3F81">
        <w:t>сервисов и ресурсов</w:t>
      </w:r>
      <w:r w:rsidR="004E00EC">
        <w:t>, а также конфигураций телекоммуникационного оборудования и значимого программного обеспечения</w:t>
      </w:r>
      <w:r w:rsidR="001C3F81">
        <w:t xml:space="preserve"> производится </w:t>
      </w:r>
      <w:r w:rsidR="000B3727">
        <w:t xml:space="preserve">исходя из </w:t>
      </w:r>
      <w:r w:rsidR="0070195F">
        <w:t>потребности в восстановлении</w:t>
      </w:r>
      <w:r w:rsidR="00613FB3">
        <w:t xml:space="preserve">, </w:t>
      </w:r>
      <w:r w:rsidR="00977276">
        <w:t xml:space="preserve">при этом обеспечивается хранение </w:t>
      </w:r>
      <w:r w:rsidR="00613FB3">
        <w:t>не менее 3 (трех) резервных копий.</w:t>
      </w:r>
    </w:p>
    <w:p w:rsidR="001B7C86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lastRenderedPageBreak/>
        <w:t>24)</w:t>
      </w:r>
      <w:r>
        <w:tab/>
      </w:r>
      <w:r w:rsidR="001B7C86">
        <w:t xml:space="preserve">Восстановление информации из резервных копий производится </w:t>
      </w:r>
      <w:r w:rsidR="006C3647">
        <w:t xml:space="preserve">после </w:t>
      </w:r>
      <w:r w:rsidR="00D9676F">
        <w:t>согласовани</w:t>
      </w:r>
      <w:r w:rsidR="006C3647">
        <w:t xml:space="preserve">я </w:t>
      </w:r>
      <w:r w:rsidR="00D9676F">
        <w:t>с</w:t>
      </w:r>
      <w:r w:rsidR="001B7C86">
        <w:t xml:space="preserve"> уполномоченны</w:t>
      </w:r>
      <w:r w:rsidR="00D9676F">
        <w:t>ми</w:t>
      </w:r>
      <w:r w:rsidR="001B7C86">
        <w:t xml:space="preserve"> на то </w:t>
      </w:r>
      <w:r w:rsidR="00D9676F">
        <w:t>подразделениями и/или ответственными должностными лицами</w:t>
      </w:r>
      <w:r w:rsidR="002A1DE6">
        <w:t xml:space="preserve"> и с обязательным уведомлением пользователей</w:t>
      </w:r>
      <w:r w:rsidR="00D9676F">
        <w:t>.</w:t>
      </w:r>
    </w:p>
    <w:p w:rsidR="00A2587E" w:rsidRDefault="00FB6C6D" w:rsidP="00EA28CD">
      <w:pPr>
        <w:pStyle w:val="1"/>
        <w:numPr>
          <w:ilvl w:val="0"/>
          <w:numId w:val="30"/>
        </w:numPr>
        <w:tabs>
          <w:tab w:val="clear" w:pos="709"/>
          <w:tab w:val="left" w:pos="567"/>
        </w:tabs>
      </w:pPr>
      <w:bookmarkStart w:id="15" w:name="_Toc511217647"/>
      <w:bookmarkStart w:id="16" w:name="_Toc511217747"/>
      <w:r>
        <w:t xml:space="preserve"> </w:t>
      </w:r>
      <w:r w:rsidR="00EA28CD">
        <w:t xml:space="preserve"> </w:t>
      </w:r>
      <w:r w:rsidR="000035BC">
        <w:t>А</w:t>
      </w:r>
      <w:r w:rsidR="00822633">
        <w:t>нтивирусн</w:t>
      </w:r>
      <w:r w:rsidR="000035BC">
        <w:t>ый</w:t>
      </w:r>
      <w:r w:rsidR="00822633">
        <w:t xml:space="preserve"> контрол</w:t>
      </w:r>
      <w:bookmarkEnd w:id="15"/>
      <w:r w:rsidR="000035BC">
        <w:t>ь</w:t>
      </w:r>
      <w:bookmarkEnd w:id="16"/>
    </w:p>
    <w:p w:rsidR="00A2587E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25)</w:t>
      </w:r>
      <w:r>
        <w:tab/>
      </w:r>
      <w:r w:rsidR="00AA0D71">
        <w:t xml:space="preserve">В целях обеспечения устойчивого функционирования ИТ-активов Университета и снижения риска утраты, утечки, искажения и уничтожения информации от деструктивного воздействия компьютерных вирусов и иных вредоносных программ применяется </w:t>
      </w:r>
      <w:proofErr w:type="gramStart"/>
      <w:r w:rsidR="00AA0D71">
        <w:t>антивирусное</w:t>
      </w:r>
      <w:proofErr w:type="gramEnd"/>
      <w:r w:rsidR="00AA0D71">
        <w:t xml:space="preserve"> ПО</w:t>
      </w:r>
      <w:r w:rsidR="009F729F">
        <w:t>.</w:t>
      </w:r>
    </w:p>
    <w:p w:rsidR="00822633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26)</w:t>
      </w:r>
      <w:r>
        <w:tab/>
      </w:r>
      <w:proofErr w:type="gramStart"/>
      <w:r w:rsidR="009C7F4C">
        <w:t>Антивирусное</w:t>
      </w:r>
      <w:proofErr w:type="gramEnd"/>
      <w:r w:rsidR="009C7F4C">
        <w:t xml:space="preserve"> ПО устанавливается на каждо</w:t>
      </w:r>
      <w:r w:rsidR="00070C29">
        <w:t>й рабочей станции</w:t>
      </w:r>
      <w:r w:rsidR="00647BC0">
        <w:t xml:space="preserve"> </w:t>
      </w:r>
      <w:r w:rsidR="005B3AA6">
        <w:t xml:space="preserve">независимо от ее подключения к сети Университета. </w:t>
      </w:r>
    </w:p>
    <w:p w:rsidR="009F729F" w:rsidRDefault="00647BC0" w:rsidP="00EA28CD">
      <w:pPr>
        <w:pStyle w:val="3"/>
        <w:numPr>
          <w:ilvl w:val="1"/>
          <w:numId w:val="40"/>
        </w:numPr>
        <w:ind w:left="567" w:hanging="567"/>
      </w:pPr>
      <w:r>
        <w:t xml:space="preserve">Устанавливается только последняя версия </w:t>
      </w:r>
      <w:proofErr w:type="gramStart"/>
      <w:r>
        <w:t>антивирусного</w:t>
      </w:r>
      <w:proofErr w:type="gramEnd"/>
      <w:r>
        <w:t xml:space="preserve"> ПО. В случае выявления сбоев </w:t>
      </w:r>
      <w:r w:rsidR="00822633">
        <w:t xml:space="preserve">в работе последней версии </w:t>
      </w:r>
      <w:proofErr w:type="gramStart"/>
      <w:r w:rsidR="00822633">
        <w:t>ПО</w:t>
      </w:r>
      <w:proofErr w:type="gramEnd"/>
      <w:r w:rsidR="00822633">
        <w:t xml:space="preserve"> на СВТ определенного типа, допускается установка предыдущих версий.</w:t>
      </w:r>
    </w:p>
    <w:p w:rsidR="00760633" w:rsidRDefault="00BD01C2" w:rsidP="00EA28CD">
      <w:pPr>
        <w:pStyle w:val="3"/>
        <w:numPr>
          <w:ilvl w:val="1"/>
          <w:numId w:val="40"/>
        </w:numPr>
        <w:ind w:left="567" w:hanging="567"/>
      </w:pPr>
      <w:proofErr w:type="gramStart"/>
      <w:r>
        <w:t>У</w:t>
      </w:r>
      <w:r w:rsidR="00760633">
        <w:t>становленно</w:t>
      </w:r>
      <w:r>
        <w:t>е</w:t>
      </w:r>
      <w:r w:rsidR="00760633">
        <w:t xml:space="preserve"> антивирусно</w:t>
      </w:r>
      <w:r>
        <w:t>е</w:t>
      </w:r>
      <w:r w:rsidR="00760633">
        <w:t xml:space="preserve"> ПО должн</w:t>
      </w:r>
      <w:r w:rsidR="008F110B">
        <w:t>о</w:t>
      </w:r>
      <w:r w:rsidR="00760633">
        <w:t xml:space="preserve"> </w:t>
      </w:r>
      <w:r>
        <w:t>быть настроено на</w:t>
      </w:r>
      <w:r w:rsidR="00760633">
        <w:t xml:space="preserve"> автоматический запуск основных программных модулей, обеспечивающих защиту от проникновения компьютерных вирусов.</w:t>
      </w:r>
      <w:proofErr w:type="gramEnd"/>
    </w:p>
    <w:p w:rsidR="00BD01C2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27)</w:t>
      </w:r>
      <w:r>
        <w:tab/>
      </w:r>
      <w:r w:rsidR="00BD01C2">
        <w:t xml:space="preserve">Пользователи обязаны использовать только </w:t>
      </w:r>
      <w:proofErr w:type="gramStart"/>
      <w:r w:rsidR="00BD01C2">
        <w:t>распространяемое</w:t>
      </w:r>
      <w:proofErr w:type="gramEnd"/>
      <w:r w:rsidR="00BD01C2">
        <w:t xml:space="preserve"> работниками технической поддержки антивирусное ПО.</w:t>
      </w:r>
    </w:p>
    <w:p w:rsidR="00BD01C2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28)</w:t>
      </w:r>
      <w:r>
        <w:tab/>
      </w:r>
      <w:r w:rsidR="008A3699">
        <w:t>Д</w:t>
      </w:r>
      <w:r w:rsidR="00070C29">
        <w:t>ля защиты рабочих станций</w:t>
      </w:r>
      <w:r w:rsidR="003774D6">
        <w:t xml:space="preserve"> </w:t>
      </w:r>
      <w:r w:rsidR="008A3699">
        <w:t>и файловых серверов Университета используется антивирусное ПО</w:t>
      </w:r>
      <w:r w:rsidR="004A42AA">
        <w:t>, соответствующее следующим требованиям:</w:t>
      </w:r>
    </w:p>
    <w:p w:rsidR="005324BD" w:rsidRDefault="00796A52" w:rsidP="00EA28CD">
      <w:pPr>
        <w:pStyle w:val="3"/>
        <w:numPr>
          <w:ilvl w:val="1"/>
          <w:numId w:val="41"/>
        </w:numPr>
        <w:ind w:left="567" w:hanging="566"/>
      </w:pPr>
      <w:r>
        <w:t>Н</w:t>
      </w:r>
      <w:r w:rsidR="004A42AA">
        <w:t>аличие сетевого центра управления антивирусной безопасност</w:t>
      </w:r>
      <w:r w:rsidR="00443DA9">
        <w:t>ью</w:t>
      </w:r>
      <w:r w:rsidR="005324BD">
        <w:t>, который обеспечивает:</w:t>
      </w:r>
    </w:p>
    <w:p w:rsidR="005324BD" w:rsidRDefault="00B04222" w:rsidP="00EA28CD">
      <w:pPr>
        <w:pStyle w:val="4"/>
        <w:numPr>
          <w:ilvl w:val="3"/>
          <w:numId w:val="42"/>
        </w:numPr>
        <w:ind w:left="851" w:hanging="284"/>
      </w:pPr>
      <w:r>
        <w:t>тиражировани</w:t>
      </w:r>
      <w:r w:rsidR="005324BD">
        <w:t>е</w:t>
      </w:r>
      <w:r>
        <w:t xml:space="preserve"> клиентской части антивирусного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рабочие станции и сервера</w:t>
      </w:r>
      <w:r w:rsidR="005324BD">
        <w:t xml:space="preserve"> Университета;</w:t>
      </w:r>
      <w:r>
        <w:t xml:space="preserve"> </w:t>
      </w:r>
    </w:p>
    <w:p w:rsidR="005324BD" w:rsidRDefault="005324BD" w:rsidP="00EA28CD">
      <w:pPr>
        <w:pStyle w:val="4"/>
        <w:numPr>
          <w:ilvl w:val="3"/>
          <w:numId w:val="42"/>
        </w:numPr>
        <w:ind w:left="851" w:hanging="284"/>
      </w:pPr>
      <w:r>
        <w:t xml:space="preserve">применение </w:t>
      </w:r>
      <w:r w:rsidR="00443DA9">
        <w:t>единых политик антивирусной защиты</w:t>
      </w:r>
      <w:r>
        <w:t>;</w:t>
      </w:r>
    </w:p>
    <w:p w:rsidR="004A42AA" w:rsidRDefault="005324BD" w:rsidP="00EA28CD">
      <w:pPr>
        <w:pStyle w:val="4"/>
        <w:numPr>
          <w:ilvl w:val="3"/>
          <w:numId w:val="42"/>
        </w:numPr>
        <w:ind w:left="851" w:hanging="284"/>
      </w:pPr>
      <w:r>
        <w:t>мониторинг</w:t>
      </w:r>
      <w:r w:rsidR="00B04222">
        <w:t xml:space="preserve"> общей </w:t>
      </w:r>
      <w:r>
        <w:t>защищенности сети</w:t>
      </w:r>
      <w:r w:rsidR="00037EF9">
        <w:t xml:space="preserve"> и формирование отчетности;</w:t>
      </w:r>
    </w:p>
    <w:p w:rsidR="00804D36" w:rsidRDefault="00796A52" w:rsidP="00EA28CD">
      <w:pPr>
        <w:pStyle w:val="3"/>
        <w:numPr>
          <w:ilvl w:val="1"/>
          <w:numId w:val="42"/>
        </w:numPr>
        <w:ind w:left="567" w:hanging="567"/>
      </w:pPr>
      <w:r>
        <w:t>Н</w:t>
      </w:r>
      <w:r w:rsidR="00037EF9">
        <w:t xml:space="preserve">аличие </w:t>
      </w:r>
      <w:r w:rsidR="00603C4F">
        <w:t>в клиентской части</w:t>
      </w:r>
      <w:r w:rsidR="00C11D19">
        <w:t xml:space="preserve"> </w:t>
      </w:r>
      <w:proofErr w:type="gramStart"/>
      <w:r w:rsidR="00C11D19">
        <w:t>антивирусного</w:t>
      </w:r>
      <w:proofErr w:type="gramEnd"/>
      <w:r w:rsidR="00C11D19">
        <w:t xml:space="preserve"> ПО модулей, осуществляющих</w:t>
      </w:r>
      <w:r w:rsidR="00780D62">
        <w:t>:</w:t>
      </w:r>
    </w:p>
    <w:p w:rsidR="00037EF9" w:rsidRDefault="004679DD" w:rsidP="00EA28CD">
      <w:pPr>
        <w:pStyle w:val="4"/>
        <w:numPr>
          <w:ilvl w:val="3"/>
          <w:numId w:val="43"/>
        </w:numPr>
        <w:ind w:left="851" w:hanging="284"/>
      </w:pPr>
      <w:r>
        <w:t>проверк</w:t>
      </w:r>
      <w:r w:rsidR="00C11D19">
        <w:t>у</w:t>
      </w:r>
      <w:r>
        <w:t xml:space="preserve"> </w:t>
      </w:r>
      <w:r w:rsidR="00B23492">
        <w:t xml:space="preserve">на наличие </w:t>
      </w:r>
      <w:r w:rsidR="00BC2830">
        <w:t xml:space="preserve">вредоносного </w:t>
      </w:r>
      <w:proofErr w:type="gramStart"/>
      <w:r w:rsidR="00BC2830">
        <w:t>ПО</w:t>
      </w:r>
      <w:proofErr w:type="gramEnd"/>
      <w:r>
        <w:t xml:space="preserve"> </w:t>
      </w:r>
      <w:r w:rsidR="00BC2830">
        <w:t>до открытия файлов или запуска программ;</w:t>
      </w:r>
    </w:p>
    <w:p w:rsidR="00827D4C" w:rsidRDefault="00C11D19" w:rsidP="00EA28CD">
      <w:pPr>
        <w:pStyle w:val="4"/>
        <w:numPr>
          <w:ilvl w:val="3"/>
          <w:numId w:val="43"/>
        </w:numPr>
        <w:ind w:left="851" w:hanging="284"/>
      </w:pPr>
      <w:r>
        <w:t>выявление подозрительной активности программ</w:t>
      </w:r>
      <w:r w:rsidR="00436D1F">
        <w:t>;</w:t>
      </w:r>
    </w:p>
    <w:p w:rsidR="0003296B" w:rsidRDefault="0003296B" w:rsidP="00EA28CD">
      <w:pPr>
        <w:pStyle w:val="4"/>
        <w:numPr>
          <w:ilvl w:val="3"/>
          <w:numId w:val="43"/>
        </w:numPr>
        <w:ind w:left="851" w:hanging="284"/>
      </w:pPr>
      <w:r>
        <w:t>автоматическое сканирование</w:t>
      </w:r>
    </w:p>
    <w:p w:rsidR="004679DD" w:rsidRDefault="004679DD" w:rsidP="00EA28CD">
      <w:pPr>
        <w:pStyle w:val="4"/>
        <w:numPr>
          <w:ilvl w:val="3"/>
          <w:numId w:val="43"/>
        </w:numPr>
        <w:ind w:left="851" w:hanging="284"/>
      </w:pPr>
      <w:r>
        <w:t xml:space="preserve">Наличие файлового сканера, </w:t>
      </w:r>
      <w:r w:rsidR="00377BB8">
        <w:t>запуск которого происходит по расписанию</w:t>
      </w:r>
      <w:r>
        <w:t xml:space="preserve"> </w:t>
      </w:r>
      <w:r w:rsidR="00634596">
        <w:t xml:space="preserve">с </w:t>
      </w:r>
      <w:r w:rsidR="00FB639C">
        <w:t>возможностью выбора объектов сканирования</w:t>
      </w:r>
      <w:r w:rsidR="00634596">
        <w:t>.</w:t>
      </w:r>
    </w:p>
    <w:p w:rsidR="005D5B73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29)</w:t>
      </w:r>
      <w:r>
        <w:tab/>
      </w:r>
      <w:r w:rsidR="005D5B73" w:rsidRPr="0072745B">
        <w:t xml:space="preserve">Политика антивирусной защиты, применяемая для рабочих станций должна предусматривать наличие парольной защиты, препятствующей несанкционированному удалению или модификации настроек антивирусного </w:t>
      </w:r>
      <w:proofErr w:type="gramStart"/>
      <w:r w:rsidR="005D5B73" w:rsidRPr="0072745B">
        <w:t>ПО</w:t>
      </w:r>
      <w:proofErr w:type="gramEnd"/>
      <w:r w:rsidR="005D5B73" w:rsidRPr="0072745B">
        <w:t>.</w:t>
      </w:r>
    </w:p>
    <w:p w:rsidR="00C64CDD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30)</w:t>
      </w:r>
      <w:r>
        <w:tab/>
      </w:r>
      <w:proofErr w:type="gramStart"/>
      <w:r w:rsidR="00C64CDD">
        <w:t>Антивирусное</w:t>
      </w:r>
      <w:proofErr w:type="gramEnd"/>
      <w:r w:rsidR="00C64CDD">
        <w:t xml:space="preserve"> ПО для отдельных </w:t>
      </w:r>
      <w:r w:rsidR="00CE0190">
        <w:t>типов</w:t>
      </w:r>
      <w:r w:rsidR="00C64CDD">
        <w:t xml:space="preserve"> серверов</w:t>
      </w:r>
      <w:r w:rsidR="00CE0190">
        <w:t xml:space="preserve"> (межсетевой экран, сетевой шлюз, сервисы электронной почты и пр.)</w:t>
      </w:r>
      <w:r w:rsidR="00C64CDD">
        <w:t xml:space="preserve"> может не иметь сетевого центра управления антивирусной безопасностью.</w:t>
      </w:r>
    </w:p>
    <w:p w:rsidR="007A7507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31)</w:t>
      </w:r>
      <w:r>
        <w:tab/>
      </w:r>
      <w:r w:rsidR="007A7507">
        <w:t xml:space="preserve">Решение о выборе </w:t>
      </w:r>
      <w:proofErr w:type="gramStart"/>
      <w:r w:rsidR="007A7507">
        <w:t>антивирусного</w:t>
      </w:r>
      <w:proofErr w:type="gramEnd"/>
      <w:r w:rsidR="007A7507">
        <w:t xml:space="preserve"> ПО принимается Департаментом информационных технологий.</w:t>
      </w:r>
    </w:p>
    <w:p w:rsidR="00A2587E" w:rsidRDefault="00FB6C6D" w:rsidP="00EA28CD">
      <w:pPr>
        <w:pStyle w:val="1"/>
        <w:numPr>
          <w:ilvl w:val="0"/>
          <w:numId w:val="30"/>
        </w:numPr>
        <w:tabs>
          <w:tab w:val="clear" w:pos="709"/>
          <w:tab w:val="left" w:pos="567"/>
        </w:tabs>
      </w:pPr>
      <w:bookmarkStart w:id="17" w:name="_Toc511217648"/>
      <w:bookmarkStart w:id="18" w:name="_Toc511217748"/>
      <w:r>
        <w:lastRenderedPageBreak/>
        <w:t xml:space="preserve">  </w:t>
      </w:r>
      <w:r w:rsidR="00822633">
        <w:t>Заключительные положения</w:t>
      </w:r>
      <w:bookmarkEnd w:id="17"/>
      <w:bookmarkEnd w:id="18"/>
    </w:p>
    <w:p w:rsidR="00686077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32)</w:t>
      </w:r>
      <w:r>
        <w:tab/>
      </w:r>
      <w:r w:rsidR="003861FF">
        <w:t>Департамент информационных технологий</w:t>
      </w:r>
      <w:r w:rsidR="001A4F75">
        <w:t xml:space="preserve"> несет ответственность</w:t>
      </w:r>
      <w:r w:rsidR="003B1B6D">
        <w:t xml:space="preserve"> в пределах компетенции</w:t>
      </w:r>
      <w:r w:rsidR="001A4F75">
        <w:t>:</w:t>
      </w:r>
    </w:p>
    <w:p w:rsidR="006E22FC" w:rsidRDefault="00EC75B1" w:rsidP="00EA28CD">
      <w:pPr>
        <w:pStyle w:val="4"/>
        <w:numPr>
          <w:ilvl w:val="3"/>
          <w:numId w:val="30"/>
        </w:numPr>
        <w:ind w:left="851" w:hanging="284"/>
      </w:pPr>
      <w:r>
        <w:t xml:space="preserve">за </w:t>
      </w:r>
      <w:r w:rsidR="00992E41">
        <w:t xml:space="preserve">разработку и исполнение </w:t>
      </w:r>
      <w:r w:rsidR="00E230DB">
        <w:t xml:space="preserve">инструкций </w:t>
      </w:r>
      <w:r w:rsidR="00243247">
        <w:t xml:space="preserve">по идентификации, классификации и маркировки </w:t>
      </w:r>
      <w:r w:rsidR="00024149">
        <w:t xml:space="preserve">ИТ-активов </w:t>
      </w:r>
      <w:r w:rsidR="00816418">
        <w:t>Университета</w:t>
      </w:r>
      <w:r w:rsidR="006E22FC">
        <w:t>;</w:t>
      </w:r>
    </w:p>
    <w:p w:rsidR="00243247" w:rsidRDefault="006E22FC" w:rsidP="00EA28CD">
      <w:pPr>
        <w:pStyle w:val="4"/>
        <w:numPr>
          <w:ilvl w:val="3"/>
          <w:numId w:val="30"/>
        </w:numPr>
        <w:ind w:left="851" w:hanging="284"/>
      </w:pPr>
      <w:r>
        <w:t>за</w:t>
      </w:r>
      <w:r w:rsidR="00024149">
        <w:t xml:space="preserve"> </w:t>
      </w:r>
      <w:r w:rsidR="00C32042">
        <w:t xml:space="preserve">актуализацию сведений </w:t>
      </w:r>
      <w:r w:rsidR="003D6B4B">
        <w:t>об</w:t>
      </w:r>
      <w:r w:rsidR="00C32042">
        <w:t xml:space="preserve"> ИТ-актива</w:t>
      </w:r>
      <w:r w:rsidR="003D6B4B">
        <w:t>х</w:t>
      </w:r>
      <w:r w:rsidR="00C32042">
        <w:t xml:space="preserve"> Университета;</w:t>
      </w:r>
    </w:p>
    <w:p w:rsidR="006E22FC" w:rsidRDefault="00EC75B1" w:rsidP="00EA28CD">
      <w:pPr>
        <w:pStyle w:val="4"/>
        <w:numPr>
          <w:ilvl w:val="3"/>
          <w:numId w:val="30"/>
        </w:numPr>
        <w:ind w:left="851" w:hanging="284"/>
      </w:pPr>
      <w:r>
        <w:t xml:space="preserve">за </w:t>
      </w:r>
      <w:r w:rsidR="00024149">
        <w:t xml:space="preserve">разработку </w:t>
      </w:r>
      <w:r w:rsidR="003B1B6D">
        <w:t xml:space="preserve">и </w:t>
      </w:r>
      <w:r w:rsidR="0040586E">
        <w:t>исполнени</w:t>
      </w:r>
      <w:r w:rsidR="007A0CD2">
        <w:t>е</w:t>
      </w:r>
      <w:r w:rsidR="0040586E">
        <w:t xml:space="preserve"> Плана обеспечения непрерывности и восстановления ИТ-активов</w:t>
      </w:r>
      <w:r w:rsidR="006E22FC">
        <w:t>;</w:t>
      </w:r>
      <w:r w:rsidR="0040586E">
        <w:t xml:space="preserve"> </w:t>
      </w:r>
    </w:p>
    <w:p w:rsidR="00FA76B9" w:rsidRDefault="006E22FC" w:rsidP="00EA28CD">
      <w:pPr>
        <w:pStyle w:val="4"/>
        <w:numPr>
          <w:ilvl w:val="3"/>
          <w:numId w:val="30"/>
        </w:numPr>
        <w:ind w:left="851" w:hanging="284"/>
      </w:pPr>
      <w:r>
        <w:t>за разработку</w:t>
      </w:r>
      <w:r w:rsidR="009A3237">
        <w:t xml:space="preserve"> и исполнение</w:t>
      </w:r>
      <w:r w:rsidR="0040586E">
        <w:t xml:space="preserve"> </w:t>
      </w:r>
      <w:r w:rsidR="00024149">
        <w:t xml:space="preserve">инструкций, регламентов и </w:t>
      </w:r>
      <w:r w:rsidR="006F2A41">
        <w:t>другой документации к</w:t>
      </w:r>
      <w:r w:rsidR="00024149">
        <w:t xml:space="preserve"> процесс</w:t>
      </w:r>
      <w:r w:rsidR="006F2A41">
        <w:t>у</w:t>
      </w:r>
      <w:r w:rsidR="00024149">
        <w:t xml:space="preserve"> управления </w:t>
      </w:r>
      <w:r w:rsidR="006F2A41">
        <w:t>эксплуатацией</w:t>
      </w:r>
      <w:r w:rsidR="00941029">
        <w:t xml:space="preserve"> ИТ-сервисов</w:t>
      </w:r>
      <w:r w:rsidR="00FA76B9">
        <w:t>;</w:t>
      </w:r>
    </w:p>
    <w:p w:rsidR="006F2A41" w:rsidRDefault="00FA76B9" w:rsidP="00EA28CD">
      <w:pPr>
        <w:pStyle w:val="4"/>
        <w:numPr>
          <w:ilvl w:val="3"/>
          <w:numId w:val="30"/>
        </w:numPr>
        <w:ind w:left="851" w:hanging="284"/>
      </w:pPr>
      <w:r>
        <w:t xml:space="preserve">мониторинг состояния </w:t>
      </w:r>
      <w:r w:rsidR="008F110B">
        <w:t xml:space="preserve">средств </w:t>
      </w:r>
      <w:r>
        <w:t>антивирусного контроля</w:t>
      </w:r>
      <w:r w:rsidR="006E22FC">
        <w:t>.</w:t>
      </w:r>
    </w:p>
    <w:p w:rsidR="00A428B4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33)</w:t>
      </w:r>
      <w:r>
        <w:tab/>
      </w:r>
      <w:r w:rsidR="00A428B4">
        <w:t>Ответственность за обеспечение непрерывной работы</w:t>
      </w:r>
      <w:r w:rsidR="00A4740B">
        <w:t>, резервного копирования и восстановления</w:t>
      </w:r>
      <w:r w:rsidR="00A428B4">
        <w:t xml:space="preserve"> </w:t>
      </w:r>
      <w:r w:rsidR="008052C7">
        <w:t xml:space="preserve">электронных информационных ресурсов, Интернет-ресурсов и сервисов </w:t>
      </w:r>
      <w:r w:rsidR="00A4740B">
        <w:t>несут подразделения, являющиеся их владельцами.</w:t>
      </w:r>
    </w:p>
    <w:p w:rsidR="00A2587E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34)</w:t>
      </w:r>
      <w:r>
        <w:tab/>
      </w:r>
      <w:r w:rsidR="00822633">
        <w:t>Несоблюдение требований Правил влечет ответственность в соответствии с действующим законодательством Республики Казахстан и внутренними нормативными документами Университета.</w:t>
      </w:r>
    </w:p>
    <w:p w:rsidR="00A2587E" w:rsidRDefault="00FB6C6D" w:rsidP="00EA28CD">
      <w:pPr>
        <w:pStyle w:val="2"/>
        <w:numPr>
          <w:ilvl w:val="0"/>
          <w:numId w:val="0"/>
        </w:numPr>
        <w:tabs>
          <w:tab w:val="clear" w:pos="709"/>
          <w:tab w:val="left" w:pos="567"/>
        </w:tabs>
      </w:pPr>
      <w:r>
        <w:t>35)</w:t>
      </w:r>
      <w:r>
        <w:tab/>
      </w:r>
      <w:r w:rsidR="00822633">
        <w:t>Настоящие Правила вступают в силу после их утверждения и должны быть доведены</w:t>
      </w:r>
      <w:r w:rsidR="00981CC1">
        <w:t xml:space="preserve"> до всех</w:t>
      </w:r>
      <w:r w:rsidR="00822633">
        <w:t xml:space="preserve"> руководител</w:t>
      </w:r>
      <w:r w:rsidR="00981CC1">
        <w:t>ей</w:t>
      </w:r>
      <w:r w:rsidR="00822633">
        <w:t xml:space="preserve"> подразделений Университета</w:t>
      </w:r>
      <w:r w:rsidR="007A0CD2">
        <w:t xml:space="preserve">, являющихся владельцами информационных систем, </w:t>
      </w:r>
      <w:r w:rsidR="0009565E">
        <w:t>электронных информационных и Интернет ресурсов</w:t>
      </w:r>
      <w:r w:rsidR="007C73B3">
        <w:t xml:space="preserve">, а также </w:t>
      </w:r>
      <w:r w:rsidR="00F66A6A">
        <w:t>работников</w:t>
      </w:r>
      <w:r w:rsidR="007C73B3">
        <w:t>, задействованных</w:t>
      </w:r>
      <w:r w:rsidR="003D6B4B">
        <w:t xml:space="preserve"> в управлении и поддержке ИТ-инфраструктуры, информационных систем и сервисов</w:t>
      </w:r>
      <w:r w:rsidR="00822633">
        <w:t>.</w:t>
      </w:r>
    </w:p>
    <w:p w:rsidR="00A2587E" w:rsidRDefault="00822633">
      <w:r>
        <w:br w:type="page"/>
      </w:r>
    </w:p>
    <w:p w:rsidR="00A2587E" w:rsidRDefault="00822633">
      <w:pPr>
        <w:tabs>
          <w:tab w:val="left" w:pos="0"/>
          <w:tab w:val="left" w:pos="284"/>
          <w:tab w:val="left" w:pos="567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РЕГИСТРАЦИИ ИЗМЕНЕНИЙ</w:t>
      </w:r>
    </w:p>
    <w:p w:rsidR="00A2587E" w:rsidRDefault="00A2587E">
      <w:pPr>
        <w:tabs>
          <w:tab w:val="left" w:pos="0"/>
          <w:tab w:val="left" w:pos="284"/>
          <w:tab w:val="left" w:pos="567"/>
        </w:tabs>
        <w:rPr>
          <w:b/>
          <w:szCs w:val="28"/>
        </w:rPr>
      </w:pPr>
    </w:p>
    <w:tbl>
      <w:tblPr>
        <w:tblW w:w="99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680"/>
        <w:gridCol w:w="1276"/>
        <w:gridCol w:w="1559"/>
        <w:gridCol w:w="1134"/>
        <w:gridCol w:w="1276"/>
        <w:gridCol w:w="992"/>
        <w:gridCol w:w="1305"/>
      </w:tblGrid>
      <w:tr w:rsidR="00A2587E">
        <w:trPr>
          <w:trHeight w:val="310"/>
        </w:trPr>
        <w:tc>
          <w:tcPr>
            <w:tcW w:w="567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>Номера листов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>Основание для внесения изменений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>Подпись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 xml:space="preserve">Ф.И.О.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>Дата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</w:pPr>
            <w:r>
              <w:t>Дата введения изменения</w:t>
            </w:r>
          </w:p>
        </w:tc>
      </w:tr>
      <w:tr w:rsidR="00A2587E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Замененных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Новых</w:t>
            </w:r>
          </w:p>
        </w:tc>
        <w:tc>
          <w:tcPr>
            <w:tcW w:w="1276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Аннулиро</w:t>
            </w:r>
            <w:proofErr w:type="spellEnd"/>
          </w:p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rPr>
                <w:szCs w:val="28"/>
              </w:rPr>
            </w:pPr>
            <w:r>
              <w:rPr>
                <w:szCs w:val="28"/>
              </w:rPr>
              <w:t>ванных</w:t>
            </w:r>
          </w:p>
        </w:tc>
        <w:tc>
          <w:tcPr>
            <w:tcW w:w="1559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3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291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rPr>
          <w:trHeight w:val="310"/>
        </w:trPr>
        <w:tc>
          <w:tcPr>
            <w:tcW w:w="567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</w:tbl>
    <w:p w:rsidR="00A2587E" w:rsidRDefault="00A2587E">
      <w:pPr>
        <w:tabs>
          <w:tab w:val="left" w:pos="0"/>
          <w:tab w:val="left" w:pos="284"/>
          <w:tab w:val="left" w:pos="567"/>
        </w:tabs>
        <w:jc w:val="center"/>
        <w:rPr>
          <w:b/>
          <w:szCs w:val="28"/>
        </w:rPr>
      </w:pPr>
    </w:p>
    <w:p w:rsidR="00A2587E" w:rsidRDefault="00822633">
      <w:r>
        <w:br w:type="page"/>
      </w:r>
    </w:p>
    <w:p w:rsidR="00A2587E" w:rsidRDefault="00822633">
      <w:pPr>
        <w:tabs>
          <w:tab w:val="left" w:pos="0"/>
          <w:tab w:val="left" w:pos="284"/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ЛИСТ ОЗНАКОМЛЕНИЯ</w:t>
      </w:r>
    </w:p>
    <w:p w:rsidR="00A2587E" w:rsidRDefault="00A2587E">
      <w:pPr>
        <w:tabs>
          <w:tab w:val="left" w:pos="0"/>
          <w:tab w:val="left" w:pos="284"/>
          <w:tab w:val="left" w:pos="567"/>
        </w:tabs>
        <w:rPr>
          <w:b/>
          <w:szCs w:val="28"/>
        </w:rPr>
      </w:pPr>
    </w:p>
    <w:tbl>
      <w:tblPr>
        <w:tblW w:w="99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68"/>
        <w:gridCol w:w="2816"/>
        <w:gridCol w:w="1821"/>
        <w:gridCol w:w="2001"/>
      </w:tblGrid>
      <w:tr w:rsidR="00A2587E">
        <w:tc>
          <w:tcPr>
            <w:tcW w:w="617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668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816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821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A2587E" w:rsidRDefault="00822633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  <w:tr w:rsidR="00A2587E">
        <w:tc>
          <w:tcPr>
            <w:tcW w:w="617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668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182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  <w:tc>
          <w:tcPr>
            <w:tcW w:w="2001" w:type="dxa"/>
          </w:tcPr>
          <w:p w:rsidR="00A2587E" w:rsidRDefault="00A2587E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Cs w:val="28"/>
              </w:rPr>
            </w:pPr>
          </w:p>
        </w:tc>
      </w:tr>
    </w:tbl>
    <w:p w:rsidR="00A2587E" w:rsidRDefault="00A2587E">
      <w:pPr>
        <w:rPr>
          <w:szCs w:val="28"/>
        </w:rPr>
      </w:pPr>
    </w:p>
    <w:sectPr w:rsidR="00A2587E">
      <w:headerReference w:type="default" r:id="rId10"/>
      <w:footerReference w:type="default" r:id="rId11"/>
      <w:pgSz w:w="11906" w:h="16838"/>
      <w:pgMar w:top="567" w:right="849" w:bottom="567" w:left="1134" w:header="57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85" w:rsidRDefault="00A84485">
      <w:r>
        <w:separator/>
      </w:r>
    </w:p>
  </w:endnote>
  <w:endnote w:type="continuationSeparator" w:id="0">
    <w:p w:rsidR="00A84485" w:rsidRDefault="00A8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287"/>
    </w:tblGrid>
    <w:tr w:rsidR="00822633">
      <w:trPr>
        <w:trHeight w:val="400"/>
      </w:trPr>
      <w:tc>
        <w:tcPr>
          <w:tcW w:w="2235" w:type="dxa"/>
        </w:tcPr>
        <w:p w:rsidR="00822633" w:rsidRDefault="00822633">
          <w:pPr>
            <w:pStyle w:val="a6"/>
            <w:rPr>
              <w:sz w:val="10"/>
              <w:szCs w:val="17"/>
            </w:rPr>
          </w:pPr>
        </w:p>
        <w:p w:rsidR="00822633" w:rsidRDefault="00822633">
          <w:pPr>
            <w:pStyle w:val="a6"/>
            <w:rPr>
              <w:sz w:val="17"/>
              <w:szCs w:val="17"/>
            </w:rPr>
          </w:pPr>
          <w:r>
            <w:rPr>
              <w:sz w:val="17"/>
              <w:szCs w:val="17"/>
            </w:rPr>
            <w:t>Редакция: 1</w:t>
          </w:r>
        </w:p>
        <w:p w:rsidR="00822633" w:rsidRDefault="00822633">
          <w:pPr>
            <w:pStyle w:val="a6"/>
            <w:rPr>
              <w:sz w:val="6"/>
              <w:szCs w:val="17"/>
            </w:rPr>
          </w:pPr>
        </w:p>
      </w:tc>
      <w:tc>
        <w:tcPr>
          <w:tcW w:w="5386" w:type="dxa"/>
        </w:tcPr>
        <w:p w:rsidR="00822633" w:rsidRDefault="00822633">
          <w:pPr>
            <w:jc w:val="center"/>
            <w:rPr>
              <w:b/>
              <w:szCs w:val="28"/>
              <w:lang w:val="kk-KZ"/>
            </w:rPr>
          </w:pPr>
          <w:r>
            <w:rPr>
              <w:sz w:val="17"/>
              <w:szCs w:val="17"/>
              <w:lang w:val="kk-KZ"/>
            </w:rPr>
            <w:t>Правила обеспечения непрерывности ИТ-сервисов</w:t>
          </w:r>
          <w:r>
            <w:rPr>
              <w:b/>
              <w:szCs w:val="28"/>
              <w:lang w:val="kk-KZ"/>
            </w:rPr>
            <w:t xml:space="preserve"> </w:t>
          </w:r>
        </w:p>
        <w:p w:rsidR="00822633" w:rsidRDefault="00822633">
          <w:pPr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  <w:lang w:val="kk-KZ"/>
            </w:rPr>
            <w:t>Департамент информационных технологий</w:t>
          </w:r>
        </w:p>
      </w:tc>
      <w:tc>
        <w:tcPr>
          <w:tcW w:w="2287" w:type="dxa"/>
        </w:tcPr>
        <w:p w:rsidR="00822633" w:rsidRDefault="00822633">
          <w:pPr>
            <w:pStyle w:val="a6"/>
            <w:jc w:val="center"/>
            <w:rPr>
              <w:sz w:val="6"/>
              <w:szCs w:val="17"/>
              <w:lang w:val="kk-KZ"/>
            </w:rPr>
          </w:pPr>
        </w:p>
        <w:p w:rsidR="00822633" w:rsidRDefault="00822633">
          <w:pPr>
            <w:pStyle w:val="a6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</w:rPr>
            <w:t xml:space="preserve">Страница </w:t>
          </w: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651298" w:rsidRPr="00651298">
            <w:rPr>
              <w:noProof/>
              <w:sz w:val="17"/>
              <w:szCs w:val="17"/>
              <w:lang w:val="en-US"/>
            </w:rPr>
            <w:t>5</w:t>
          </w:r>
          <w:r>
            <w:rPr>
              <w:sz w:val="17"/>
              <w:szCs w:val="17"/>
              <w:lang w:val="en-US"/>
            </w:rPr>
            <w:fldChar w:fldCharType="end"/>
          </w:r>
          <w:r>
            <w:rPr>
              <w:sz w:val="17"/>
              <w:szCs w:val="17"/>
            </w:rPr>
            <w:t xml:space="preserve"> из </w:t>
          </w:r>
          <w:fldSimple w:instr="NUMPAGES \* MERGEFORMAT">
            <w:r w:rsidR="00651298" w:rsidRPr="00651298">
              <w:rPr>
                <w:noProof/>
                <w:sz w:val="17"/>
                <w:szCs w:val="17"/>
                <w:lang w:val="en-US"/>
              </w:rPr>
              <w:t>13</w:t>
            </w:r>
          </w:fldSimple>
        </w:p>
      </w:tc>
    </w:tr>
  </w:tbl>
  <w:p w:rsidR="00822633" w:rsidRDefault="00822633">
    <w:pPr>
      <w:pStyle w:val="a6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85" w:rsidRDefault="00A84485">
      <w:r>
        <w:separator/>
      </w:r>
    </w:p>
  </w:footnote>
  <w:footnote w:type="continuationSeparator" w:id="0">
    <w:p w:rsidR="00A84485" w:rsidRDefault="00A84485">
      <w:r>
        <w:continuationSeparator/>
      </w:r>
    </w:p>
  </w:footnote>
  <w:footnote w:id="1">
    <w:p w:rsidR="00822633" w:rsidRDefault="00822633">
      <w:pPr>
        <w:pStyle w:val="affa"/>
      </w:pPr>
      <w:r>
        <w:rPr>
          <w:rStyle w:val="affc"/>
          <w:sz w:val="16"/>
        </w:rPr>
        <w:footnoteRef/>
      </w:r>
      <w:r>
        <w:rPr>
          <w:sz w:val="16"/>
        </w:rPr>
        <w:t xml:space="preserve"> См. Единые требования в области информационно-коммуникационных технологий и обеспечения информационной безопасности, утвержденные постановлением Правительства РК от 20.12.2016 г. №832 (Глава 3, параграф 1)</w:t>
      </w:r>
    </w:p>
  </w:footnote>
  <w:footnote w:id="2">
    <w:p w:rsidR="00822633" w:rsidRDefault="00822633">
      <w:pPr>
        <w:pStyle w:val="affa"/>
      </w:pPr>
      <w:r>
        <w:rPr>
          <w:rStyle w:val="affc"/>
          <w:sz w:val="16"/>
        </w:rPr>
        <w:footnoteRef/>
      </w:r>
      <w:r>
        <w:rPr>
          <w:sz w:val="16"/>
        </w:rPr>
        <w:t xml:space="preserve"> Утверждены приказом министра оборонной и аэрокосмической промышленности РК от 13.03.2018 г. № 38/НҚ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33" w:rsidRDefault="00822633">
    <w:pPr>
      <w:rPr>
        <w:sz w:val="18"/>
      </w:rPr>
    </w:pPr>
  </w:p>
  <w:tbl>
    <w:tblPr>
      <w:tblW w:w="9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555"/>
    </w:tblGrid>
    <w:tr w:rsidR="00822633">
      <w:trPr>
        <w:trHeight w:val="1247"/>
      </w:trPr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one" w:sz="4" w:space="0" w:color="000000"/>
          </w:tcBorders>
        </w:tcPr>
        <w:p w:rsidR="00822633" w:rsidRDefault="0082263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2633" w:rsidRDefault="0082263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2633" w:rsidRDefault="0082263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2633" w:rsidRDefault="0082263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22633" w:rsidRDefault="0082263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22633" w:rsidRDefault="00822633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22633" w:rsidRDefault="00822633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single" w:sz="4" w:space="0" w:color="auto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822633" w:rsidRDefault="00822633">
          <w:pPr>
            <w:ind w:left="720"/>
            <w:contextualSpacing/>
            <w:rPr>
              <w:b/>
              <w:sz w:val="14"/>
              <w:szCs w:val="14"/>
            </w:rPr>
          </w:pPr>
        </w:p>
        <w:p w:rsidR="00822633" w:rsidRDefault="0082263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-41274</wp:posOffset>
                </wp:positionH>
                <wp:positionV relativeFrom="paragraph">
                  <wp:posOffset>57784</wp:posOffset>
                </wp:positionV>
                <wp:extent cx="547369" cy="516254"/>
                <wp:effectExtent l="19049" t="0" r="5079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0" descr="logo_fi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1057" r="56750"/>
                        <a:stretch/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22633" w:rsidRDefault="0082263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55" w:type="dxa"/>
          <w:tcBorders>
            <w:top w:val="single" w:sz="4" w:space="0" w:color="auto"/>
            <w:left w:val="none" w:sz="4" w:space="0" w:color="000000"/>
            <w:bottom w:val="single" w:sz="4" w:space="0" w:color="auto"/>
            <w:right w:val="single" w:sz="4" w:space="0" w:color="auto"/>
          </w:tcBorders>
        </w:tcPr>
        <w:p w:rsidR="00822633" w:rsidRDefault="0082263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22633" w:rsidRDefault="0082263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22633" w:rsidRDefault="0082263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22633" w:rsidRDefault="0082263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22633" w:rsidRDefault="0082263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22633" w:rsidRDefault="0082263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22633" w:rsidRDefault="00822633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822633" w:rsidRDefault="0082263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0CF"/>
    <w:multiLevelType w:val="multilevel"/>
    <w:tmpl w:val="22241E0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">
    <w:nsid w:val="05F36302"/>
    <w:multiLevelType w:val="hybridMultilevel"/>
    <w:tmpl w:val="14FAFF86"/>
    <w:lvl w:ilvl="0" w:tplc="6C1CDEA2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sz w:val="16"/>
        <w:szCs w:val="16"/>
      </w:rPr>
    </w:lvl>
    <w:lvl w:ilvl="1" w:tplc="6C4AEB0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72AA0E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9BE7A0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F3831E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A845DB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17438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60400F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22EA98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nsid w:val="0ABF690B"/>
    <w:multiLevelType w:val="multilevel"/>
    <w:tmpl w:val="1B8C46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">
    <w:nsid w:val="0BC37084"/>
    <w:multiLevelType w:val="multilevel"/>
    <w:tmpl w:val="804450F8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">
    <w:nsid w:val="0DFC2822"/>
    <w:multiLevelType w:val="multilevel"/>
    <w:tmpl w:val="A572A9D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5">
    <w:nsid w:val="0E673D99"/>
    <w:multiLevelType w:val="multilevel"/>
    <w:tmpl w:val="AE0443A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6">
    <w:nsid w:val="11DA0689"/>
    <w:multiLevelType w:val="hybridMultilevel"/>
    <w:tmpl w:val="C16E5028"/>
    <w:lvl w:ilvl="0" w:tplc="920674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6524A036">
      <w:start w:val="1"/>
      <w:numFmt w:val="lowerLetter"/>
      <w:lvlText w:val="%2."/>
      <w:lvlJc w:val="left"/>
      <w:pPr>
        <w:ind w:left="1647" w:hanging="359"/>
      </w:pPr>
    </w:lvl>
    <w:lvl w:ilvl="2" w:tplc="AE6AB650">
      <w:start w:val="1"/>
      <w:numFmt w:val="lowerRoman"/>
      <w:lvlText w:val="%3."/>
      <w:lvlJc w:val="right"/>
      <w:pPr>
        <w:ind w:left="2367" w:hanging="179"/>
      </w:pPr>
    </w:lvl>
    <w:lvl w:ilvl="3" w:tplc="991AF442">
      <w:start w:val="1"/>
      <w:numFmt w:val="decimal"/>
      <w:lvlText w:val="%4."/>
      <w:lvlJc w:val="left"/>
      <w:pPr>
        <w:ind w:left="3087" w:hanging="359"/>
      </w:pPr>
    </w:lvl>
    <w:lvl w:ilvl="4" w:tplc="31223440">
      <w:start w:val="1"/>
      <w:numFmt w:val="lowerLetter"/>
      <w:lvlText w:val="%5."/>
      <w:lvlJc w:val="left"/>
      <w:pPr>
        <w:ind w:left="3807" w:hanging="359"/>
      </w:pPr>
    </w:lvl>
    <w:lvl w:ilvl="5" w:tplc="D3AE65CC">
      <w:start w:val="1"/>
      <w:numFmt w:val="lowerRoman"/>
      <w:lvlText w:val="%6."/>
      <w:lvlJc w:val="right"/>
      <w:pPr>
        <w:ind w:left="4527" w:hanging="179"/>
      </w:pPr>
    </w:lvl>
    <w:lvl w:ilvl="6" w:tplc="A50E8214">
      <w:start w:val="1"/>
      <w:numFmt w:val="decimal"/>
      <w:lvlText w:val="%7."/>
      <w:lvlJc w:val="left"/>
      <w:pPr>
        <w:ind w:left="5247" w:hanging="359"/>
      </w:pPr>
    </w:lvl>
    <w:lvl w:ilvl="7" w:tplc="CCF2DFE8">
      <w:start w:val="1"/>
      <w:numFmt w:val="lowerLetter"/>
      <w:lvlText w:val="%8."/>
      <w:lvlJc w:val="left"/>
      <w:pPr>
        <w:ind w:left="5967" w:hanging="359"/>
      </w:pPr>
    </w:lvl>
    <w:lvl w:ilvl="8" w:tplc="520E3F1E">
      <w:start w:val="1"/>
      <w:numFmt w:val="lowerRoman"/>
      <w:lvlText w:val="%9."/>
      <w:lvlJc w:val="right"/>
      <w:pPr>
        <w:ind w:left="6687" w:hanging="179"/>
      </w:pPr>
    </w:lvl>
  </w:abstractNum>
  <w:abstractNum w:abstractNumId="7">
    <w:nsid w:val="1C022A50"/>
    <w:multiLevelType w:val="hybridMultilevel"/>
    <w:tmpl w:val="D5F484BA"/>
    <w:lvl w:ilvl="0" w:tplc="61D6E188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AE4E903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A6E92A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83A7B4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4C8640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A6D489F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9267D6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E562D7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4E6D09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nsid w:val="1F442DC3"/>
    <w:multiLevelType w:val="multilevel"/>
    <w:tmpl w:val="B1626B3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9">
    <w:nsid w:val="21FE5598"/>
    <w:multiLevelType w:val="hybridMultilevel"/>
    <w:tmpl w:val="CA22F612"/>
    <w:lvl w:ilvl="0" w:tplc="A566D0F6">
      <w:start w:val="1"/>
      <w:numFmt w:val="bullet"/>
      <w:lvlText w:val=""/>
      <w:lvlJc w:val="left"/>
      <w:pPr>
        <w:ind w:left="862" w:hanging="359"/>
      </w:pPr>
      <w:rPr>
        <w:rFonts w:ascii="Symbol" w:hAnsi="Symbol" w:hint="default"/>
        <w:color w:val="auto"/>
        <w:sz w:val="16"/>
        <w:szCs w:val="16"/>
      </w:rPr>
    </w:lvl>
    <w:lvl w:ilvl="1" w:tplc="F6F258AA">
      <w:start w:val="1"/>
      <w:numFmt w:val="bullet"/>
      <w:lvlText w:val="o"/>
      <w:lvlJc w:val="left"/>
      <w:pPr>
        <w:ind w:left="1582" w:hanging="359"/>
      </w:pPr>
      <w:rPr>
        <w:rFonts w:ascii="Courier New" w:hAnsi="Courier New" w:cs="Courier New" w:hint="default"/>
      </w:rPr>
    </w:lvl>
    <w:lvl w:ilvl="2" w:tplc="E7D21C86">
      <w:start w:val="1"/>
      <w:numFmt w:val="bullet"/>
      <w:lvlText w:val=""/>
      <w:lvlJc w:val="left"/>
      <w:pPr>
        <w:ind w:left="2302" w:hanging="359"/>
      </w:pPr>
      <w:rPr>
        <w:rFonts w:ascii="Wingdings" w:hAnsi="Wingdings" w:hint="default"/>
      </w:rPr>
    </w:lvl>
    <w:lvl w:ilvl="3" w:tplc="BED68A26">
      <w:start w:val="1"/>
      <w:numFmt w:val="bullet"/>
      <w:lvlText w:val=""/>
      <w:lvlJc w:val="left"/>
      <w:pPr>
        <w:ind w:left="3022" w:hanging="359"/>
      </w:pPr>
      <w:rPr>
        <w:rFonts w:ascii="Symbol" w:hAnsi="Symbol" w:hint="default"/>
      </w:rPr>
    </w:lvl>
    <w:lvl w:ilvl="4" w:tplc="4F0E601E">
      <w:start w:val="1"/>
      <w:numFmt w:val="bullet"/>
      <w:lvlText w:val="o"/>
      <w:lvlJc w:val="left"/>
      <w:pPr>
        <w:ind w:left="3742" w:hanging="359"/>
      </w:pPr>
      <w:rPr>
        <w:rFonts w:ascii="Courier New" w:hAnsi="Courier New" w:cs="Courier New" w:hint="default"/>
      </w:rPr>
    </w:lvl>
    <w:lvl w:ilvl="5" w:tplc="DF0C6004">
      <w:start w:val="1"/>
      <w:numFmt w:val="bullet"/>
      <w:lvlText w:val=""/>
      <w:lvlJc w:val="left"/>
      <w:pPr>
        <w:ind w:left="4462" w:hanging="359"/>
      </w:pPr>
      <w:rPr>
        <w:rFonts w:ascii="Wingdings" w:hAnsi="Wingdings" w:hint="default"/>
      </w:rPr>
    </w:lvl>
    <w:lvl w:ilvl="6" w:tplc="DCFAF55A">
      <w:start w:val="1"/>
      <w:numFmt w:val="bullet"/>
      <w:lvlText w:val=""/>
      <w:lvlJc w:val="left"/>
      <w:pPr>
        <w:ind w:left="5182" w:hanging="359"/>
      </w:pPr>
      <w:rPr>
        <w:rFonts w:ascii="Symbol" w:hAnsi="Symbol" w:hint="default"/>
      </w:rPr>
    </w:lvl>
    <w:lvl w:ilvl="7" w:tplc="07F0E5EE">
      <w:start w:val="1"/>
      <w:numFmt w:val="bullet"/>
      <w:lvlText w:val="o"/>
      <w:lvlJc w:val="left"/>
      <w:pPr>
        <w:ind w:left="5902" w:hanging="359"/>
      </w:pPr>
      <w:rPr>
        <w:rFonts w:ascii="Courier New" w:hAnsi="Courier New" w:cs="Courier New" w:hint="default"/>
      </w:rPr>
    </w:lvl>
    <w:lvl w:ilvl="8" w:tplc="8D98877C">
      <w:start w:val="1"/>
      <w:numFmt w:val="bullet"/>
      <w:lvlText w:val=""/>
      <w:lvlJc w:val="left"/>
      <w:pPr>
        <w:ind w:left="6622" w:hanging="359"/>
      </w:pPr>
      <w:rPr>
        <w:rFonts w:ascii="Wingdings" w:hAnsi="Wingdings" w:hint="default"/>
      </w:rPr>
    </w:lvl>
  </w:abstractNum>
  <w:abstractNum w:abstractNumId="10">
    <w:nsid w:val="221668CD"/>
    <w:multiLevelType w:val="multilevel"/>
    <w:tmpl w:val="B1CC5BE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1">
    <w:nsid w:val="22524DF9"/>
    <w:multiLevelType w:val="hybridMultilevel"/>
    <w:tmpl w:val="1222DF22"/>
    <w:lvl w:ilvl="0" w:tplc="CDE8E38C">
      <w:start w:val="1"/>
      <w:numFmt w:val="decimal"/>
      <w:lvlText w:val="%1)"/>
      <w:lvlJc w:val="left"/>
      <w:rPr>
        <w:rFonts w:ascii="Times New Roman" w:hAnsi="Times New Roman" w:cs="Times New Roman" w:hint="default"/>
        <w:color w:val="07080B"/>
      </w:rPr>
    </w:lvl>
    <w:lvl w:ilvl="1" w:tplc="19D8F16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BF4765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F02257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F609D1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D921F0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1A4DAF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30EA93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A29B0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23831F9C"/>
    <w:multiLevelType w:val="multilevel"/>
    <w:tmpl w:val="9C9CA16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3">
    <w:nsid w:val="239A1529"/>
    <w:multiLevelType w:val="multilevel"/>
    <w:tmpl w:val="E3921A06"/>
    <w:lvl w:ilvl="0">
      <w:start w:val="1"/>
      <w:numFmt w:val="decimal"/>
      <w:lvlText w:val="%1"/>
      <w:lvlJc w:val="left"/>
      <w:pPr>
        <w:ind w:left="37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59"/>
      </w:pPr>
      <w:rPr>
        <w:rFonts w:hint="default"/>
      </w:rPr>
    </w:lvl>
  </w:abstractNum>
  <w:abstractNum w:abstractNumId="14">
    <w:nsid w:val="249F127C"/>
    <w:multiLevelType w:val="hybridMultilevel"/>
    <w:tmpl w:val="BE461014"/>
    <w:lvl w:ilvl="0" w:tplc="4114EAC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sz w:val="18"/>
      </w:rPr>
    </w:lvl>
    <w:lvl w:ilvl="1" w:tplc="194E49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074A99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85A4AD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ABE05E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DB0154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1A45C9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33EECD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118E2F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>
    <w:nsid w:val="26CA5034"/>
    <w:multiLevelType w:val="hybridMultilevel"/>
    <w:tmpl w:val="3C782976"/>
    <w:lvl w:ilvl="0" w:tplc="F8E28E86">
      <w:start w:val="1"/>
      <w:numFmt w:val="bullet"/>
      <w:lvlText w:val=""/>
      <w:lvlJc w:val="left"/>
      <w:pPr>
        <w:ind w:left="1429" w:hanging="359"/>
      </w:pPr>
      <w:rPr>
        <w:rFonts w:ascii="Symbol" w:hAnsi="Symbol" w:hint="default"/>
        <w:color w:val="auto"/>
        <w:sz w:val="16"/>
      </w:rPr>
    </w:lvl>
    <w:lvl w:ilvl="1" w:tplc="3ADC6172">
      <w:start w:val="1"/>
      <w:numFmt w:val="bullet"/>
      <w:lvlText w:val="o"/>
      <w:lvlJc w:val="left"/>
      <w:pPr>
        <w:ind w:left="2149" w:hanging="359"/>
      </w:pPr>
      <w:rPr>
        <w:rFonts w:ascii="Courier New" w:hAnsi="Courier New" w:cs="Courier New" w:hint="default"/>
      </w:rPr>
    </w:lvl>
    <w:lvl w:ilvl="2" w:tplc="DF94D7BC">
      <w:start w:val="1"/>
      <w:numFmt w:val="bullet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 w:tplc="E394399A">
      <w:start w:val="1"/>
      <w:numFmt w:val="bullet"/>
      <w:lvlText w:val=""/>
      <w:lvlJc w:val="left"/>
      <w:pPr>
        <w:ind w:left="3589" w:hanging="359"/>
      </w:pPr>
      <w:rPr>
        <w:rFonts w:ascii="Symbol" w:hAnsi="Symbol" w:hint="default"/>
      </w:rPr>
    </w:lvl>
    <w:lvl w:ilvl="4" w:tplc="33EC67E4">
      <w:start w:val="1"/>
      <w:numFmt w:val="bullet"/>
      <w:lvlText w:val="o"/>
      <w:lvlJc w:val="left"/>
      <w:pPr>
        <w:ind w:left="4309" w:hanging="359"/>
      </w:pPr>
      <w:rPr>
        <w:rFonts w:ascii="Courier New" w:hAnsi="Courier New" w:cs="Courier New" w:hint="default"/>
      </w:rPr>
    </w:lvl>
    <w:lvl w:ilvl="5" w:tplc="0C9C2F74">
      <w:start w:val="1"/>
      <w:numFmt w:val="bullet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 w:tplc="F69E8D2E">
      <w:start w:val="1"/>
      <w:numFmt w:val="bullet"/>
      <w:lvlText w:val=""/>
      <w:lvlJc w:val="left"/>
      <w:pPr>
        <w:ind w:left="5749" w:hanging="359"/>
      </w:pPr>
      <w:rPr>
        <w:rFonts w:ascii="Symbol" w:hAnsi="Symbol" w:hint="default"/>
      </w:rPr>
    </w:lvl>
    <w:lvl w:ilvl="7" w:tplc="C7767690">
      <w:start w:val="1"/>
      <w:numFmt w:val="bullet"/>
      <w:lvlText w:val="o"/>
      <w:lvlJc w:val="left"/>
      <w:pPr>
        <w:ind w:left="6469" w:hanging="359"/>
      </w:pPr>
      <w:rPr>
        <w:rFonts w:ascii="Courier New" w:hAnsi="Courier New" w:cs="Courier New" w:hint="default"/>
      </w:rPr>
    </w:lvl>
    <w:lvl w:ilvl="8" w:tplc="D7AC90E0">
      <w:start w:val="1"/>
      <w:numFmt w:val="bullet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16">
    <w:nsid w:val="28B0189A"/>
    <w:multiLevelType w:val="multilevel"/>
    <w:tmpl w:val="C4CEC10C"/>
    <w:lvl w:ilvl="0">
      <w:start w:val="3"/>
      <w:numFmt w:val="none"/>
      <w:lvlText w:val="4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05"/>
        </w:tabs>
        <w:ind w:left="405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10"/>
        </w:tabs>
        <w:ind w:left="81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5"/>
        </w:tabs>
        <w:ind w:left="855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260"/>
        </w:tabs>
        <w:ind w:left="12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305"/>
        </w:tabs>
        <w:ind w:left="1305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350"/>
        </w:tabs>
        <w:ind w:left="135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755"/>
        </w:tabs>
        <w:ind w:left="1755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439"/>
      </w:pPr>
      <w:rPr>
        <w:rFonts w:hint="default"/>
      </w:rPr>
    </w:lvl>
  </w:abstractNum>
  <w:abstractNum w:abstractNumId="17">
    <w:nsid w:val="2C2305D6"/>
    <w:multiLevelType w:val="multilevel"/>
    <w:tmpl w:val="24229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8">
    <w:nsid w:val="36604B8B"/>
    <w:multiLevelType w:val="multilevel"/>
    <w:tmpl w:val="A59A9350"/>
    <w:lvl w:ilvl="0">
      <w:start w:val="1"/>
      <w:numFmt w:val="decimal"/>
      <w:pStyle w:val="1"/>
      <w:lvlText w:val="%1."/>
      <w:lvlJc w:val="left"/>
      <w:pPr>
        <w:ind w:left="709" w:hanging="708"/>
      </w:pPr>
      <w:rPr>
        <w:rFonts w:hint="default"/>
      </w:rPr>
    </w:lvl>
    <w:lvl w:ilvl="1">
      <w:start w:val="1"/>
      <w:numFmt w:val="decimal"/>
      <w:pStyle w:val="2"/>
      <w:lvlText w:val="%2)"/>
      <w:lvlJc w:val="left"/>
      <w:pPr>
        <w:ind w:left="709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ind w:left="993" w:hanging="708"/>
      </w:pPr>
      <w:rPr>
        <w:rFonts w:hint="default"/>
      </w:rPr>
    </w:lvl>
    <w:lvl w:ilvl="3">
      <w:start w:val="1"/>
      <w:numFmt w:val="bullet"/>
      <w:pStyle w:val="4"/>
      <w:lvlText w:val=""/>
      <w:lvlJc w:val="left"/>
      <w:pPr>
        <w:ind w:left="425" w:hanging="424"/>
      </w:pPr>
      <w:rPr>
        <w:rFonts w:ascii="Symbol" w:hAnsi="Symbol"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709" w:hanging="7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09" w:hanging="70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09" w:hanging="708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09" w:hanging="70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09" w:hanging="708"/>
      </w:pPr>
      <w:rPr>
        <w:rFonts w:hint="default"/>
      </w:rPr>
    </w:lvl>
  </w:abstractNum>
  <w:abstractNum w:abstractNumId="19">
    <w:nsid w:val="369F32D6"/>
    <w:multiLevelType w:val="hybridMultilevel"/>
    <w:tmpl w:val="E2B4CC40"/>
    <w:lvl w:ilvl="0" w:tplc="2CCC0FEE">
      <w:start w:val="1"/>
      <w:numFmt w:val="bullet"/>
      <w:lvlText w:val=""/>
      <w:lvlJc w:val="left"/>
      <w:pPr>
        <w:ind w:left="1180" w:hanging="359"/>
      </w:pPr>
      <w:rPr>
        <w:rFonts w:ascii="Wingdings" w:hAnsi="Wingdings" w:hint="default"/>
      </w:rPr>
    </w:lvl>
    <w:lvl w:ilvl="1" w:tplc="71A09A6E">
      <w:start w:val="1"/>
      <w:numFmt w:val="bullet"/>
      <w:lvlText w:val="o"/>
      <w:lvlJc w:val="left"/>
      <w:pPr>
        <w:ind w:left="1900" w:hanging="359"/>
      </w:pPr>
      <w:rPr>
        <w:rFonts w:ascii="Courier New" w:hAnsi="Courier New" w:cs="Courier New" w:hint="default"/>
      </w:rPr>
    </w:lvl>
    <w:lvl w:ilvl="2" w:tplc="D4DCB97E">
      <w:start w:val="1"/>
      <w:numFmt w:val="bullet"/>
      <w:lvlText w:val=""/>
      <w:lvlJc w:val="left"/>
      <w:pPr>
        <w:ind w:left="2620" w:hanging="359"/>
      </w:pPr>
      <w:rPr>
        <w:rFonts w:ascii="Wingdings" w:hAnsi="Wingdings" w:hint="default"/>
      </w:rPr>
    </w:lvl>
    <w:lvl w:ilvl="3" w:tplc="BFD615B4">
      <w:start w:val="1"/>
      <w:numFmt w:val="bullet"/>
      <w:lvlText w:val=""/>
      <w:lvlJc w:val="left"/>
      <w:pPr>
        <w:ind w:left="3340" w:hanging="359"/>
      </w:pPr>
      <w:rPr>
        <w:rFonts w:ascii="Symbol" w:hAnsi="Symbol" w:hint="default"/>
      </w:rPr>
    </w:lvl>
    <w:lvl w:ilvl="4" w:tplc="F21497AE">
      <w:start w:val="1"/>
      <w:numFmt w:val="bullet"/>
      <w:lvlText w:val="o"/>
      <w:lvlJc w:val="left"/>
      <w:pPr>
        <w:ind w:left="4060" w:hanging="359"/>
      </w:pPr>
      <w:rPr>
        <w:rFonts w:ascii="Courier New" w:hAnsi="Courier New" w:cs="Courier New" w:hint="default"/>
      </w:rPr>
    </w:lvl>
    <w:lvl w:ilvl="5" w:tplc="65B64EEC">
      <w:start w:val="1"/>
      <w:numFmt w:val="bullet"/>
      <w:lvlText w:val=""/>
      <w:lvlJc w:val="left"/>
      <w:pPr>
        <w:ind w:left="4780" w:hanging="359"/>
      </w:pPr>
      <w:rPr>
        <w:rFonts w:ascii="Wingdings" w:hAnsi="Wingdings" w:hint="default"/>
      </w:rPr>
    </w:lvl>
    <w:lvl w:ilvl="6" w:tplc="3A38F810">
      <w:start w:val="1"/>
      <w:numFmt w:val="bullet"/>
      <w:lvlText w:val=""/>
      <w:lvlJc w:val="left"/>
      <w:pPr>
        <w:ind w:left="5500" w:hanging="359"/>
      </w:pPr>
      <w:rPr>
        <w:rFonts w:ascii="Symbol" w:hAnsi="Symbol" w:hint="default"/>
      </w:rPr>
    </w:lvl>
    <w:lvl w:ilvl="7" w:tplc="1F02D2DE">
      <w:start w:val="1"/>
      <w:numFmt w:val="bullet"/>
      <w:lvlText w:val="o"/>
      <w:lvlJc w:val="left"/>
      <w:pPr>
        <w:ind w:left="6220" w:hanging="359"/>
      </w:pPr>
      <w:rPr>
        <w:rFonts w:ascii="Courier New" w:hAnsi="Courier New" w:cs="Courier New" w:hint="default"/>
      </w:rPr>
    </w:lvl>
    <w:lvl w:ilvl="8" w:tplc="2E4EED26">
      <w:start w:val="1"/>
      <w:numFmt w:val="bullet"/>
      <w:lvlText w:val=""/>
      <w:lvlJc w:val="left"/>
      <w:pPr>
        <w:ind w:left="6940" w:hanging="359"/>
      </w:pPr>
      <w:rPr>
        <w:rFonts w:ascii="Wingdings" w:hAnsi="Wingdings" w:hint="default"/>
      </w:rPr>
    </w:lvl>
  </w:abstractNum>
  <w:abstractNum w:abstractNumId="20">
    <w:nsid w:val="38E73746"/>
    <w:multiLevelType w:val="hybridMultilevel"/>
    <w:tmpl w:val="90C41512"/>
    <w:lvl w:ilvl="0" w:tplc="B0AAFFB6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B77EDBD0">
      <w:start w:val="1"/>
      <w:numFmt w:val="lowerLetter"/>
      <w:lvlText w:val="%2."/>
      <w:lvlJc w:val="left"/>
      <w:pPr>
        <w:ind w:left="1440" w:hanging="359"/>
      </w:pPr>
    </w:lvl>
    <w:lvl w:ilvl="2" w:tplc="4E7A2996">
      <w:start w:val="1"/>
      <w:numFmt w:val="lowerRoman"/>
      <w:lvlText w:val="%3."/>
      <w:lvlJc w:val="right"/>
      <w:pPr>
        <w:ind w:left="2160" w:hanging="179"/>
      </w:pPr>
    </w:lvl>
    <w:lvl w:ilvl="3" w:tplc="E7BCCF0C">
      <w:start w:val="1"/>
      <w:numFmt w:val="decimal"/>
      <w:lvlText w:val="%4."/>
      <w:lvlJc w:val="left"/>
      <w:pPr>
        <w:ind w:left="2880" w:hanging="359"/>
      </w:pPr>
    </w:lvl>
    <w:lvl w:ilvl="4" w:tplc="92044418">
      <w:start w:val="1"/>
      <w:numFmt w:val="lowerLetter"/>
      <w:lvlText w:val="%5."/>
      <w:lvlJc w:val="left"/>
      <w:pPr>
        <w:ind w:left="3600" w:hanging="359"/>
      </w:pPr>
    </w:lvl>
    <w:lvl w:ilvl="5" w:tplc="B0D2EF50">
      <w:start w:val="1"/>
      <w:numFmt w:val="lowerRoman"/>
      <w:lvlText w:val="%6."/>
      <w:lvlJc w:val="right"/>
      <w:pPr>
        <w:ind w:left="4320" w:hanging="179"/>
      </w:pPr>
    </w:lvl>
    <w:lvl w:ilvl="6" w:tplc="5D026C6A">
      <w:start w:val="1"/>
      <w:numFmt w:val="decimal"/>
      <w:lvlText w:val="%7."/>
      <w:lvlJc w:val="left"/>
      <w:pPr>
        <w:ind w:left="5040" w:hanging="359"/>
      </w:pPr>
    </w:lvl>
    <w:lvl w:ilvl="7" w:tplc="785E2BBE">
      <w:start w:val="1"/>
      <w:numFmt w:val="lowerLetter"/>
      <w:lvlText w:val="%8."/>
      <w:lvlJc w:val="left"/>
      <w:pPr>
        <w:ind w:left="5760" w:hanging="359"/>
      </w:pPr>
    </w:lvl>
    <w:lvl w:ilvl="8" w:tplc="9AC29EC0">
      <w:start w:val="1"/>
      <w:numFmt w:val="lowerRoman"/>
      <w:lvlText w:val="%9."/>
      <w:lvlJc w:val="right"/>
      <w:pPr>
        <w:ind w:left="6480" w:hanging="179"/>
      </w:pPr>
    </w:lvl>
  </w:abstractNum>
  <w:abstractNum w:abstractNumId="21">
    <w:nsid w:val="3C9A2313"/>
    <w:multiLevelType w:val="hybridMultilevel"/>
    <w:tmpl w:val="B1189686"/>
    <w:lvl w:ilvl="0" w:tplc="34F65348">
      <w:start w:val="1"/>
      <w:numFmt w:val="bullet"/>
      <w:lvlText w:val=""/>
      <w:lvlJc w:val="left"/>
      <w:pPr>
        <w:ind w:left="1637" w:hanging="359"/>
      </w:pPr>
      <w:rPr>
        <w:rFonts w:ascii="Symbol" w:hAnsi="Symbol" w:hint="default"/>
        <w:color w:val="auto"/>
        <w:sz w:val="16"/>
      </w:rPr>
    </w:lvl>
    <w:lvl w:ilvl="1" w:tplc="65CEF0CE">
      <w:start w:val="1"/>
      <w:numFmt w:val="bullet"/>
      <w:lvlText w:val="o"/>
      <w:lvlJc w:val="left"/>
      <w:pPr>
        <w:ind w:left="2149" w:hanging="359"/>
      </w:pPr>
      <w:rPr>
        <w:rFonts w:ascii="Courier New" w:hAnsi="Courier New" w:hint="default"/>
      </w:rPr>
    </w:lvl>
    <w:lvl w:ilvl="2" w:tplc="A1606278">
      <w:start w:val="1"/>
      <w:numFmt w:val="bullet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 w:tplc="F5344B8E">
      <w:start w:val="1"/>
      <w:numFmt w:val="bullet"/>
      <w:lvlText w:val=""/>
      <w:lvlJc w:val="left"/>
      <w:pPr>
        <w:ind w:left="3589" w:hanging="359"/>
      </w:pPr>
      <w:rPr>
        <w:rFonts w:ascii="Symbol" w:hAnsi="Symbol" w:hint="default"/>
      </w:rPr>
    </w:lvl>
    <w:lvl w:ilvl="4" w:tplc="FF6A2642">
      <w:start w:val="1"/>
      <w:numFmt w:val="bullet"/>
      <w:lvlText w:val="o"/>
      <w:lvlJc w:val="left"/>
      <w:pPr>
        <w:ind w:left="4309" w:hanging="359"/>
      </w:pPr>
      <w:rPr>
        <w:rFonts w:ascii="Courier New" w:hAnsi="Courier New" w:hint="default"/>
      </w:rPr>
    </w:lvl>
    <w:lvl w:ilvl="5" w:tplc="FA505312">
      <w:start w:val="1"/>
      <w:numFmt w:val="bullet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 w:tplc="53B48324">
      <w:start w:val="1"/>
      <w:numFmt w:val="bullet"/>
      <w:lvlText w:val=""/>
      <w:lvlJc w:val="left"/>
      <w:pPr>
        <w:ind w:left="5749" w:hanging="359"/>
      </w:pPr>
      <w:rPr>
        <w:rFonts w:ascii="Symbol" w:hAnsi="Symbol" w:hint="default"/>
      </w:rPr>
    </w:lvl>
    <w:lvl w:ilvl="7" w:tplc="6ABC29A0">
      <w:start w:val="1"/>
      <w:numFmt w:val="bullet"/>
      <w:lvlText w:val="o"/>
      <w:lvlJc w:val="left"/>
      <w:pPr>
        <w:ind w:left="6469" w:hanging="359"/>
      </w:pPr>
      <w:rPr>
        <w:rFonts w:ascii="Courier New" w:hAnsi="Courier New" w:hint="default"/>
      </w:rPr>
    </w:lvl>
    <w:lvl w:ilvl="8" w:tplc="2E32878A">
      <w:start w:val="1"/>
      <w:numFmt w:val="bullet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22">
    <w:nsid w:val="3D9A77A9"/>
    <w:multiLevelType w:val="multilevel"/>
    <w:tmpl w:val="9B22E5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3">
    <w:nsid w:val="3F113FEE"/>
    <w:multiLevelType w:val="hybridMultilevel"/>
    <w:tmpl w:val="97A41ADE"/>
    <w:lvl w:ilvl="0" w:tplc="2AB253B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  <w:color w:val="auto"/>
        <w:sz w:val="16"/>
      </w:rPr>
    </w:lvl>
    <w:lvl w:ilvl="1" w:tplc="8A80CB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722801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062BD9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0408F8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F2A75C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686F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CEC465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4CA26D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4">
    <w:nsid w:val="47EF63F1"/>
    <w:multiLevelType w:val="hybridMultilevel"/>
    <w:tmpl w:val="BF92B498"/>
    <w:lvl w:ilvl="0" w:tplc="CC625C6A">
      <w:start w:val="1"/>
      <w:numFmt w:val="bullet"/>
      <w:lvlText w:val=""/>
      <w:lvlJc w:val="left"/>
      <w:pPr>
        <w:ind w:left="1425" w:hanging="359"/>
      </w:pPr>
      <w:rPr>
        <w:rFonts w:ascii="Symbol" w:hAnsi="Symbol" w:hint="default"/>
        <w:color w:val="auto"/>
        <w:sz w:val="16"/>
        <w:szCs w:val="16"/>
      </w:rPr>
    </w:lvl>
    <w:lvl w:ilvl="1" w:tplc="AD74ADA4">
      <w:start w:val="1"/>
      <w:numFmt w:val="bullet"/>
      <w:lvlText w:val="o"/>
      <w:lvlJc w:val="left"/>
      <w:pPr>
        <w:ind w:left="2145" w:hanging="359"/>
      </w:pPr>
      <w:rPr>
        <w:rFonts w:ascii="Courier New" w:hAnsi="Courier New" w:cs="Courier New" w:hint="default"/>
      </w:rPr>
    </w:lvl>
    <w:lvl w:ilvl="2" w:tplc="15CCA116">
      <w:start w:val="1"/>
      <w:numFmt w:val="bullet"/>
      <w:lvlText w:val=""/>
      <w:lvlJc w:val="left"/>
      <w:pPr>
        <w:ind w:left="2865" w:hanging="359"/>
      </w:pPr>
      <w:rPr>
        <w:rFonts w:ascii="Wingdings" w:hAnsi="Wingdings" w:hint="default"/>
      </w:rPr>
    </w:lvl>
    <w:lvl w:ilvl="3" w:tplc="63F662B6">
      <w:start w:val="1"/>
      <w:numFmt w:val="bullet"/>
      <w:lvlText w:val=""/>
      <w:lvlJc w:val="left"/>
      <w:pPr>
        <w:ind w:left="3585" w:hanging="359"/>
      </w:pPr>
      <w:rPr>
        <w:rFonts w:ascii="Symbol" w:hAnsi="Symbol" w:hint="default"/>
      </w:rPr>
    </w:lvl>
    <w:lvl w:ilvl="4" w:tplc="409610A2">
      <w:start w:val="1"/>
      <w:numFmt w:val="bullet"/>
      <w:lvlText w:val="o"/>
      <w:lvlJc w:val="left"/>
      <w:pPr>
        <w:ind w:left="4305" w:hanging="359"/>
      </w:pPr>
      <w:rPr>
        <w:rFonts w:ascii="Courier New" w:hAnsi="Courier New" w:cs="Courier New" w:hint="default"/>
      </w:rPr>
    </w:lvl>
    <w:lvl w:ilvl="5" w:tplc="8BD0550A">
      <w:start w:val="1"/>
      <w:numFmt w:val="bullet"/>
      <w:lvlText w:val=""/>
      <w:lvlJc w:val="left"/>
      <w:pPr>
        <w:ind w:left="5025" w:hanging="359"/>
      </w:pPr>
      <w:rPr>
        <w:rFonts w:ascii="Wingdings" w:hAnsi="Wingdings" w:hint="default"/>
      </w:rPr>
    </w:lvl>
    <w:lvl w:ilvl="6" w:tplc="B464DB0A">
      <w:start w:val="1"/>
      <w:numFmt w:val="bullet"/>
      <w:lvlText w:val=""/>
      <w:lvlJc w:val="left"/>
      <w:pPr>
        <w:ind w:left="5745" w:hanging="359"/>
      </w:pPr>
      <w:rPr>
        <w:rFonts w:ascii="Symbol" w:hAnsi="Symbol" w:hint="default"/>
      </w:rPr>
    </w:lvl>
    <w:lvl w:ilvl="7" w:tplc="C6787644">
      <w:start w:val="1"/>
      <w:numFmt w:val="bullet"/>
      <w:lvlText w:val="o"/>
      <w:lvlJc w:val="left"/>
      <w:pPr>
        <w:ind w:left="6465" w:hanging="359"/>
      </w:pPr>
      <w:rPr>
        <w:rFonts w:ascii="Courier New" w:hAnsi="Courier New" w:cs="Courier New" w:hint="default"/>
      </w:rPr>
    </w:lvl>
    <w:lvl w:ilvl="8" w:tplc="94643536">
      <w:start w:val="1"/>
      <w:numFmt w:val="bullet"/>
      <w:lvlText w:val=""/>
      <w:lvlJc w:val="left"/>
      <w:pPr>
        <w:ind w:left="7185" w:hanging="359"/>
      </w:pPr>
      <w:rPr>
        <w:rFonts w:ascii="Wingdings" w:hAnsi="Wingdings" w:hint="default"/>
      </w:rPr>
    </w:lvl>
  </w:abstractNum>
  <w:abstractNum w:abstractNumId="25">
    <w:nsid w:val="4BDC7F26"/>
    <w:multiLevelType w:val="hybridMultilevel"/>
    <w:tmpl w:val="3E605FFE"/>
    <w:lvl w:ilvl="0" w:tplc="E75660D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E98496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C52C86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12A956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ACC5B5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696F99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1328CC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B0AECB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8DC0BA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6">
    <w:nsid w:val="4CF64DCD"/>
    <w:multiLevelType w:val="hybridMultilevel"/>
    <w:tmpl w:val="CD0A80F8"/>
    <w:lvl w:ilvl="0" w:tplc="4AC25B98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sz w:val="16"/>
      </w:rPr>
    </w:lvl>
    <w:lvl w:ilvl="1" w:tplc="4A642D2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C8C762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89A134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EF4ABB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5AC2DA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F92D97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90C8C1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49E122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7">
    <w:nsid w:val="4D557927"/>
    <w:multiLevelType w:val="hybridMultilevel"/>
    <w:tmpl w:val="3B208E92"/>
    <w:lvl w:ilvl="0" w:tplc="0366D8EA">
      <w:start w:val="1"/>
      <w:numFmt w:val="bullet"/>
      <w:pStyle w:val="20"/>
      <w:lvlText w:val=""/>
      <w:lvlJc w:val="left"/>
      <w:pPr>
        <w:ind w:left="720" w:hanging="359"/>
      </w:pPr>
      <w:rPr>
        <w:rFonts w:ascii="Symbol" w:hAnsi="Symbol" w:hint="default"/>
        <w:color w:val="auto"/>
        <w:sz w:val="16"/>
        <w:szCs w:val="16"/>
      </w:rPr>
    </w:lvl>
    <w:lvl w:ilvl="1" w:tplc="33DA96D6">
      <w:start w:val="1"/>
      <w:numFmt w:val="lowerLetter"/>
      <w:lvlText w:val="%2."/>
      <w:lvlJc w:val="left"/>
      <w:pPr>
        <w:ind w:left="1440" w:hanging="359"/>
      </w:pPr>
    </w:lvl>
    <w:lvl w:ilvl="2" w:tplc="114279E2">
      <w:start w:val="1"/>
      <w:numFmt w:val="lowerRoman"/>
      <w:lvlText w:val="%3."/>
      <w:lvlJc w:val="right"/>
      <w:pPr>
        <w:ind w:left="2160" w:hanging="179"/>
      </w:pPr>
    </w:lvl>
    <w:lvl w:ilvl="3" w:tplc="3454E9C6">
      <w:start w:val="1"/>
      <w:numFmt w:val="decimal"/>
      <w:lvlText w:val="%4."/>
      <w:lvlJc w:val="left"/>
      <w:pPr>
        <w:ind w:left="2880" w:hanging="359"/>
      </w:pPr>
    </w:lvl>
    <w:lvl w:ilvl="4" w:tplc="0A0E06F4">
      <w:start w:val="1"/>
      <w:numFmt w:val="lowerLetter"/>
      <w:lvlText w:val="%5."/>
      <w:lvlJc w:val="left"/>
      <w:pPr>
        <w:ind w:left="3600" w:hanging="359"/>
      </w:pPr>
    </w:lvl>
    <w:lvl w:ilvl="5" w:tplc="FAFAE674">
      <w:start w:val="1"/>
      <w:numFmt w:val="lowerRoman"/>
      <w:lvlText w:val="%6."/>
      <w:lvlJc w:val="right"/>
      <w:pPr>
        <w:ind w:left="4320" w:hanging="179"/>
      </w:pPr>
    </w:lvl>
    <w:lvl w:ilvl="6" w:tplc="77E88C8A">
      <w:start w:val="1"/>
      <w:numFmt w:val="decimal"/>
      <w:lvlText w:val="%7."/>
      <w:lvlJc w:val="left"/>
      <w:pPr>
        <w:ind w:left="5040" w:hanging="359"/>
      </w:pPr>
    </w:lvl>
    <w:lvl w:ilvl="7" w:tplc="EC38D686">
      <w:start w:val="1"/>
      <w:numFmt w:val="lowerLetter"/>
      <w:lvlText w:val="%8."/>
      <w:lvlJc w:val="left"/>
      <w:pPr>
        <w:ind w:left="5760" w:hanging="359"/>
      </w:pPr>
    </w:lvl>
    <w:lvl w:ilvl="8" w:tplc="68E8E778">
      <w:start w:val="1"/>
      <w:numFmt w:val="lowerRoman"/>
      <w:lvlText w:val="%9."/>
      <w:lvlJc w:val="right"/>
      <w:pPr>
        <w:ind w:left="6480" w:hanging="179"/>
      </w:pPr>
    </w:lvl>
  </w:abstractNum>
  <w:abstractNum w:abstractNumId="28">
    <w:nsid w:val="562F078C"/>
    <w:multiLevelType w:val="multilevel"/>
    <w:tmpl w:val="7012C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9">
    <w:nsid w:val="56BF1E4E"/>
    <w:multiLevelType w:val="multilevel"/>
    <w:tmpl w:val="771CE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0">
    <w:nsid w:val="57675AE1"/>
    <w:multiLevelType w:val="hybridMultilevel"/>
    <w:tmpl w:val="8880174C"/>
    <w:lvl w:ilvl="0" w:tplc="312242C2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8FBED390">
      <w:start w:val="1"/>
      <w:numFmt w:val="lowerLetter"/>
      <w:lvlText w:val="%2."/>
      <w:lvlJc w:val="left"/>
      <w:pPr>
        <w:ind w:left="1364" w:hanging="359"/>
      </w:pPr>
    </w:lvl>
    <w:lvl w:ilvl="2" w:tplc="F55A2A6E">
      <w:start w:val="1"/>
      <w:numFmt w:val="lowerRoman"/>
      <w:lvlText w:val="%3."/>
      <w:lvlJc w:val="right"/>
      <w:pPr>
        <w:ind w:left="2084" w:hanging="179"/>
      </w:pPr>
    </w:lvl>
    <w:lvl w:ilvl="3" w:tplc="3DBA6282">
      <w:start w:val="1"/>
      <w:numFmt w:val="decimal"/>
      <w:lvlText w:val="%4."/>
      <w:lvlJc w:val="left"/>
      <w:pPr>
        <w:ind w:left="2804" w:hanging="359"/>
      </w:pPr>
    </w:lvl>
    <w:lvl w:ilvl="4" w:tplc="7CF2E474">
      <w:start w:val="1"/>
      <w:numFmt w:val="lowerLetter"/>
      <w:lvlText w:val="%5."/>
      <w:lvlJc w:val="left"/>
      <w:pPr>
        <w:ind w:left="3524" w:hanging="359"/>
      </w:pPr>
    </w:lvl>
    <w:lvl w:ilvl="5" w:tplc="EE0CEA7C">
      <w:start w:val="1"/>
      <w:numFmt w:val="lowerRoman"/>
      <w:lvlText w:val="%6."/>
      <w:lvlJc w:val="right"/>
      <w:pPr>
        <w:ind w:left="4244" w:hanging="179"/>
      </w:pPr>
    </w:lvl>
    <w:lvl w:ilvl="6" w:tplc="37785866">
      <w:start w:val="1"/>
      <w:numFmt w:val="decimal"/>
      <w:lvlText w:val="%7."/>
      <w:lvlJc w:val="left"/>
      <w:pPr>
        <w:ind w:left="4964" w:hanging="359"/>
      </w:pPr>
    </w:lvl>
    <w:lvl w:ilvl="7" w:tplc="DBA02978">
      <w:start w:val="1"/>
      <w:numFmt w:val="lowerLetter"/>
      <w:lvlText w:val="%8."/>
      <w:lvlJc w:val="left"/>
      <w:pPr>
        <w:ind w:left="5684" w:hanging="359"/>
      </w:pPr>
    </w:lvl>
    <w:lvl w:ilvl="8" w:tplc="53ECDB78">
      <w:start w:val="1"/>
      <w:numFmt w:val="lowerRoman"/>
      <w:lvlText w:val="%9."/>
      <w:lvlJc w:val="right"/>
      <w:pPr>
        <w:ind w:left="6404" w:hanging="179"/>
      </w:pPr>
    </w:lvl>
  </w:abstractNum>
  <w:abstractNum w:abstractNumId="31">
    <w:nsid w:val="5CCB22ED"/>
    <w:multiLevelType w:val="hybridMultilevel"/>
    <w:tmpl w:val="1F3E190C"/>
    <w:lvl w:ilvl="0" w:tplc="24228C42">
      <w:start w:val="1"/>
      <w:numFmt w:val="bullet"/>
      <w:lvlText w:val=""/>
      <w:lvlJc w:val="left"/>
      <w:pPr>
        <w:ind w:left="1288" w:hanging="359"/>
      </w:pPr>
      <w:rPr>
        <w:rFonts w:ascii="Symbol" w:hAnsi="Symbol" w:hint="default"/>
        <w:color w:val="auto"/>
        <w:sz w:val="16"/>
      </w:rPr>
    </w:lvl>
    <w:lvl w:ilvl="1" w:tplc="417CBDBA">
      <w:start w:val="1"/>
      <w:numFmt w:val="bullet"/>
      <w:lvlText w:val="o"/>
      <w:lvlJc w:val="left"/>
      <w:pPr>
        <w:ind w:left="2008" w:hanging="359"/>
      </w:pPr>
      <w:rPr>
        <w:rFonts w:ascii="Courier New" w:hAnsi="Courier New" w:cs="Courier New" w:hint="default"/>
      </w:rPr>
    </w:lvl>
    <w:lvl w:ilvl="2" w:tplc="0BD89940">
      <w:start w:val="1"/>
      <w:numFmt w:val="bullet"/>
      <w:lvlText w:val=""/>
      <w:lvlJc w:val="left"/>
      <w:pPr>
        <w:ind w:left="2728" w:hanging="359"/>
      </w:pPr>
      <w:rPr>
        <w:rFonts w:ascii="Wingdings" w:hAnsi="Wingdings" w:hint="default"/>
      </w:rPr>
    </w:lvl>
    <w:lvl w:ilvl="3" w:tplc="D3C02A1E">
      <w:start w:val="1"/>
      <w:numFmt w:val="bullet"/>
      <w:lvlText w:val=""/>
      <w:lvlJc w:val="left"/>
      <w:pPr>
        <w:ind w:left="3448" w:hanging="359"/>
      </w:pPr>
      <w:rPr>
        <w:rFonts w:ascii="Symbol" w:hAnsi="Symbol" w:hint="default"/>
      </w:rPr>
    </w:lvl>
    <w:lvl w:ilvl="4" w:tplc="39F83984">
      <w:start w:val="1"/>
      <w:numFmt w:val="bullet"/>
      <w:lvlText w:val="o"/>
      <w:lvlJc w:val="left"/>
      <w:pPr>
        <w:ind w:left="4168" w:hanging="359"/>
      </w:pPr>
      <w:rPr>
        <w:rFonts w:ascii="Courier New" w:hAnsi="Courier New" w:cs="Courier New" w:hint="default"/>
      </w:rPr>
    </w:lvl>
    <w:lvl w:ilvl="5" w:tplc="D4B84F9C">
      <w:start w:val="1"/>
      <w:numFmt w:val="bullet"/>
      <w:lvlText w:val=""/>
      <w:lvlJc w:val="left"/>
      <w:pPr>
        <w:ind w:left="4888" w:hanging="359"/>
      </w:pPr>
      <w:rPr>
        <w:rFonts w:ascii="Wingdings" w:hAnsi="Wingdings" w:hint="default"/>
      </w:rPr>
    </w:lvl>
    <w:lvl w:ilvl="6" w:tplc="954E723A">
      <w:start w:val="1"/>
      <w:numFmt w:val="bullet"/>
      <w:lvlText w:val=""/>
      <w:lvlJc w:val="left"/>
      <w:pPr>
        <w:ind w:left="5608" w:hanging="359"/>
      </w:pPr>
      <w:rPr>
        <w:rFonts w:ascii="Symbol" w:hAnsi="Symbol" w:hint="default"/>
      </w:rPr>
    </w:lvl>
    <w:lvl w:ilvl="7" w:tplc="84042A48">
      <w:start w:val="1"/>
      <w:numFmt w:val="bullet"/>
      <w:lvlText w:val="o"/>
      <w:lvlJc w:val="left"/>
      <w:pPr>
        <w:ind w:left="6328" w:hanging="359"/>
      </w:pPr>
      <w:rPr>
        <w:rFonts w:ascii="Courier New" w:hAnsi="Courier New" w:cs="Courier New" w:hint="default"/>
      </w:rPr>
    </w:lvl>
    <w:lvl w:ilvl="8" w:tplc="741489AC">
      <w:start w:val="1"/>
      <w:numFmt w:val="bullet"/>
      <w:lvlText w:val=""/>
      <w:lvlJc w:val="left"/>
      <w:pPr>
        <w:ind w:left="7048" w:hanging="359"/>
      </w:pPr>
      <w:rPr>
        <w:rFonts w:ascii="Wingdings" w:hAnsi="Wingdings" w:hint="default"/>
      </w:rPr>
    </w:lvl>
  </w:abstractNum>
  <w:abstractNum w:abstractNumId="32">
    <w:nsid w:val="62CA2FC8"/>
    <w:multiLevelType w:val="multilevel"/>
    <w:tmpl w:val="849A7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3">
    <w:nsid w:val="6405655E"/>
    <w:multiLevelType w:val="multilevel"/>
    <w:tmpl w:val="17E28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2" w:hanging="720"/>
      </w:pPr>
      <w:rPr>
        <w:rFonts w:ascii="Symbol" w:hAnsi="Symbol"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4">
    <w:nsid w:val="650C3A66"/>
    <w:multiLevelType w:val="multilevel"/>
    <w:tmpl w:val="1786F2B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5">
    <w:nsid w:val="65F2511D"/>
    <w:multiLevelType w:val="multilevel"/>
    <w:tmpl w:val="303E144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6">
    <w:nsid w:val="66353DB2"/>
    <w:multiLevelType w:val="multilevel"/>
    <w:tmpl w:val="25C67DD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7">
    <w:nsid w:val="68641A00"/>
    <w:multiLevelType w:val="hybridMultilevel"/>
    <w:tmpl w:val="6D42FE4A"/>
    <w:lvl w:ilvl="0" w:tplc="F6D84F5C">
      <w:start w:val="1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D742B2E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97ECE4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208D2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6EE401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77E419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F88A0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3A4A69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1BE2A4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8">
    <w:nsid w:val="700820FE"/>
    <w:multiLevelType w:val="multilevel"/>
    <w:tmpl w:val="2E5E38CA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59"/>
      </w:pPr>
      <w:rPr>
        <w:rFonts w:hint="default"/>
      </w:rPr>
    </w:lvl>
  </w:abstractNum>
  <w:abstractNum w:abstractNumId="39">
    <w:nsid w:val="771536FD"/>
    <w:multiLevelType w:val="multilevel"/>
    <w:tmpl w:val="A3E2C4F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0">
    <w:nsid w:val="7A196A82"/>
    <w:multiLevelType w:val="hybridMultilevel"/>
    <w:tmpl w:val="9796E024"/>
    <w:lvl w:ilvl="0" w:tplc="5DBA4260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sz w:val="16"/>
        <w:szCs w:val="16"/>
      </w:rPr>
    </w:lvl>
    <w:lvl w:ilvl="1" w:tplc="B2D63E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160053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7FC92D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334F0C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DD6C54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C5C3AE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C92E38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7A6E2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1">
    <w:nsid w:val="7CC14DB0"/>
    <w:multiLevelType w:val="hybridMultilevel"/>
    <w:tmpl w:val="2F58BDCA"/>
    <w:lvl w:ilvl="0" w:tplc="8C065C4E">
      <w:start w:val="1"/>
      <w:numFmt w:val="bullet"/>
      <w:lvlText w:val=""/>
      <w:lvlJc w:val="left"/>
      <w:pPr>
        <w:ind w:left="1070" w:hanging="359"/>
      </w:pPr>
      <w:rPr>
        <w:rFonts w:ascii="Symbol" w:hAnsi="Symbol" w:hint="default"/>
        <w:color w:val="auto"/>
        <w:sz w:val="16"/>
        <w:szCs w:val="16"/>
      </w:rPr>
    </w:lvl>
    <w:lvl w:ilvl="1" w:tplc="8BBAE3C2">
      <w:start w:val="1"/>
      <w:numFmt w:val="bullet"/>
      <w:lvlText w:val="o"/>
      <w:lvlJc w:val="left"/>
      <w:pPr>
        <w:ind w:left="1462" w:hanging="359"/>
      </w:pPr>
      <w:rPr>
        <w:rFonts w:ascii="Courier New" w:hAnsi="Courier New" w:cs="Courier New" w:hint="default"/>
      </w:rPr>
    </w:lvl>
    <w:lvl w:ilvl="2" w:tplc="4E4631FA">
      <w:start w:val="1"/>
      <w:numFmt w:val="bullet"/>
      <w:lvlText w:val=""/>
      <w:lvlJc w:val="left"/>
      <w:pPr>
        <w:ind w:left="2182" w:hanging="359"/>
      </w:pPr>
      <w:rPr>
        <w:rFonts w:ascii="Wingdings" w:hAnsi="Wingdings" w:hint="default"/>
      </w:rPr>
    </w:lvl>
    <w:lvl w:ilvl="3" w:tplc="BEDEFA44">
      <w:start w:val="1"/>
      <w:numFmt w:val="bullet"/>
      <w:lvlText w:val=""/>
      <w:lvlJc w:val="left"/>
      <w:pPr>
        <w:ind w:left="2902" w:hanging="359"/>
      </w:pPr>
      <w:rPr>
        <w:rFonts w:ascii="Symbol" w:hAnsi="Symbol" w:hint="default"/>
      </w:rPr>
    </w:lvl>
    <w:lvl w:ilvl="4" w:tplc="B3347964">
      <w:start w:val="1"/>
      <w:numFmt w:val="bullet"/>
      <w:lvlText w:val="o"/>
      <w:lvlJc w:val="left"/>
      <w:pPr>
        <w:ind w:left="3622" w:hanging="359"/>
      </w:pPr>
      <w:rPr>
        <w:rFonts w:ascii="Courier New" w:hAnsi="Courier New" w:cs="Courier New" w:hint="default"/>
      </w:rPr>
    </w:lvl>
    <w:lvl w:ilvl="5" w:tplc="88B88580">
      <w:start w:val="1"/>
      <w:numFmt w:val="bullet"/>
      <w:lvlText w:val=""/>
      <w:lvlJc w:val="left"/>
      <w:pPr>
        <w:ind w:left="4342" w:hanging="359"/>
      </w:pPr>
      <w:rPr>
        <w:rFonts w:ascii="Wingdings" w:hAnsi="Wingdings" w:hint="default"/>
      </w:rPr>
    </w:lvl>
    <w:lvl w:ilvl="6" w:tplc="038C7AC0">
      <w:start w:val="1"/>
      <w:numFmt w:val="bullet"/>
      <w:lvlText w:val=""/>
      <w:lvlJc w:val="left"/>
      <w:pPr>
        <w:ind w:left="5062" w:hanging="359"/>
      </w:pPr>
      <w:rPr>
        <w:rFonts w:ascii="Symbol" w:hAnsi="Symbol" w:hint="default"/>
      </w:rPr>
    </w:lvl>
    <w:lvl w:ilvl="7" w:tplc="A178FE30">
      <w:start w:val="1"/>
      <w:numFmt w:val="bullet"/>
      <w:lvlText w:val="o"/>
      <w:lvlJc w:val="left"/>
      <w:pPr>
        <w:ind w:left="5782" w:hanging="359"/>
      </w:pPr>
      <w:rPr>
        <w:rFonts w:ascii="Courier New" w:hAnsi="Courier New" w:cs="Courier New" w:hint="default"/>
      </w:rPr>
    </w:lvl>
    <w:lvl w:ilvl="8" w:tplc="0A7CB1C6">
      <w:start w:val="1"/>
      <w:numFmt w:val="bullet"/>
      <w:lvlText w:val=""/>
      <w:lvlJc w:val="left"/>
      <w:pPr>
        <w:ind w:left="6502" w:hanging="359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9"/>
  </w:num>
  <w:num w:numId="4">
    <w:abstractNumId w:val="6"/>
  </w:num>
  <w:num w:numId="5">
    <w:abstractNumId w:val="30"/>
  </w:num>
  <w:num w:numId="6">
    <w:abstractNumId w:val="13"/>
  </w:num>
  <w:num w:numId="7">
    <w:abstractNumId w:val="16"/>
  </w:num>
  <w:num w:numId="8">
    <w:abstractNumId w:val="25"/>
  </w:num>
  <w:num w:numId="9">
    <w:abstractNumId w:val="7"/>
  </w:num>
  <w:num w:numId="10">
    <w:abstractNumId w:val="38"/>
  </w:num>
  <w:num w:numId="11">
    <w:abstractNumId w:val="1"/>
  </w:num>
  <w:num w:numId="12">
    <w:abstractNumId w:val="18"/>
  </w:num>
  <w:num w:numId="13">
    <w:abstractNumId w:val="21"/>
  </w:num>
  <w:num w:numId="14">
    <w:abstractNumId w:val="14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31"/>
  </w:num>
  <w:num w:numId="20">
    <w:abstractNumId w:val="41"/>
  </w:num>
  <w:num w:numId="21">
    <w:abstractNumId w:val="27"/>
  </w:num>
  <w:num w:numId="22">
    <w:abstractNumId w:val="26"/>
  </w:num>
  <w:num w:numId="23">
    <w:abstractNumId w:val="40"/>
  </w:num>
  <w:num w:numId="24">
    <w:abstractNumId w:val="20"/>
  </w:num>
  <w:num w:numId="25">
    <w:abstractNumId w:val="29"/>
  </w:num>
  <w:num w:numId="26">
    <w:abstractNumId w:val="22"/>
  </w:num>
  <w:num w:numId="27">
    <w:abstractNumId w:val="17"/>
  </w:num>
  <w:num w:numId="28">
    <w:abstractNumId w:val="28"/>
  </w:num>
  <w:num w:numId="29">
    <w:abstractNumId w:val="2"/>
  </w:num>
  <w:num w:numId="30">
    <w:abstractNumId w:val="32"/>
  </w:num>
  <w:num w:numId="31">
    <w:abstractNumId w:val="33"/>
  </w:num>
  <w:num w:numId="32">
    <w:abstractNumId w:val="18"/>
  </w:num>
  <w:num w:numId="33">
    <w:abstractNumId w:val="4"/>
  </w:num>
  <w:num w:numId="34">
    <w:abstractNumId w:val="10"/>
  </w:num>
  <w:num w:numId="35">
    <w:abstractNumId w:val="36"/>
  </w:num>
  <w:num w:numId="36">
    <w:abstractNumId w:val="35"/>
  </w:num>
  <w:num w:numId="37">
    <w:abstractNumId w:val="34"/>
  </w:num>
  <w:num w:numId="38">
    <w:abstractNumId w:val="39"/>
  </w:num>
  <w:num w:numId="39">
    <w:abstractNumId w:val="8"/>
  </w:num>
  <w:num w:numId="40">
    <w:abstractNumId w:val="3"/>
  </w:num>
  <w:num w:numId="41">
    <w:abstractNumId w:val="0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7E"/>
    <w:rsid w:val="000035BC"/>
    <w:rsid w:val="00010AB1"/>
    <w:rsid w:val="00017201"/>
    <w:rsid w:val="00024149"/>
    <w:rsid w:val="0003296B"/>
    <w:rsid w:val="0003449E"/>
    <w:rsid w:val="00037EF9"/>
    <w:rsid w:val="0005071D"/>
    <w:rsid w:val="00050BB3"/>
    <w:rsid w:val="000553DF"/>
    <w:rsid w:val="00066E27"/>
    <w:rsid w:val="00070C29"/>
    <w:rsid w:val="00074AA6"/>
    <w:rsid w:val="00075BB0"/>
    <w:rsid w:val="0009565E"/>
    <w:rsid w:val="000A4BEF"/>
    <w:rsid w:val="000B3727"/>
    <w:rsid w:val="000D12F5"/>
    <w:rsid w:val="000E2899"/>
    <w:rsid w:val="000E3F75"/>
    <w:rsid w:val="000E54E6"/>
    <w:rsid w:val="001001E6"/>
    <w:rsid w:val="0010446A"/>
    <w:rsid w:val="00107841"/>
    <w:rsid w:val="00134743"/>
    <w:rsid w:val="00174E52"/>
    <w:rsid w:val="001A4F75"/>
    <w:rsid w:val="001B7C86"/>
    <w:rsid w:val="001C3F81"/>
    <w:rsid w:val="001D4625"/>
    <w:rsid w:val="00214BC7"/>
    <w:rsid w:val="00214D43"/>
    <w:rsid w:val="00243247"/>
    <w:rsid w:val="002A0EE5"/>
    <w:rsid w:val="002A1DE6"/>
    <w:rsid w:val="002B59AA"/>
    <w:rsid w:val="002F5B85"/>
    <w:rsid w:val="0031307C"/>
    <w:rsid w:val="00322B3F"/>
    <w:rsid w:val="00342A62"/>
    <w:rsid w:val="003774D6"/>
    <w:rsid w:val="00377BB8"/>
    <w:rsid w:val="003858CD"/>
    <w:rsid w:val="003859CB"/>
    <w:rsid w:val="003861FF"/>
    <w:rsid w:val="00394576"/>
    <w:rsid w:val="00395BD6"/>
    <w:rsid w:val="003B1B6D"/>
    <w:rsid w:val="003B7518"/>
    <w:rsid w:val="003D2C70"/>
    <w:rsid w:val="003D6B4B"/>
    <w:rsid w:val="003E4430"/>
    <w:rsid w:val="00404F5D"/>
    <w:rsid w:val="0040586E"/>
    <w:rsid w:val="00410B27"/>
    <w:rsid w:val="00412E30"/>
    <w:rsid w:val="00416BBB"/>
    <w:rsid w:val="0042536C"/>
    <w:rsid w:val="00430F08"/>
    <w:rsid w:val="00436D1F"/>
    <w:rsid w:val="00443DA9"/>
    <w:rsid w:val="00453E0A"/>
    <w:rsid w:val="004546D6"/>
    <w:rsid w:val="004610A6"/>
    <w:rsid w:val="004679DD"/>
    <w:rsid w:val="00467E6A"/>
    <w:rsid w:val="004A42AA"/>
    <w:rsid w:val="004E00EC"/>
    <w:rsid w:val="004F7E86"/>
    <w:rsid w:val="00510042"/>
    <w:rsid w:val="005324BD"/>
    <w:rsid w:val="00542A2A"/>
    <w:rsid w:val="0058169E"/>
    <w:rsid w:val="00595385"/>
    <w:rsid w:val="00597A84"/>
    <w:rsid w:val="005A2226"/>
    <w:rsid w:val="005A74A3"/>
    <w:rsid w:val="005B3AA6"/>
    <w:rsid w:val="005D3974"/>
    <w:rsid w:val="005D5B73"/>
    <w:rsid w:val="00603C4F"/>
    <w:rsid w:val="00613FB3"/>
    <w:rsid w:val="00634596"/>
    <w:rsid w:val="00647BC0"/>
    <w:rsid w:val="00651298"/>
    <w:rsid w:val="006542CC"/>
    <w:rsid w:val="006755FD"/>
    <w:rsid w:val="00686077"/>
    <w:rsid w:val="00687B8B"/>
    <w:rsid w:val="006B7F88"/>
    <w:rsid w:val="006C3647"/>
    <w:rsid w:val="006E22FC"/>
    <w:rsid w:val="006F2A41"/>
    <w:rsid w:val="0070195F"/>
    <w:rsid w:val="00723C77"/>
    <w:rsid w:val="0072745B"/>
    <w:rsid w:val="007351A7"/>
    <w:rsid w:val="00756866"/>
    <w:rsid w:val="00760633"/>
    <w:rsid w:val="00780D62"/>
    <w:rsid w:val="00796A52"/>
    <w:rsid w:val="007A0CD2"/>
    <w:rsid w:val="007A7507"/>
    <w:rsid w:val="007B6D5C"/>
    <w:rsid w:val="007C73B3"/>
    <w:rsid w:val="007D14F3"/>
    <w:rsid w:val="007F2CE7"/>
    <w:rsid w:val="00804D36"/>
    <w:rsid w:val="008052C7"/>
    <w:rsid w:val="00816418"/>
    <w:rsid w:val="00822633"/>
    <w:rsid w:val="00827D4C"/>
    <w:rsid w:val="00840DAA"/>
    <w:rsid w:val="00851FFE"/>
    <w:rsid w:val="00874E04"/>
    <w:rsid w:val="008766C8"/>
    <w:rsid w:val="008A2C23"/>
    <w:rsid w:val="008A3699"/>
    <w:rsid w:val="008D2979"/>
    <w:rsid w:val="008F110B"/>
    <w:rsid w:val="00931DF5"/>
    <w:rsid w:val="00935424"/>
    <w:rsid w:val="00941029"/>
    <w:rsid w:val="00957F18"/>
    <w:rsid w:val="0097088E"/>
    <w:rsid w:val="00977276"/>
    <w:rsid w:val="00981CC1"/>
    <w:rsid w:val="00990E7A"/>
    <w:rsid w:val="00992E41"/>
    <w:rsid w:val="009A3237"/>
    <w:rsid w:val="009C7F4C"/>
    <w:rsid w:val="009F094A"/>
    <w:rsid w:val="009F729F"/>
    <w:rsid w:val="009F7E97"/>
    <w:rsid w:val="00A01440"/>
    <w:rsid w:val="00A01584"/>
    <w:rsid w:val="00A063CB"/>
    <w:rsid w:val="00A0761A"/>
    <w:rsid w:val="00A16B68"/>
    <w:rsid w:val="00A2587E"/>
    <w:rsid w:val="00A428B4"/>
    <w:rsid w:val="00A4740B"/>
    <w:rsid w:val="00A47DBB"/>
    <w:rsid w:val="00A624D9"/>
    <w:rsid w:val="00A84485"/>
    <w:rsid w:val="00AA0D71"/>
    <w:rsid w:val="00AA3D5A"/>
    <w:rsid w:val="00AA7D07"/>
    <w:rsid w:val="00AD3260"/>
    <w:rsid w:val="00AD48E1"/>
    <w:rsid w:val="00AD67CB"/>
    <w:rsid w:val="00B01FDD"/>
    <w:rsid w:val="00B03B6E"/>
    <w:rsid w:val="00B04222"/>
    <w:rsid w:val="00B07356"/>
    <w:rsid w:val="00B23492"/>
    <w:rsid w:val="00B90852"/>
    <w:rsid w:val="00BA5643"/>
    <w:rsid w:val="00BC2830"/>
    <w:rsid w:val="00BC39A0"/>
    <w:rsid w:val="00BD01C2"/>
    <w:rsid w:val="00BE33B0"/>
    <w:rsid w:val="00C11D19"/>
    <w:rsid w:val="00C32042"/>
    <w:rsid w:val="00C64CDD"/>
    <w:rsid w:val="00C82ABE"/>
    <w:rsid w:val="00C861A1"/>
    <w:rsid w:val="00CA2D7A"/>
    <w:rsid w:val="00CC0121"/>
    <w:rsid w:val="00CE0190"/>
    <w:rsid w:val="00CE1363"/>
    <w:rsid w:val="00CE3D7F"/>
    <w:rsid w:val="00CF1403"/>
    <w:rsid w:val="00D06D2F"/>
    <w:rsid w:val="00D56B7C"/>
    <w:rsid w:val="00D834B4"/>
    <w:rsid w:val="00D95979"/>
    <w:rsid w:val="00D9676F"/>
    <w:rsid w:val="00DB55CB"/>
    <w:rsid w:val="00DD3A36"/>
    <w:rsid w:val="00E230DB"/>
    <w:rsid w:val="00E23A4E"/>
    <w:rsid w:val="00E45071"/>
    <w:rsid w:val="00E46249"/>
    <w:rsid w:val="00E83A2F"/>
    <w:rsid w:val="00EA28CD"/>
    <w:rsid w:val="00EC75B1"/>
    <w:rsid w:val="00ED4BE7"/>
    <w:rsid w:val="00ED78FB"/>
    <w:rsid w:val="00F031D4"/>
    <w:rsid w:val="00F22654"/>
    <w:rsid w:val="00F2509B"/>
    <w:rsid w:val="00F277E9"/>
    <w:rsid w:val="00F401B4"/>
    <w:rsid w:val="00F4638D"/>
    <w:rsid w:val="00F47BEC"/>
    <w:rsid w:val="00F54497"/>
    <w:rsid w:val="00F66A6A"/>
    <w:rsid w:val="00F81224"/>
    <w:rsid w:val="00F8357B"/>
    <w:rsid w:val="00F90C39"/>
    <w:rsid w:val="00FA76B9"/>
    <w:rsid w:val="00FB639C"/>
    <w:rsid w:val="00FB6C6D"/>
    <w:rsid w:val="00FC61D0"/>
    <w:rsid w:val="00FE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qFormat/>
    <w:pPr>
      <w:keepNext/>
      <w:numPr>
        <w:numId w:val="12"/>
      </w:numPr>
      <w:tabs>
        <w:tab w:val="left" w:pos="709"/>
      </w:tabs>
      <w:spacing w:before="240"/>
      <w:contextualSpacing/>
      <w:outlineLvl w:val="0"/>
    </w:pPr>
    <w:rPr>
      <w:b/>
      <w:szCs w:val="20"/>
    </w:rPr>
  </w:style>
  <w:style w:type="paragraph" w:styleId="2">
    <w:name w:val="heading 2"/>
    <w:basedOn w:val="a"/>
    <w:qFormat/>
    <w:pPr>
      <w:numPr>
        <w:ilvl w:val="1"/>
        <w:numId w:val="12"/>
      </w:numPr>
      <w:tabs>
        <w:tab w:val="left" w:pos="709"/>
      </w:tabs>
      <w:ind w:left="0" w:firstLine="0"/>
      <w:jc w:val="both"/>
      <w:outlineLvl w:val="1"/>
    </w:pPr>
    <w:rPr>
      <w:szCs w:val="20"/>
    </w:rPr>
  </w:style>
  <w:style w:type="paragraph" w:styleId="3">
    <w:name w:val="heading 3"/>
    <w:basedOn w:val="a"/>
    <w:qFormat/>
    <w:pPr>
      <w:numPr>
        <w:ilvl w:val="2"/>
        <w:numId w:val="12"/>
      </w:numPr>
      <w:ind w:left="709"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numPr>
        <w:ilvl w:val="3"/>
        <w:numId w:val="12"/>
      </w:numPr>
      <w:jc w:val="both"/>
      <w:outlineLvl w:val="3"/>
    </w:pPr>
    <w:rPr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spacing w:line="220" w:lineRule="exact"/>
      <w:ind w:right="-34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2"/>
      </w:numPr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keepLines/>
      <w:widowControl w:val="0"/>
      <w:numPr>
        <w:ilvl w:val="6"/>
        <w:numId w:val="1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tabs>
        <w:tab w:val="left" w:pos="542"/>
      </w:tabs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0">
    <w:name w:val="Заголовок 1 Знак"/>
    <w:rPr>
      <w:rFonts w:ascii="Times New Roman" w:eastAsia="Times New Roman" w:hAnsi="Times New Roman"/>
      <w:b/>
      <w:sz w:val="28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sz w:val="28"/>
    </w:rPr>
  </w:style>
  <w:style w:type="character" w:customStyle="1" w:styleId="50">
    <w:name w:val="Заголовок 5 Знак"/>
    <w:rPr>
      <w:rFonts w:ascii="Times New Roman" w:eastAsia="Times New Roman" w:hAnsi="Times New Roman"/>
      <w:b/>
    </w:rPr>
  </w:style>
  <w:style w:type="character" w:customStyle="1" w:styleId="60">
    <w:name w:val="Заголовок 6 Знак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rPr>
      <w:rFonts w:ascii="Arial" w:eastAsia="Times New Roman" w:hAnsi="Arial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rPr>
      <w:b/>
      <w:szCs w:val="20"/>
    </w:rPr>
  </w:style>
  <w:style w:type="character" w:customStyle="1" w:styleId="23">
    <w:name w:val="Основной текст 2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uiPriority w:val="99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pPr>
      <w:ind w:left="-141" w:hanging="1657"/>
      <w:jc w:val="right"/>
    </w:pPr>
    <w:rPr>
      <w:sz w:val="20"/>
      <w:szCs w:val="20"/>
    </w:rPr>
  </w:style>
  <w:style w:type="paragraph" w:styleId="31">
    <w:name w:val="Body Text 3"/>
    <w:basedOn w:val="a"/>
    <w:uiPriority w:val="99"/>
    <w:pPr>
      <w:jc w:val="both"/>
    </w:pPr>
    <w:rPr>
      <w:sz w:val="20"/>
      <w:szCs w:val="20"/>
    </w:rPr>
  </w:style>
  <w:style w:type="character" w:customStyle="1" w:styleId="32">
    <w:name w:val="Основной текст 3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rPr>
      <w:rFonts w:ascii="Times New Roman" w:eastAsia="Times New Roman" w:hAnsi="Times New Roman" w:cs="Times New Roman"/>
      <w:szCs w:val="20"/>
      <w:lang w:eastAsia="ru-RU"/>
    </w:rPr>
  </w:style>
  <w:style w:type="paragraph" w:styleId="26">
    <w:name w:val="Body Text Indent 2"/>
    <w:basedOn w:val="a"/>
    <w:pPr>
      <w:ind w:left="360"/>
      <w:jc w:val="both"/>
    </w:pPr>
    <w:rPr>
      <w:sz w:val="20"/>
      <w:szCs w:val="20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</w:rPr>
  </w:style>
  <w:style w:type="character" w:customStyle="1" w:styleId="ad">
    <w:name w:val="Текст макроса Знак"/>
    <w:semiHidden/>
    <w:rPr>
      <w:rFonts w:ascii="Times New Roman" w:eastAsia="Times New Roman" w:hAnsi="Times New Roman"/>
      <w:sz w:val="24"/>
      <w:lang w:val="ru-RU" w:eastAsia="ru-RU" w:bidi="ar-SA"/>
    </w:rPr>
  </w:style>
  <w:style w:type="paragraph" w:styleId="ae">
    <w:name w:val="caption"/>
    <w:basedOn w:val="a"/>
    <w:next w:val="a"/>
    <w:qFormat/>
    <w:pPr>
      <w:pageBreakBefore/>
      <w:jc w:val="right"/>
    </w:pPr>
    <w:rPr>
      <w:rFonts w:ascii="Arial" w:hAnsi="Arial"/>
      <w:b/>
    </w:rPr>
  </w:style>
  <w:style w:type="paragraph" w:styleId="af">
    <w:name w:val="Balloon Text"/>
    <w:basedOn w:val="a"/>
    <w:uiPriority w:val="99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semiHidden/>
    <w:rPr>
      <w:sz w:val="20"/>
      <w:szCs w:val="20"/>
    </w:rPr>
  </w:style>
  <w:style w:type="character" w:customStyle="1" w:styleId="af3">
    <w:name w:val="Тема примечания Знак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semiHidden/>
    <w:rPr>
      <w:b/>
      <w:bCs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33">
    <w:name w:val="Основной текст с отступом 3 Знак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34">
    <w:name w:val="Body Text Indent 3"/>
    <w:basedOn w:val="a"/>
    <w:pPr>
      <w:keepNext/>
      <w:keepLines/>
      <w:spacing w:line="240" w:lineRule="atLeast"/>
      <w:ind w:left="15"/>
      <w:jc w:val="both"/>
    </w:pPr>
    <w:rPr>
      <w:rFonts w:ascii="Arial" w:hAnsi="Arial"/>
      <w:color w:val="000000"/>
      <w:sz w:val="20"/>
      <w:szCs w:val="18"/>
    </w:rPr>
  </w:style>
  <w:style w:type="paragraph" w:styleId="af6">
    <w:name w:val="Normal (Web)"/>
    <w:basedOn w:val="a"/>
    <w:uiPriority w:val="99"/>
    <w:qFormat/>
    <w:pPr>
      <w:spacing w:line="225" w:lineRule="atLeast"/>
    </w:pPr>
    <w:rPr>
      <w:rFonts w:ascii="Verdana" w:hAnsi="Verdana"/>
      <w:color w:val="3B3B3B"/>
      <w:sz w:val="17"/>
      <w:szCs w:val="17"/>
    </w:rPr>
  </w:style>
  <w:style w:type="character" w:customStyle="1" w:styleId="af7">
    <w:name w:val="Обычный (веб) Знак"/>
    <w:rPr>
      <w:rFonts w:ascii="Verdana" w:eastAsia="Times New Roman" w:hAnsi="Verdana"/>
      <w:color w:val="3B3B3B"/>
      <w:sz w:val="17"/>
      <w:szCs w:val="17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table" w:styleId="af8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1"/>
    <w:next w:val="a"/>
    <w:uiPriority w:val="39"/>
    <w:pPr>
      <w:numPr>
        <w:numId w:val="0"/>
      </w:numPr>
      <w:tabs>
        <w:tab w:val="left" w:pos="426"/>
        <w:tab w:val="right" w:pos="9913"/>
      </w:tabs>
      <w:jc w:val="both"/>
    </w:pPr>
    <w:rPr>
      <w:bCs/>
    </w:rPr>
  </w:style>
  <w:style w:type="character" w:styleId="af9">
    <w:name w:val="Strong"/>
    <w:uiPriority w:val="22"/>
    <w:qFormat/>
    <w:rPr>
      <w:rFonts w:cs="Times New Roman"/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fe">
    <w:name w:val="No Spacing"/>
    <w:qFormat/>
    <w:rPr>
      <w:rFonts w:eastAsia="Times New Roman"/>
      <w:sz w:val="22"/>
    </w:rPr>
  </w:style>
  <w:style w:type="character" w:customStyle="1" w:styleId="aff">
    <w:name w:val="Без интервала Знак"/>
    <w:rPr>
      <w:rFonts w:eastAsia="Times New Roman"/>
      <w:sz w:val="22"/>
      <w:szCs w:val="22"/>
      <w:lang w:bidi="ar-SA"/>
    </w:rPr>
  </w:style>
  <w:style w:type="paragraph" w:customStyle="1" w:styleId="110">
    <w:name w:val="Без интервала11"/>
    <w:uiPriority w:val="99"/>
    <w:qFormat/>
    <w:rPr>
      <w:rFonts w:eastAsia="Times New Roman"/>
      <w:sz w:val="22"/>
      <w:lang w:eastAsia="en-US"/>
    </w:rPr>
  </w:style>
  <w:style w:type="paragraph" w:customStyle="1" w:styleId="Style7">
    <w:name w:val="Style7"/>
    <w:basedOn w:val="a"/>
    <w:uiPriority w:val="99"/>
    <w:pPr>
      <w:widowControl w:val="0"/>
      <w:spacing w:line="216" w:lineRule="exact"/>
      <w:ind w:firstLine="317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Pr>
      <w:rFonts w:ascii="Arial" w:hAnsi="Arial" w:cs="Arial" w:hint="default"/>
      <w:sz w:val="16"/>
      <w:szCs w:val="16"/>
    </w:rPr>
  </w:style>
  <w:style w:type="paragraph" w:customStyle="1" w:styleId="Style2">
    <w:name w:val="Style2"/>
    <w:basedOn w:val="a"/>
    <w:uiPriority w:val="99"/>
    <w:pPr>
      <w:widowControl w:val="0"/>
    </w:pPr>
    <w:rPr>
      <w:rFonts w:ascii="Arial" w:hAnsi="Arial"/>
    </w:rPr>
  </w:style>
  <w:style w:type="paragraph" w:customStyle="1" w:styleId="Style10">
    <w:name w:val="Style10"/>
    <w:basedOn w:val="a"/>
    <w:uiPriority w:val="99"/>
    <w:pPr>
      <w:widowControl w:val="0"/>
      <w:spacing w:line="210" w:lineRule="exact"/>
      <w:ind w:firstLine="322"/>
      <w:jc w:val="both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aff0">
    <w:name w:val="Автор"/>
    <w:basedOn w:val="a"/>
    <w:pPr>
      <w:keepNext/>
      <w:widowControl w:val="0"/>
      <w:spacing w:before="200"/>
    </w:pPr>
    <w:rPr>
      <w:rFonts w:ascii="Arial" w:eastAsia="MS Mincho" w:hAnsi="Arial"/>
      <w:szCs w:val="20"/>
      <w:lang w:val="kk-KZ" w:eastAsia="ja-JP"/>
    </w:rPr>
  </w:style>
  <w:style w:type="paragraph" w:customStyle="1" w:styleId="Pa4">
    <w:name w:val="Pa4"/>
    <w:basedOn w:val="a"/>
    <w:next w:val="a"/>
    <w:uiPriority w:val="99"/>
    <w:pPr>
      <w:widowControl w:val="0"/>
      <w:spacing w:line="221" w:lineRule="atLeast"/>
    </w:pPr>
    <w:rPr>
      <w:rFonts w:ascii="Myriad Pro" w:eastAsia="Calibri" w:hAnsi="Myriad Pro"/>
      <w:lang w:val="en-US" w:eastAsia="en-US"/>
    </w:rPr>
  </w:style>
  <w:style w:type="character" w:styleId="aff1">
    <w:name w:val="Emphasis"/>
    <w:uiPriority w:val="20"/>
    <w:qFormat/>
    <w:rPr>
      <w:rFonts w:cs="Times New Roman"/>
      <w:i/>
      <w:iCs/>
    </w:rPr>
  </w:style>
  <w:style w:type="paragraph" w:styleId="aff2">
    <w:name w:val="Title"/>
    <w:basedOn w:val="a"/>
    <w:qFormat/>
    <w:pPr>
      <w:jc w:val="center"/>
    </w:pPr>
    <w:rPr>
      <w:b/>
      <w:szCs w:val="20"/>
    </w:rPr>
  </w:style>
  <w:style w:type="character" w:customStyle="1" w:styleId="aff3">
    <w:name w:val="Название Знак"/>
    <w:rPr>
      <w:rFonts w:ascii="Times New Roman" w:eastAsia="Times New Roman" w:hAnsi="Times New Roman"/>
      <w:b/>
      <w:sz w:val="28"/>
    </w:rPr>
  </w:style>
  <w:style w:type="paragraph" w:customStyle="1" w:styleId="12">
    <w:name w:val="Без интервала1"/>
    <w:rPr>
      <w:rFonts w:eastAsia="Times New Roman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pPr>
      <w:ind w:left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4">
    <w:name w:val="Без интервала1"/>
    <w:uiPriority w:val="99"/>
    <w:rPr>
      <w:rFonts w:eastAsia="Times New Roman"/>
      <w:sz w:val="22"/>
    </w:rPr>
  </w:style>
  <w:style w:type="character" w:customStyle="1" w:styleId="apple-converted-space">
    <w:name w:val="apple-converted-space"/>
  </w:style>
  <w:style w:type="paragraph" w:styleId="aff4">
    <w:name w:val="Subtitle"/>
    <w:basedOn w:val="a"/>
    <w:qFormat/>
    <w:pPr>
      <w:jc w:val="center"/>
    </w:pPr>
    <w:rPr>
      <w:b/>
      <w:szCs w:val="20"/>
    </w:rPr>
  </w:style>
  <w:style w:type="character" w:customStyle="1" w:styleId="aff5">
    <w:name w:val="Подзаголовок Знак"/>
    <w:rPr>
      <w:rFonts w:ascii="Times New Roman" w:eastAsia="Times New Roman" w:hAnsi="Times New Roman"/>
      <w:b/>
      <w:sz w:val="24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a"/>
    <w:pPr>
      <w:jc w:val="both"/>
    </w:pPr>
    <w:rPr>
      <w:szCs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styleId="aff6">
    <w:name w:val="List Number"/>
    <w:basedOn w:val="a"/>
    <w:pPr>
      <w:tabs>
        <w:tab w:val="left" w:pos="900"/>
      </w:tabs>
      <w:spacing w:line="360" w:lineRule="auto"/>
      <w:ind w:left="900" w:hanging="359"/>
      <w:jc w:val="both"/>
    </w:pPr>
  </w:style>
  <w:style w:type="paragraph" w:customStyle="1" w:styleId="210">
    <w:name w:val="Основной текст 21"/>
    <w:basedOn w:val="a"/>
    <w:pPr>
      <w:jc w:val="both"/>
    </w:pPr>
    <w:rPr>
      <w:lang w:eastAsia="ar-SA"/>
    </w:rPr>
  </w:style>
  <w:style w:type="paragraph" w:customStyle="1" w:styleId="aff7">
    <w:name w:val="Стиль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6">
    <w:name w:val="Обычный1"/>
    <w:rPr>
      <w:rFonts w:ascii="Courier New" w:eastAsia="Times New Roman" w:hAnsi="Courier New"/>
      <w:sz w:val="24"/>
      <w:lang w:val="en-US"/>
    </w:rPr>
  </w:style>
  <w:style w:type="paragraph" w:styleId="aff8">
    <w:name w:val="TOC Heading"/>
    <w:basedOn w:val="1"/>
    <w:next w:val="a"/>
    <w:uiPriority w:val="39"/>
    <w:unhideWhenUsed/>
    <w:qFormat/>
    <w:pPr>
      <w:spacing w:after="60"/>
    </w:pPr>
    <w:rPr>
      <w:rFonts w:ascii="Cambria" w:hAnsi="Cambria"/>
      <w:bCs/>
      <w:sz w:val="32"/>
      <w:szCs w:val="32"/>
    </w:rPr>
  </w:style>
  <w:style w:type="character" w:customStyle="1" w:styleId="17">
    <w:name w:val="1 Знак"/>
    <w:rPr>
      <w:rFonts w:ascii="Times New Roman" w:hAnsi="Times New Roman"/>
      <w:sz w:val="28"/>
      <w:szCs w:val="24"/>
    </w:rPr>
  </w:style>
  <w:style w:type="paragraph" w:customStyle="1" w:styleId="18">
    <w:name w:val="1"/>
    <w:basedOn w:val="a"/>
    <w:pPr>
      <w:spacing w:line="252" w:lineRule="auto"/>
      <w:jc w:val="both"/>
    </w:pPr>
    <w:rPr>
      <w:rFonts w:eastAsia="Calibri"/>
    </w:rPr>
  </w:style>
  <w:style w:type="paragraph" w:styleId="27">
    <w:name w:val="toc 2"/>
    <w:basedOn w:val="a"/>
    <w:next w:val="a"/>
    <w:uiPriority w:val="39"/>
    <w:unhideWhenUsed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j11">
    <w:name w:val="j11"/>
    <w:basedOn w:val="a"/>
    <w:pPr>
      <w:spacing w:before="100" w:beforeAutospacing="1" w:after="100" w:afterAutospacing="1"/>
    </w:pPr>
  </w:style>
  <w:style w:type="character" w:customStyle="1" w:styleId="aff9">
    <w:name w:val="a"/>
  </w:style>
  <w:style w:type="paragraph" w:customStyle="1" w:styleId="20">
    <w:name w:val="2"/>
    <w:basedOn w:val="a"/>
    <w:pPr>
      <w:numPr>
        <w:numId w:val="21"/>
      </w:numPr>
    </w:pPr>
  </w:style>
  <w:style w:type="character" w:customStyle="1" w:styleId="28">
    <w:name w:val="2 Знак"/>
    <w:rPr>
      <w:rFonts w:ascii="Times New Roman" w:eastAsia="Times New Roman" w:hAnsi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pPr>
      <w:ind w:left="56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uiPriority w:val="39"/>
    <w:unhideWhenUsed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uiPriority w:val="39"/>
    <w:unhideWhenUsed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uiPriority w:val="39"/>
    <w:unhideWhenUsed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uiPriority w:val="39"/>
    <w:unhideWhenUsed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ind w:left="196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uiPriority w:val="39"/>
    <w:unhideWhenUsed/>
    <w:pPr>
      <w:ind w:left="2240"/>
    </w:pPr>
    <w:rPr>
      <w:rFonts w:ascii="Calibri" w:hAnsi="Calibri"/>
      <w:sz w:val="20"/>
      <w:szCs w:val="20"/>
    </w:rPr>
  </w:style>
  <w:style w:type="character" w:customStyle="1" w:styleId="w">
    <w:name w:val="w"/>
    <w:basedOn w:val="a0"/>
  </w:style>
  <w:style w:type="paragraph" w:styleId="affa">
    <w:name w:val="footnote text"/>
    <w:basedOn w:val="a"/>
    <w:uiPriority w:val="99"/>
    <w:semiHidden/>
    <w:unhideWhenUsed/>
    <w:rPr>
      <w:sz w:val="20"/>
      <w:szCs w:val="20"/>
    </w:rPr>
  </w:style>
  <w:style w:type="character" w:customStyle="1" w:styleId="affb">
    <w:name w:val="Текст сноски Знак"/>
    <w:basedOn w:val="a0"/>
    <w:uiPriority w:val="99"/>
    <w:semiHidden/>
    <w:rPr>
      <w:rFonts w:ascii="Times New Roman" w:eastAsia="Times New Roman" w:hAnsi="Times New Roman"/>
    </w:rPr>
  </w:style>
  <w:style w:type="character" w:styleId="affc">
    <w:name w:val="footnote reference"/>
    <w:basedOn w:val="a0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qFormat/>
    <w:pPr>
      <w:keepNext/>
      <w:numPr>
        <w:numId w:val="12"/>
      </w:numPr>
      <w:tabs>
        <w:tab w:val="left" w:pos="709"/>
      </w:tabs>
      <w:spacing w:before="240"/>
      <w:contextualSpacing/>
      <w:outlineLvl w:val="0"/>
    </w:pPr>
    <w:rPr>
      <w:b/>
      <w:szCs w:val="20"/>
    </w:rPr>
  </w:style>
  <w:style w:type="paragraph" w:styleId="2">
    <w:name w:val="heading 2"/>
    <w:basedOn w:val="a"/>
    <w:qFormat/>
    <w:pPr>
      <w:numPr>
        <w:ilvl w:val="1"/>
        <w:numId w:val="12"/>
      </w:numPr>
      <w:tabs>
        <w:tab w:val="left" w:pos="709"/>
      </w:tabs>
      <w:ind w:left="0" w:firstLine="0"/>
      <w:jc w:val="both"/>
      <w:outlineLvl w:val="1"/>
    </w:pPr>
    <w:rPr>
      <w:szCs w:val="20"/>
    </w:rPr>
  </w:style>
  <w:style w:type="paragraph" w:styleId="3">
    <w:name w:val="heading 3"/>
    <w:basedOn w:val="a"/>
    <w:qFormat/>
    <w:pPr>
      <w:numPr>
        <w:ilvl w:val="2"/>
        <w:numId w:val="12"/>
      </w:numPr>
      <w:ind w:left="709"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numPr>
        <w:ilvl w:val="3"/>
        <w:numId w:val="12"/>
      </w:numPr>
      <w:jc w:val="both"/>
      <w:outlineLvl w:val="3"/>
    </w:pPr>
    <w:rPr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spacing w:line="220" w:lineRule="exact"/>
      <w:ind w:right="-34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2"/>
      </w:numPr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keepLines/>
      <w:widowControl w:val="0"/>
      <w:numPr>
        <w:ilvl w:val="6"/>
        <w:numId w:val="1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tabs>
        <w:tab w:val="left" w:pos="542"/>
      </w:tabs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0">
    <w:name w:val="Заголовок 1 Знак"/>
    <w:rPr>
      <w:rFonts w:ascii="Times New Roman" w:eastAsia="Times New Roman" w:hAnsi="Times New Roman"/>
      <w:b/>
      <w:sz w:val="28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sz w:val="28"/>
    </w:rPr>
  </w:style>
  <w:style w:type="character" w:customStyle="1" w:styleId="50">
    <w:name w:val="Заголовок 5 Знак"/>
    <w:rPr>
      <w:rFonts w:ascii="Times New Roman" w:eastAsia="Times New Roman" w:hAnsi="Times New Roman"/>
      <w:b/>
    </w:rPr>
  </w:style>
  <w:style w:type="character" w:customStyle="1" w:styleId="60">
    <w:name w:val="Заголовок 6 Знак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rPr>
      <w:rFonts w:ascii="Arial" w:eastAsia="Times New Roman" w:hAnsi="Arial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rPr>
      <w:b/>
      <w:szCs w:val="20"/>
    </w:rPr>
  </w:style>
  <w:style w:type="character" w:customStyle="1" w:styleId="23">
    <w:name w:val="Основной текст 2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uiPriority w:val="99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pPr>
      <w:ind w:left="-141" w:hanging="1657"/>
      <w:jc w:val="right"/>
    </w:pPr>
    <w:rPr>
      <w:sz w:val="20"/>
      <w:szCs w:val="20"/>
    </w:rPr>
  </w:style>
  <w:style w:type="paragraph" w:styleId="31">
    <w:name w:val="Body Text 3"/>
    <w:basedOn w:val="a"/>
    <w:uiPriority w:val="99"/>
    <w:pPr>
      <w:jc w:val="both"/>
    </w:pPr>
    <w:rPr>
      <w:sz w:val="20"/>
      <w:szCs w:val="20"/>
    </w:rPr>
  </w:style>
  <w:style w:type="character" w:customStyle="1" w:styleId="32">
    <w:name w:val="Основной текст 3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rPr>
      <w:rFonts w:ascii="Times New Roman" w:eastAsia="Times New Roman" w:hAnsi="Times New Roman" w:cs="Times New Roman"/>
      <w:szCs w:val="20"/>
      <w:lang w:eastAsia="ru-RU"/>
    </w:rPr>
  </w:style>
  <w:style w:type="paragraph" w:styleId="26">
    <w:name w:val="Body Text Indent 2"/>
    <w:basedOn w:val="a"/>
    <w:pPr>
      <w:ind w:left="360"/>
      <w:jc w:val="both"/>
    </w:pPr>
    <w:rPr>
      <w:sz w:val="20"/>
      <w:szCs w:val="20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</w:rPr>
  </w:style>
  <w:style w:type="character" w:customStyle="1" w:styleId="ad">
    <w:name w:val="Текст макроса Знак"/>
    <w:semiHidden/>
    <w:rPr>
      <w:rFonts w:ascii="Times New Roman" w:eastAsia="Times New Roman" w:hAnsi="Times New Roman"/>
      <w:sz w:val="24"/>
      <w:lang w:val="ru-RU" w:eastAsia="ru-RU" w:bidi="ar-SA"/>
    </w:rPr>
  </w:style>
  <w:style w:type="paragraph" w:styleId="ae">
    <w:name w:val="caption"/>
    <w:basedOn w:val="a"/>
    <w:next w:val="a"/>
    <w:qFormat/>
    <w:pPr>
      <w:pageBreakBefore/>
      <w:jc w:val="right"/>
    </w:pPr>
    <w:rPr>
      <w:rFonts w:ascii="Arial" w:hAnsi="Arial"/>
      <w:b/>
    </w:rPr>
  </w:style>
  <w:style w:type="paragraph" w:styleId="af">
    <w:name w:val="Balloon Text"/>
    <w:basedOn w:val="a"/>
    <w:uiPriority w:val="99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semiHidden/>
    <w:rPr>
      <w:sz w:val="20"/>
      <w:szCs w:val="20"/>
    </w:rPr>
  </w:style>
  <w:style w:type="character" w:customStyle="1" w:styleId="af3">
    <w:name w:val="Тема примечания Знак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semiHidden/>
    <w:rPr>
      <w:b/>
      <w:bCs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33">
    <w:name w:val="Основной текст с отступом 3 Знак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34">
    <w:name w:val="Body Text Indent 3"/>
    <w:basedOn w:val="a"/>
    <w:pPr>
      <w:keepNext/>
      <w:keepLines/>
      <w:spacing w:line="240" w:lineRule="atLeast"/>
      <w:ind w:left="15"/>
      <w:jc w:val="both"/>
    </w:pPr>
    <w:rPr>
      <w:rFonts w:ascii="Arial" w:hAnsi="Arial"/>
      <w:color w:val="000000"/>
      <w:sz w:val="20"/>
      <w:szCs w:val="18"/>
    </w:rPr>
  </w:style>
  <w:style w:type="paragraph" w:styleId="af6">
    <w:name w:val="Normal (Web)"/>
    <w:basedOn w:val="a"/>
    <w:uiPriority w:val="99"/>
    <w:qFormat/>
    <w:pPr>
      <w:spacing w:line="225" w:lineRule="atLeast"/>
    </w:pPr>
    <w:rPr>
      <w:rFonts w:ascii="Verdana" w:hAnsi="Verdana"/>
      <w:color w:val="3B3B3B"/>
      <w:sz w:val="17"/>
      <w:szCs w:val="17"/>
    </w:rPr>
  </w:style>
  <w:style w:type="character" w:customStyle="1" w:styleId="af7">
    <w:name w:val="Обычный (веб) Знак"/>
    <w:rPr>
      <w:rFonts w:ascii="Verdana" w:eastAsia="Times New Roman" w:hAnsi="Verdana"/>
      <w:color w:val="3B3B3B"/>
      <w:sz w:val="17"/>
      <w:szCs w:val="17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table" w:styleId="af8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1"/>
    <w:next w:val="a"/>
    <w:uiPriority w:val="39"/>
    <w:pPr>
      <w:numPr>
        <w:numId w:val="0"/>
      </w:numPr>
      <w:tabs>
        <w:tab w:val="left" w:pos="426"/>
        <w:tab w:val="right" w:pos="9913"/>
      </w:tabs>
      <w:jc w:val="both"/>
    </w:pPr>
    <w:rPr>
      <w:bCs/>
    </w:rPr>
  </w:style>
  <w:style w:type="character" w:styleId="af9">
    <w:name w:val="Strong"/>
    <w:uiPriority w:val="22"/>
    <w:qFormat/>
    <w:rPr>
      <w:rFonts w:cs="Times New Roman"/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fe">
    <w:name w:val="No Spacing"/>
    <w:qFormat/>
    <w:rPr>
      <w:rFonts w:eastAsia="Times New Roman"/>
      <w:sz w:val="22"/>
    </w:rPr>
  </w:style>
  <w:style w:type="character" w:customStyle="1" w:styleId="aff">
    <w:name w:val="Без интервала Знак"/>
    <w:rPr>
      <w:rFonts w:eastAsia="Times New Roman"/>
      <w:sz w:val="22"/>
      <w:szCs w:val="22"/>
      <w:lang w:bidi="ar-SA"/>
    </w:rPr>
  </w:style>
  <w:style w:type="paragraph" w:customStyle="1" w:styleId="110">
    <w:name w:val="Без интервала11"/>
    <w:uiPriority w:val="99"/>
    <w:qFormat/>
    <w:rPr>
      <w:rFonts w:eastAsia="Times New Roman"/>
      <w:sz w:val="22"/>
      <w:lang w:eastAsia="en-US"/>
    </w:rPr>
  </w:style>
  <w:style w:type="paragraph" w:customStyle="1" w:styleId="Style7">
    <w:name w:val="Style7"/>
    <w:basedOn w:val="a"/>
    <w:uiPriority w:val="99"/>
    <w:pPr>
      <w:widowControl w:val="0"/>
      <w:spacing w:line="216" w:lineRule="exact"/>
      <w:ind w:firstLine="317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Pr>
      <w:rFonts w:ascii="Arial" w:hAnsi="Arial" w:cs="Arial" w:hint="default"/>
      <w:sz w:val="16"/>
      <w:szCs w:val="16"/>
    </w:rPr>
  </w:style>
  <w:style w:type="paragraph" w:customStyle="1" w:styleId="Style2">
    <w:name w:val="Style2"/>
    <w:basedOn w:val="a"/>
    <w:uiPriority w:val="99"/>
    <w:pPr>
      <w:widowControl w:val="0"/>
    </w:pPr>
    <w:rPr>
      <w:rFonts w:ascii="Arial" w:hAnsi="Arial"/>
    </w:rPr>
  </w:style>
  <w:style w:type="paragraph" w:customStyle="1" w:styleId="Style10">
    <w:name w:val="Style10"/>
    <w:basedOn w:val="a"/>
    <w:uiPriority w:val="99"/>
    <w:pPr>
      <w:widowControl w:val="0"/>
      <w:spacing w:line="210" w:lineRule="exact"/>
      <w:ind w:firstLine="322"/>
      <w:jc w:val="both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aff0">
    <w:name w:val="Автор"/>
    <w:basedOn w:val="a"/>
    <w:pPr>
      <w:keepNext/>
      <w:widowControl w:val="0"/>
      <w:spacing w:before="200"/>
    </w:pPr>
    <w:rPr>
      <w:rFonts w:ascii="Arial" w:eastAsia="MS Mincho" w:hAnsi="Arial"/>
      <w:szCs w:val="20"/>
      <w:lang w:val="kk-KZ" w:eastAsia="ja-JP"/>
    </w:rPr>
  </w:style>
  <w:style w:type="paragraph" w:customStyle="1" w:styleId="Pa4">
    <w:name w:val="Pa4"/>
    <w:basedOn w:val="a"/>
    <w:next w:val="a"/>
    <w:uiPriority w:val="99"/>
    <w:pPr>
      <w:widowControl w:val="0"/>
      <w:spacing w:line="221" w:lineRule="atLeast"/>
    </w:pPr>
    <w:rPr>
      <w:rFonts w:ascii="Myriad Pro" w:eastAsia="Calibri" w:hAnsi="Myriad Pro"/>
      <w:lang w:val="en-US" w:eastAsia="en-US"/>
    </w:rPr>
  </w:style>
  <w:style w:type="character" w:styleId="aff1">
    <w:name w:val="Emphasis"/>
    <w:uiPriority w:val="20"/>
    <w:qFormat/>
    <w:rPr>
      <w:rFonts w:cs="Times New Roman"/>
      <w:i/>
      <w:iCs/>
    </w:rPr>
  </w:style>
  <w:style w:type="paragraph" w:styleId="aff2">
    <w:name w:val="Title"/>
    <w:basedOn w:val="a"/>
    <w:qFormat/>
    <w:pPr>
      <w:jc w:val="center"/>
    </w:pPr>
    <w:rPr>
      <w:b/>
      <w:szCs w:val="20"/>
    </w:rPr>
  </w:style>
  <w:style w:type="character" w:customStyle="1" w:styleId="aff3">
    <w:name w:val="Название Знак"/>
    <w:rPr>
      <w:rFonts w:ascii="Times New Roman" w:eastAsia="Times New Roman" w:hAnsi="Times New Roman"/>
      <w:b/>
      <w:sz w:val="28"/>
    </w:rPr>
  </w:style>
  <w:style w:type="paragraph" w:customStyle="1" w:styleId="12">
    <w:name w:val="Без интервала1"/>
    <w:rPr>
      <w:rFonts w:eastAsia="Times New Roman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pPr>
      <w:ind w:left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4">
    <w:name w:val="Без интервала1"/>
    <w:uiPriority w:val="99"/>
    <w:rPr>
      <w:rFonts w:eastAsia="Times New Roman"/>
      <w:sz w:val="22"/>
    </w:rPr>
  </w:style>
  <w:style w:type="character" w:customStyle="1" w:styleId="apple-converted-space">
    <w:name w:val="apple-converted-space"/>
  </w:style>
  <w:style w:type="paragraph" w:styleId="aff4">
    <w:name w:val="Subtitle"/>
    <w:basedOn w:val="a"/>
    <w:qFormat/>
    <w:pPr>
      <w:jc w:val="center"/>
    </w:pPr>
    <w:rPr>
      <w:b/>
      <w:szCs w:val="20"/>
    </w:rPr>
  </w:style>
  <w:style w:type="character" w:customStyle="1" w:styleId="aff5">
    <w:name w:val="Подзаголовок Знак"/>
    <w:rPr>
      <w:rFonts w:ascii="Times New Roman" w:eastAsia="Times New Roman" w:hAnsi="Times New Roman"/>
      <w:b/>
      <w:sz w:val="24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a"/>
    <w:pPr>
      <w:jc w:val="both"/>
    </w:pPr>
    <w:rPr>
      <w:szCs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styleId="aff6">
    <w:name w:val="List Number"/>
    <w:basedOn w:val="a"/>
    <w:pPr>
      <w:tabs>
        <w:tab w:val="left" w:pos="900"/>
      </w:tabs>
      <w:spacing w:line="360" w:lineRule="auto"/>
      <w:ind w:left="900" w:hanging="359"/>
      <w:jc w:val="both"/>
    </w:pPr>
  </w:style>
  <w:style w:type="paragraph" w:customStyle="1" w:styleId="210">
    <w:name w:val="Основной текст 21"/>
    <w:basedOn w:val="a"/>
    <w:pPr>
      <w:jc w:val="both"/>
    </w:pPr>
    <w:rPr>
      <w:lang w:eastAsia="ar-SA"/>
    </w:rPr>
  </w:style>
  <w:style w:type="paragraph" w:customStyle="1" w:styleId="aff7">
    <w:name w:val="Стиль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6">
    <w:name w:val="Обычный1"/>
    <w:rPr>
      <w:rFonts w:ascii="Courier New" w:eastAsia="Times New Roman" w:hAnsi="Courier New"/>
      <w:sz w:val="24"/>
      <w:lang w:val="en-US"/>
    </w:rPr>
  </w:style>
  <w:style w:type="paragraph" w:styleId="aff8">
    <w:name w:val="TOC Heading"/>
    <w:basedOn w:val="1"/>
    <w:next w:val="a"/>
    <w:uiPriority w:val="39"/>
    <w:unhideWhenUsed/>
    <w:qFormat/>
    <w:pPr>
      <w:spacing w:after="60"/>
    </w:pPr>
    <w:rPr>
      <w:rFonts w:ascii="Cambria" w:hAnsi="Cambria"/>
      <w:bCs/>
      <w:sz w:val="32"/>
      <w:szCs w:val="32"/>
    </w:rPr>
  </w:style>
  <w:style w:type="character" w:customStyle="1" w:styleId="17">
    <w:name w:val="1 Знак"/>
    <w:rPr>
      <w:rFonts w:ascii="Times New Roman" w:hAnsi="Times New Roman"/>
      <w:sz w:val="28"/>
      <w:szCs w:val="24"/>
    </w:rPr>
  </w:style>
  <w:style w:type="paragraph" w:customStyle="1" w:styleId="18">
    <w:name w:val="1"/>
    <w:basedOn w:val="a"/>
    <w:pPr>
      <w:spacing w:line="252" w:lineRule="auto"/>
      <w:jc w:val="both"/>
    </w:pPr>
    <w:rPr>
      <w:rFonts w:eastAsia="Calibri"/>
    </w:rPr>
  </w:style>
  <w:style w:type="paragraph" w:styleId="27">
    <w:name w:val="toc 2"/>
    <w:basedOn w:val="a"/>
    <w:next w:val="a"/>
    <w:uiPriority w:val="39"/>
    <w:unhideWhenUsed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j11">
    <w:name w:val="j11"/>
    <w:basedOn w:val="a"/>
    <w:pPr>
      <w:spacing w:before="100" w:beforeAutospacing="1" w:after="100" w:afterAutospacing="1"/>
    </w:pPr>
  </w:style>
  <w:style w:type="character" w:customStyle="1" w:styleId="aff9">
    <w:name w:val="a"/>
  </w:style>
  <w:style w:type="paragraph" w:customStyle="1" w:styleId="20">
    <w:name w:val="2"/>
    <w:basedOn w:val="a"/>
    <w:pPr>
      <w:numPr>
        <w:numId w:val="21"/>
      </w:numPr>
    </w:pPr>
  </w:style>
  <w:style w:type="character" w:customStyle="1" w:styleId="28">
    <w:name w:val="2 Знак"/>
    <w:rPr>
      <w:rFonts w:ascii="Times New Roman" w:eastAsia="Times New Roman" w:hAnsi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pPr>
      <w:ind w:left="56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uiPriority w:val="39"/>
    <w:unhideWhenUsed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uiPriority w:val="39"/>
    <w:unhideWhenUsed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uiPriority w:val="39"/>
    <w:unhideWhenUsed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uiPriority w:val="39"/>
    <w:unhideWhenUsed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ind w:left="196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uiPriority w:val="39"/>
    <w:unhideWhenUsed/>
    <w:pPr>
      <w:ind w:left="2240"/>
    </w:pPr>
    <w:rPr>
      <w:rFonts w:ascii="Calibri" w:hAnsi="Calibri"/>
      <w:sz w:val="20"/>
      <w:szCs w:val="20"/>
    </w:rPr>
  </w:style>
  <w:style w:type="character" w:customStyle="1" w:styleId="w">
    <w:name w:val="w"/>
    <w:basedOn w:val="a0"/>
  </w:style>
  <w:style w:type="paragraph" w:styleId="affa">
    <w:name w:val="footnote text"/>
    <w:basedOn w:val="a"/>
    <w:uiPriority w:val="99"/>
    <w:semiHidden/>
    <w:unhideWhenUsed/>
    <w:rPr>
      <w:sz w:val="20"/>
      <w:szCs w:val="20"/>
    </w:rPr>
  </w:style>
  <w:style w:type="character" w:customStyle="1" w:styleId="affb">
    <w:name w:val="Текст сноски Знак"/>
    <w:basedOn w:val="a0"/>
    <w:uiPriority w:val="99"/>
    <w:semiHidden/>
    <w:rPr>
      <w:rFonts w:ascii="Times New Roman" w:eastAsia="Times New Roman" w:hAnsi="Times New Roman"/>
    </w:rPr>
  </w:style>
  <w:style w:type="character" w:styleId="affc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5DF1-83BE-458E-A795-53E25A21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20</cp:revision>
  <cp:lastPrinted>2018-04-13T12:31:00Z</cp:lastPrinted>
  <dcterms:created xsi:type="dcterms:W3CDTF">2018-04-11T02:19:00Z</dcterms:created>
  <dcterms:modified xsi:type="dcterms:W3CDTF">2018-04-13T12:31:00Z</dcterms:modified>
</cp:coreProperties>
</file>