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11" w:rsidRDefault="00457B11" w:rsidP="0083362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447310" w:rsidTr="002D6C54">
        <w:tc>
          <w:tcPr>
            <w:tcW w:w="4786" w:type="dxa"/>
          </w:tcPr>
          <w:p w:rsidR="00447310" w:rsidRDefault="00447310" w:rsidP="008336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47310" w:rsidRPr="00447310" w:rsidRDefault="00447310" w:rsidP="002D6C54">
            <w:pPr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44731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447310" w:rsidRPr="00447310" w:rsidRDefault="00447310" w:rsidP="002D6C54">
            <w:pPr>
              <w:ind w:left="176"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447310">
              <w:rPr>
                <w:rFonts w:ascii="Times New Roman" w:hAnsi="Times New Roman"/>
                <w:b/>
                <w:sz w:val="28"/>
                <w:szCs w:val="28"/>
              </w:rPr>
              <w:t xml:space="preserve">Проректор по исследовательской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447310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профессор                                                  </w:t>
            </w:r>
            <w:r w:rsidRPr="00447310">
              <w:rPr>
                <w:rFonts w:ascii="Times New Roman" w:hAnsi="Times New Roman"/>
                <w:b/>
                <w:sz w:val="28"/>
                <w:szCs w:val="28"/>
              </w:rPr>
              <w:t>Жусупов Б.С.</w:t>
            </w:r>
          </w:p>
          <w:p w:rsidR="00447310" w:rsidRPr="00447310" w:rsidRDefault="00447310" w:rsidP="002D6C54">
            <w:pPr>
              <w:ind w:left="176"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447310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  <w:p w:rsidR="00447310" w:rsidRPr="00863DFB" w:rsidRDefault="00447310" w:rsidP="002D6C54">
            <w:pPr>
              <w:ind w:left="176"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447310">
              <w:rPr>
                <w:rFonts w:ascii="Times New Roman" w:hAnsi="Times New Roman"/>
                <w:b/>
                <w:sz w:val="28"/>
                <w:szCs w:val="28"/>
              </w:rPr>
              <w:t>«____»_________________201</w:t>
            </w:r>
            <w:r w:rsidRPr="004473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  <w:r w:rsidRPr="00447310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447310" w:rsidRDefault="00447310" w:rsidP="008336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7310" w:rsidRDefault="00447310" w:rsidP="0083362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3A1F14" w:rsidRPr="00863DFB" w:rsidRDefault="0083362A" w:rsidP="00447310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44731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661607" w:rsidRPr="00863DFB" w:rsidRDefault="00661607" w:rsidP="00863DFB">
      <w:pPr>
        <w:spacing w:after="0" w:line="240" w:lineRule="auto"/>
        <w:ind w:left="-142"/>
        <w:jc w:val="right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Default="00661607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3362A" w:rsidRDefault="0083362A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3362A" w:rsidRDefault="0083362A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5D6C" w:rsidRPr="00863DFB" w:rsidRDefault="00661607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b/>
          <w:sz w:val="28"/>
          <w:szCs w:val="28"/>
        </w:rPr>
        <w:t xml:space="preserve">ПРОГРАММА ВСТУПИТЕЛЬНЫХ ЭКЗАМЕНОВ В МАГИСТРАТУРУ </w:t>
      </w:r>
    </w:p>
    <w:p w:rsidR="003C3DF4" w:rsidRPr="003C3DF4" w:rsidRDefault="00661607" w:rsidP="00833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b/>
          <w:sz w:val="28"/>
          <w:szCs w:val="28"/>
        </w:rPr>
        <w:t>ПО</w:t>
      </w:r>
      <w:r w:rsidRPr="00863D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3DF4">
        <w:rPr>
          <w:rFonts w:ascii="Times New Roman" w:hAnsi="Times New Roman"/>
          <w:b/>
          <w:sz w:val="28"/>
          <w:szCs w:val="28"/>
        </w:rPr>
        <w:t xml:space="preserve">СПЕЦИАЛЬНОСТИ </w:t>
      </w:r>
      <w:r w:rsidR="00510EA1">
        <w:rPr>
          <w:rFonts w:ascii="Times New Roman" w:hAnsi="Times New Roman"/>
          <w:b/>
          <w:sz w:val="28"/>
          <w:szCs w:val="28"/>
          <w:lang w:val="kk-KZ"/>
        </w:rPr>
        <w:t>6М</w:t>
      </w:r>
      <w:r w:rsidR="003C3DF4" w:rsidRPr="003C3DF4">
        <w:rPr>
          <w:rFonts w:ascii="Times New Roman" w:hAnsi="Times New Roman"/>
          <w:b/>
          <w:sz w:val="28"/>
          <w:szCs w:val="28"/>
        </w:rPr>
        <w:t xml:space="preserve">074800 ТЕХНОЛОГИЯ </w:t>
      </w:r>
      <w:r w:rsidR="00223989" w:rsidRPr="003C3DF4">
        <w:rPr>
          <w:rFonts w:ascii="Times New Roman" w:hAnsi="Times New Roman"/>
          <w:b/>
          <w:sz w:val="28"/>
          <w:szCs w:val="28"/>
        </w:rPr>
        <w:t>ФАРМАЦЕВТИЧЕСКОГО ПРОИЗВОДСТВА</w:t>
      </w:r>
    </w:p>
    <w:p w:rsidR="00661607" w:rsidRPr="00863DFB" w:rsidRDefault="003C3DF4" w:rsidP="003C3DF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3D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3414" w:rsidRPr="00863DFB">
        <w:rPr>
          <w:rFonts w:ascii="Times New Roman" w:hAnsi="Times New Roman"/>
          <w:b/>
          <w:color w:val="000000"/>
          <w:sz w:val="28"/>
          <w:szCs w:val="28"/>
        </w:rPr>
        <w:t>(</w:t>
      </w:r>
      <w:r w:rsidR="00DA7D7C">
        <w:rPr>
          <w:rFonts w:ascii="Times New Roman" w:hAnsi="Times New Roman"/>
          <w:b/>
          <w:color w:val="000000"/>
          <w:sz w:val="28"/>
          <w:szCs w:val="28"/>
        </w:rPr>
        <w:t>ГОДИЧНОЕ, ДВУХГОДИЧНОЕ</w:t>
      </w:r>
      <w:r w:rsidR="00423414" w:rsidRPr="00863DFB">
        <w:rPr>
          <w:rFonts w:ascii="Times New Roman" w:hAnsi="Times New Roman"/>
          <w:b/>
          <w:color w:val="000000"/>
          <w:sz w:val="28"/>
          <w:szCs w:val="28"/>
        </w:rPr>
        <w:t xml:space="preserve"> НАПРАВЛЕНИЕ)</w:t>
      </w:r>
    </w:p>
    <w:p w:rsidR="00661607" w:rsidRPr="00863DFB" w:rsidRDefault="00B74B6A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BB48F5">
        <w:rPr>
          <w:rFonts w:ascii="Times New Roman" w:hAnsi="Times New Roman"/>
          <w:b/>
          <w:sz w:val="28"/>
          <w:szCs w:val="28"/>
        </w:rPr>
        <w:t>8</w:t>
      </w:r>
      <w:r w:rsidR="00661607" w:rsidRPr="00863DFB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BB48F5">
        <w:rPr>
          <w:rFonts w:ascii="Times New Roman" w:hAnsi="Times New Roman"/>
          <w:b/>
          <w:sz w:val="28"/>
          <w:szCs w:val="28"/>
        </w:rPr>
        <w:t>9</w:t>
      </w:r>
      <w:r w:rsidR="00661607" w:rsidRPr="00863DF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61607" w:rsidRPr="00863DFB" w:rsidRDefault="00661607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2D6C54" w:rsidRDefault="002D6C54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2D6C54" w:rsidRPr="00863DFB" w:rsidRDefault="002D6C54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E42F0" w:rsidRDefault="004E42F0" w:rsidP="00863DFB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00B5A" w:rsidRDefault="00661607" w:rsidP="00863DFB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b/>
          <w:sz w:val="28"/>
          <w:szCs w:val="28"/>
        </w:rPr>
        <w:t>Алматы 201</w:t>
      </w:r>
      <w:r w:rsidR="00BB48F5">
        <w:rPr>
          <w:rFonts w:ascii="Times New Roman" w:hAnsi="Times New Roman"/>
          <w:b/>
          <w:sz w:val="28"/>
          <w:szCs w:val="28"/>
          <w:lang w:val="kk-KZ"/>
        </w:rPr>
        <w:t>8</w:t>
      </w:r>
      <w:r w:rsidRPr="00863DFB"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</w:p>
    <w:p w:rsidR="00661607" w:rsidRPr="00000B5A" w:rsidRDefault="00661607" w:rsidP="00000B5A">
      <w:pPr>
        <w:ind w:firstLine="708"/>
        <w:rPr>
          <w:rFonts w:ascii="Times New Roman" w:hAnsi="Times New Roman"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  <w:lang w:val="kk-KZ"/>
        </w:rPr>
      </w:pPr>
      <w:r w:rsidRPr="00863DFB">
        <w:rPr>
          <w:rFonts w:ascii="Times New Roman" w:hAnsi="Times New Roman"/>
          <w:sz w:val="28"/>
          <w:szCs w:val="28"/>
        </w:rPr>
        <w:lastRenderedPageBreak/>
        <w:t xml:space="preserve">Программа обсуждена и утверждена на заседании </w:t>
      </w:r>
      <w:r w:rsidR="00863DFB" w:rsidRPr="00863DFB">
        <w:rPr>
          <w:rFonts w:ascii="Times New Roman" w:hAnsi="Times New Roman"/>
          <w:sz w:val="28"/>
          <w:szCs w:val="28"/>
        </w:rPr>
        <w:t xml:space="preserve">кафедры «Технологии лекарств </w:t>
      </w:r>
      <w:r w:rsidR="00BB48F5">
        <w:rPr>
          <w:rFonts w:ascii="Times New Roman" w:hAnsi="Times New Roman"/>
          <w:sz w:val="28"/>
          <w:szCs w:val="28"/>
        </w:rPr>
        <w:t xml:space="preserve">и </w:t>
      </w:r>
      <w:r w:rsidR="00863DFB" w:rsidRPr="00863DFB">
        <w:rPr>
          <w:rFonts w:ascii="Times New Roman" w:hAnsi="Times New Roman"/>
          <w:sz w:val="28"/>
          <w:szCs w:val="28"/>
        </w:rPr>
        <w:t xml:space="preserve">инженерных дисциплин»  протокол №___, от «____» ________ </w:t>
      </w:r>
      <w:r w:rsidRPr="00863DFB">
        <w:rPr>
          <w:rFonts w:ascii="Times New Roman" w:hAnsi="Times New Roman"/>
          <w:sz w:val="28"/>
          <w:szCs w:val="28"/>
        </w:rPr>
        <w:t>201</w:t>
      </w:r>
      <w:r w:rsidR="00BB48F5">
        <w:rPr>
          <w:rFonts w:ascii="Times New Roman" w:hAnsi="Times New Roman"/>
          <w:sz w:val="28"/>
          <w:szCs w:val="28"/>
        </w:rPr>
        <w:t>8</w:t>
      </w:r>
      <w:r w:rsidRPr="00863DFB">
        <w:rPr>
          <w:rFonts w:ascii="Times New Roman" w:hAnsi="Times New Roman"/>
          <w:sz w:val="28"/>
          <w:szCs w:val="28"/>
        </w:rPr>
        <w:t>г.</w:t>
      </w:r>
    </w:p>
    <w:p w:rsidR="00661607" w:rsidRPr="00863DFB" w:rsidRDefault="00661607" w:rsidP="00863DFB">
      <w:pPr>
        <w:spacing w:after="0" w:line="240" w:lineRule="auto"/>
        <w:ind w:left="-142" w:right="-284"/>
        <w:rPr>
          <w:rFonts w:ascii="Times New Roman" w:hAnsi="Times New Roman"/>
          <w:sz w:val="28"/>
          <w:szCs w:val="28"/>
          <w:lang w:val="kk-KZ"/>
        </w:rPr>
      </w:pPr>
    </w:p>
    <w:p w:rsidR="00661607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63DFB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>Заведующий кафедрой</w:t>
      </w:r>
    </w:p>
    <w:p w:rsidR="00863DFB" w:rsidRPr="00863DFB" w:rsidRDefault="00BB48F5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 xml:space="preserve">Технологии лекарств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63DFB">
        <w:rPr>
          <w:rFonts w:ascii="Times New Roman" w:hAnsi="Times New Roman"/>
          <w:sz w:val="28"/>
          <w:szCs w:val="28"/>
        </w:rPr>
        <w:t>инженерных дисциплин»</w:t>
      </w:r>
    </w:p>
    <w:p w:rsidR="00661607" w:rsidRPr="00863DFB" w:rsidRDefault="00135DE2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д.фарм</w:t>
      </w:r>
      <w:r w:rsidR="00863DFB" w:rsidRPr="00863DFB">
        <w:rPr>
          <w:rFonts w:ascii="Times New Roman" w:hAnsi="Times New Roman"/>
          <w:sz w:val="28"/>
          <w:szCs w:val="28"/>
          <w:lang w:val="kk-KZ"/>
        </w:rPr>
        <w:t>.н.,профессор</w:t>
      </w:r>
      <w:r w:rsidR="00661607" w:rsidRPr="00863DFB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863DFB" w:rsidRPr="00863DFB">
        <w:rPr>
          <w:rFonts w:ascii="Times New Roman" w:hAnsi="Times New Roman"/>
          <w:sz w:val="28"/>
          <w:szCs w:val="28"/>
          <w:lang w:val="kk-KZ"/>
        </w:rPr>
        <w:t xml:space="preserve">                           </w:t>
      </w:r>
      <w:r w:rsidR="00661607" w:rsidRPr="00863DF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3DFB" w:rsidRPr="00863DFB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F36FBF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863DFB" w:rsidRPr="00863DFB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61607" w:rsidRPr="00863DFB">
        <w:rPr>
          <w:rFonts w:ascii="Times New Roman" w:hAnsi="Times New Roman"/>
          <w:sz w:val="28"/>
          <w:szCs w:val="28"/>
          <w:lang w:val="kk-KZ"/>
        </w:rPr>
        <w:t>_______________</w:t>
      </w:r>
      <w:r>
        <w:rPr>
          <w:rFonts w:ascii="Times New Roman" w:hAnsi="Times New Roman"/>
          <w:sz w:val="28"/>
          <w:szCs w:val="28"/>
          <w:lang w:val="kk-KZ"/>
        </w:rPr>
        <w:t>Устенова Г.О.</w:t>
      </w:r>
    </w:p>
    <w:p w:rsidR="00661607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</w:p>
    <w:p w:rsidR="004E42F0" w:rsidRPr="00BF42C0" w:rsidRDefault="004E42F0" w:rsidP="004E42F0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BF42C0">
        <w:rPr>
          <w:rFonts w:ascii="Times New Roman" w:hAnsi="Times New Roman"/>
          <w:sz w:val="28"/>
          <w:szCs w:val="28"/>
        </w:rPr>
        <w:t xml:space="preserve">Программа утверждена на заседании Комитета образовательных программ </w:t>
      </w:r>
      <w:r>
        <w:rPr>
          <w:rFonts w:ascii="Times New Roman" w:hAnsi="Times New Roman"/>
          <w:sz w:val="28"/>
          <w:szCs w:val="28"/>
          <w:lang w:val="kk-KZ"/>
        </w:rPr>
        <w:t xml:space="preserve">послевузовского и дополнительного образования </w:t>
      </w:r>
      <w:r w:rsidRPr="00BF42C0">
        <w:rPr>
          <w:rFonts w:ascii="Times New Roman" w:hAnsi="Times New Roman"/>
          <w:sz w:val="28"/>
          <w:szCs w:val="28"/>
        </w:rPr>
        <w:t xml:space="preserve">, </w:t>
      </w:r>
    </w:p>
    <w:p w:rsidR="004E42F0" w:rsidRPr="00BF42C0" w:rsidRDefault="004E42F0" w:rsidP="004E42F0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BF42C0">
        <w:rPr>
          <w:rFonts w:ascii="Times New Roman" w:hAnsi="Times New Roman"/>
          <w:sz w:val="28"/>
          <w:szCs w:val="28"/>
        </w:rPr>
        <w:t>протокол №____, от «____» __________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42C0">
        <w:rPr>
          <w:rFonts w:ascii="Times New Roman" w:hAnsi="Times New Roman"/>
          <w:sz w:val="28"/>
          <w:szCs w:val="28"/>
        </w:rPr>
        <w:t>г.</w:t>
      </w:r>
    </w:p>
    <w:p w:rsidR="004E42F0" w:rsidRPr="00BF42C0" w:rsidRDefault="004E42F0" w:rsidP="004E42F0">
      <w:pPr>
        <w:tabs>
          <w:tab w:val="left" w:pos="914"/>
        </w:tabs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BF42C0">
        <w:rPr>
          <w:rFonts w:ascii="Times New Roman" w:hAnsi="Times New Roman"/>
          <w:sz w:val="28"/>
          <w:szCs w:val="28"/>
        </w:rPr>
        <w:tab/>
      </w:r>
    </w:p>
    <w:p w:rsidR="004E42F0" w:rsidRPr="008B49DF" w:rsidRDefault="004E42F0" w:rsidP="004E42F0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  <w:lang w:val="kk-KZ"/>
        </w:rPr>
      </w:pPr>
      <w:r w:rsidRPr="00BF42C0">
        <w:rPr>
          <w:rFonts w:ascii="Times New Roman" w:hAnsi="Times New Roman"/>
          <w:sz w:val="28"/>
          <w:szCs w:val="28"/>
        </w:rPr>
        <w:t>Председатель КОП</w:t>
      </w:r>
      <w:r w:rsidRPr="00BF42C0">
        <w:rPr>
          <w:rFonts w:ascii="Times New Roman" w:hAnsi="Times New Roman"/>
          <w:sz w:val="28"/>
          <w:szCs w:val="28"/>
        </w:rPr>
        <w:tab/>
      </w:r>
      <w:r w:rsidRPr="00BF42C0">
        <w:rPr>
          <w:rFonts w:ascii="Times New Roman" w:hAnsi="Times New Roman"/>
          <w:sz w:val="28"/>
          <w:szCs w:val="28"/>
        </w:rPr>
        <w:tab/>
      </w:r>
      <w:r w:rsidRPr="00BF42C0">
        <w:rPr>
          <w:rFonts w:ascii="Times New Roman" w:hAnsi="Times New Roman"/>
          <w:sz w:val="28"/>
          <w:szCs w:val="28"/>
        </w:rPr>
        <w:tab/>
      </w:r>
      <w:r w:rsidRPr="00BF42C0">
        <w:rPr>
          <w:rFonts w:ascii="Times New Roman" w:hAnsi="Times New Roman"/>
          <w:sz w:val="28"/>
          <w:szCs w:val="28"/>
        </w:rPr>
        <w:tab/>
      </w:r>
      <w:r w:rsidRPr="00BF42C0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  <w:lang w:val="kk-KZ"/>
        </w:rPr>
        <w:t>Нурмаханова Ж.М.</w:t>
      </w:r>
    </w:p>
    <w:p w:rsidR="004E42F0" w:rsidRPr="004105F6" w:rsidRDefault="004E42F0" w:rsidP="004E42F0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E42F0" w:rsidRPr="00BF42C0" w:rsidRDefault="004E42F0" w:rsidP="004E42F0">
      <w:pPr>
        <w:spacing w:after="0" w:line="240" w:lineRule="auto"/>
        <w:ind w:left="-142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BF42C0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Программа </w:t>
      </w:r>
      <w:r w:rsidRPr="00BF42C0">
        <w:rPr>
          <w:rFonts w:ascii="Times New Roman" w:hAnsi="Times New Roman"/>
          <w:color w:val="000000"/>
          <w:sz w:val="28"/>
          <w:szCs w:val="28"/>
        </w:rPr>
        <w:t>утвержден</w:t>
      </w:r>
      <w:r w:rsidRPr="00BF42C0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BF42C0">
        <w:rPr>
          <w:rFonts w:ascii="Times New Roman" w:hAnsi="Times New Roman"/>
          <w:color w:val="000000"/>
          <w:sz w:val="28"/>
          <w:szCs w:val="28"/>
        </w:rPr>
        <w:t xml:space="preserve"> на заседании Академического совета КазНМУ</w:t>
      </w:r>
    </w:p>
    <w:p w:rsidR="004E42F0" w:rsidRPr="00BF42C0" w:rsidRDefault="004E42F0" w:rsidP="004E42F0">
      <w:pPr>
        <w:spacing w:after="0" w:line="240" w:lineRule="auto"/>
        <w:ind w:left="-142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BF42C0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Pr="00BF42C0">
        <w:rPr>
          <w:rFonts w:ascii="Times New Roman" w:hAnsi="Times New Roman"/>
          <w:color w:val="000000"/>
          <w:sz w:val="28"/>
          <w:szCs w:val="28"/>
        </w:rPr>
        <w:t>ротокол №____, от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F42C0">
        <w:rPr>
          <w:rFonts w:ascii="Times New Roman" w:hAnsi="Times New Roman"/>
          <w:sz w:val="28"/>
          <w:szCs w:val="28"/>
        </w:rPr>
        <w:t>«___»</w:t>
      </w:r>
      <w:r w:rsidRPr="00BF42C0">
        <w:rPr>
          <w:rFonts w:ascii="Times New Roman" w:hAnsi="Times New Roman"/>
          <w:sz w:val="28"/>
          <w:szCs w:val="28"/>
          <w:lang w:val="kk-KZ"/>
        </w:rPr>
        <w:t>_______</w:t>
      </w:r>
      <w:r>
        <w:rPr>
          <w:rFonts w:ascii="Times New Roman" w:hAnsi="Times New Roman"/>
          <w:sz w:val="28"/>
          <w:szCs w:val="28"/>
          <w:lang w:val="kk-KZ"/>
        </w:rPr>
        <w:t>_____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BF42C0">
        <w:rPr>
          <w:rFonts w:ascii="Times New Roman" w:hAnsi="Times New Roman"/>
          <w:sz w:val="28"/>
          <w:szCs w:val="28"/>
          <w:lang w:val="kk-KZ"/>
        </w:rPr>
        <w:t>г</w:t>
      </w:r>
      <w:r w:rsidRPr="00BF42C0">
        <w:rPr>
          <w:rFonts w:ascii="Times New Roman" w:hAnsi="Times New Roman"/>
          <w:color w:val="000000"/>
          <w:sz w:val="28"/>
          <w:szCs w:val="28"/>
        </w:rPr>
        <w:t>.</w:t>
      </w:r>
    </w:p>
    <w:p w:rsidR="004E42F0" w:rsidRPr="00BF42C0" w:rsidRDefault="004E42F0" w:rsidP="004E42F0">
      <w:pPr>
        <w:spacing w:after="0" w:line="240" w:lineRule="auto"/>
        <w:ind w:left="-142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42F0" w:rsidRPr="00664E3A" w:rsidRDefault="004E42F0" w:rsidP="004E42F0">
      <w:pPr>
        <w:spacing w:after="0" w:line="240" w:lineRule="auto"/>
        <w:ind w:left="-142" w:right="-284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редседатель, профессор                                     </w:t>
      </w:r>
      <w:r w:rsidRPr="00642550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  <w:lang w:val="kk-KZ"/>
        </w:rPr>
        <w:t>Байльдинова К.Ж.</w:t>
      </w:r>
    </w:p>
    <w:p w:rsidR="00894BA0" w:rsidRPr="004E42F0" w:rsidRDefault="00894BA0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3362A" w:rsidRPr="00863DFB" w:rsidRDefault="0083362A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23414" w:rsidRDefault="00423414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04A81" w:rsidRDefault="00804A81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04A81" w:rsidRDefault="00804A81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04A81" w:rsidRPr="00863DFB" w:rsidRDefault="00804A81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23414" w:rsidRPr="00863DFB" w:rsidRDefault="00423414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23414" w:rsidRDefault="00423414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A65032" w:rsidRPr="00863DFB" w:rsidRDefault="00A65032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b/>
          <w:sz w:val="28"/>
          <w:szCs w:val="28"/>
        </w:rPr>
        <w:t>Введение</w:t>
      </w:r>
    </w:p>
    <w:p w:rsidR="00684C62" w:rsidRDefault="00E134FD" w:rsidP="00E13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4FD">
        <w:rPr>
          <w:rFonts w:ascii="Times New Roman" w:hAnsi="Times New Roman"/>
          <w:sz w:val="28"/>
          <w:szCs w:val="28"/>
        </w:rPr>
        <w:t xml:space="preserve">В </w:t>
      </w:r>
      <w:r w:rsidR="00311881">
        <w:rPr>
          <w:rFonts w:ascii="Times New Roman" w:hAnsi="Times New Roman"/>
          <w:sz w:val="28"/>
          <w:szCs w:val="28"/>
        </w:rPr>
        <w:t>п</w:t>
      </w:r>
      <w:r w:rsidRPr="00E134FD">
        <w:rPr>
          <w:rFonts w:ascii="Times New Roman" w:hAnsi="Times New Roman"/>
          <w:sz w:val="28"/>
          <w:szCs w:val="28"/>
        </w:rPr>
        <w:t xml:space="preserve">рограмме рассматриваются общие вопросы промышленного производства, </w:t>
      </w:r>
      <w:r w:rsidRPr="00E134FD">
        <w:rPr>
          <w:rFonts w:ascii="Times New Roman" w:hAnsi="Times New Roman"/>
          <w:color w:val="000000"/>
          <w:spacing w:val="-1"/>
          <w:sz w:val="28"/>
          <w:szCs w:val="28"/>
        </w:rPr>
        <w:t>основные понятия и теоретические основы дисциплины</w:t>
      </w:r>
      <w:r w:rsidRPr="00E134FD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 xml:space="preserve">, </w:t>
      </w:r>
      <w:r w:rsidRPr="00E134FD">
        <w:rPr>
          <w:rFonts w:ascii="Times New Roman" w:hAnsi="Times New Roman"/>
          <w:color w:val="000000"/>
          <w:spacing w:val="-1"/>
          <w:sz w:val="28"/>
          <w:szCs w:val="28"/>
        </w:rPr>
        <w:t xml:space="preserve"> государственно</w:t>
      </w:r>
      <w:r w:rsidRPr="00E134FD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е</w:t>
      </w:r>
      <w:r w:rsidRPr="00E134F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134FD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нормирование</w:t>
      </w:r>
      <w:r w:rsidRPr="00E134FD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производства лекарственных препаратов и контроля качества</w:t>
      </w:r>
      <w:r w:rsidRPr="00E134FD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 xml:space="preserve">, </w:t>
      </w:r>
      <w:r w:rsidRPr="00E134FD">
        <w:rPr>
          <w:rFonts w:ascii="Times New Roman" w:hAnsi="Times New Roman"/>
          <w:sz w:val="28"/>
          <w:szCs w:val="28"/>
        </w:rPr>
        <w:t xml:space="preserve">современные требования к производству лекарственных средств, технология лекарственных препаратов, включающие основные положения и требования надлежащих практик, проблемы, достижения. </w:t>
      </w:r>
    </w:p>
    <w:p w:rsidR="00E134FD" w:rsidRPr="00E134FD" w:rsidRDefault="00684C62" w:rsidP="00E13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63DFB">
        <w:rPr>
          <w:rFonts w:ascii="Times New Roman" w:hAnsi="Times New Roman"/>
          <w:sz w:val="28"/>
          <w:szCs w:val="28"/>
        </w:rPr>
        <w:t>Химия и технология синтетических веществ как основной предмет в ряду специальных дисциплин, определяет специфику фармацевтического анализа лекарственных средств, их определяющее значение в медицинской практике.</w:t>
      </w:r>
    </w:p>
    <w:p w:rsidR="00684C62" w:rsidRPr="00863DFB" w:rsidRDefault="00684C62" w:rsidP="00684C62">
      <w:pPr>
        <w:spacing w:after="0" w:line="240" w:lineRule="auto"/>
        <w:ind w:left="-142" w:firstLine="850"/>
        <w:jc w:val="both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>Программа составлена с учетом существующей нормативной документации на лекарственное растительное сырье, вошедшей в Государственный Реестр лекарственных средств, разрешенных для применения в медицинской практике и к промышленному производству в Казахстане</w:t>
      </w:r>
    </w:p>
    <w:p w:rsidR="00E134FD" w:rsidRPr="00E134FD" w:rsidRDefault="00E134FD" w:rsidP="00E134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7D7C" w:rsidRPr="00DA7D7C" w:rsidRDefault="00DA7D7C" w:rsidP="00DA7D7C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  <w:r w:rsidRPr="00DA7D7C">
        <w:rPr>
          <w:rFonts w:ascii="Times New Roman" w:hAnsi="Times New Roman"/>
          <w:b/>
          <w:sz w:val="28"/>
          <w:szCs w:val="28"/>
        </w:rPr>
        <w:t>Цель вступительного экзамена:</w:t>
      </w:r>
    </w:p>
    <w:p w:rsidR="00DA7D7C" w:rsidRPr="00DA7D7C" w:rsidRDefault="00223989" w:rsidP="00096530">
      <w:pPr>
        <w:spacing w:after="0" w:line="240" w:lineRule="auto"/>
        <w:ind w:left="-142" w:right="-284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7D7C" w:rsidRPr="00DA7D7C">
        <w:rPr>
          <w:rFonts w:ascii="Times New Roman" w:hAnsi="Times New Roman"/>
          <w:sz w:val="28"/>
          <w:szCs w:val="28"/>
        </w:rPr>
        <w:t>ценить комплекс  компетенций (знаний, навыков и т.д),  приобретенных магистрантом – выпускником в процессе обучения по основным образовательным программам дисциплин «</w:t>
      </w:r>
      <w:r w:rsidR="00482F25">
        <w:rPr>
          <w:rFonts w:ascii="Times New Roman" w:hAnsi="Times New Roman"/>
          <w:sz w:val="28"/>
          <w:szCs w:val="28"/>
        </w:rPr>
        <w:t>Промышленная технология лекарственных форм</w:t>
      </w:r>
      <w:r w:rsidR="00DA7D7C" w:rsidRPr="00DA7D7C">
        <w:rPr>
          <w:rFonts w:ascii="Times New Roman" w:hAnsi="Times New Roman"/>
          <w:sz w:val="28"/>
          <w:szCs w:val="28"/>
        </w:rPr>
        <w:t>», «Химия и технология природных веществ», «Химия и технология синтетических веществ», обеспечивающих возможность определенного вида профессиональной деятельности.</w:t>
      </w:r>
    </w:p>
    <w:p w:rsidR="00DA7D7C" w:rsidRDefault="00DA7D7C" w:rsidP="00863DFB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</w:p>
    <w:p w:rsidR="00A65032" w:rsidRPr="00096530" w:rsidRDefault="00A65032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096530">
        <w:rPr>
          <w:rFonts w:ascii="Times New Roman" w:hAnsi="Times New Roman"/>
          <w:b/>
          <w:sz w:val="28"/>
          <w:szCs w:val="28"/>
        </w:rPr>
        <w:t>Задачи вступительного экзамена:</w:t>
      </w:r>
    </w:p>
    <w:p w:rsidR="00E134FD" w:rsidRPr="00E134FD" w:rsidRDefault="00E134FD" w:rsidP="00E134FD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</w:t>
      </w:r>
      <w:r w:rsidRPr="00E134FD">
        <w:rPr>
          <w:rFonts w:ascii="Times New Roman" w:hAnsi="Times New Roman"/>
          <w:sz w:val="28"/>
          <w:szCs w:val="28"/>
        </w:rPr>
        <w:t xml:space="preserve">о достижении  фармацевтической науки и практики; концепции развития фармации на современном этапе; </w:t>
      </w:r>
    </w:p>
    <w:p w:rsidR="00E134FD" w:rsidRPr="00E134FD" w:rsidRDefault="00E134FD" w:rsidP="00E134FD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</w:t>
      </w:r>
      <w:r w:rsidRPr="00E134FD">
        <w:rPr>
          <w:rFonts w:ascii="Times New Roman" w:hAnsi="Times New Roman"/>
          <w:sz w:val="28"/>
          <w:szCs w:val="28"/>
        </w:rPr>
        <w:t xml:space="preserve"> о основных нормативных документах, касающихся производства, контроля качества, распространении, хранения и применения лекарственных средств отечественные и международные стандарты (GMP, GLP, GPP), фармакопеи, методические указания и инструкции, утвержденные МЗСР РК</w:t>
      </w:r>
    </w:p>
    <w:p w:rsidR="00E134FD" w:rsidRPr="00E134FD" w:rsidRDefault="00E134FD" w:rsidP="00E134FD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</w:t>
      </w:r>
      <w:r w:rsidRPr="00E134FD">
        <w:rPr>
          <w:rFonts w:ascii="Times New Roman" w:hAnsi="Times New Roman"/>
          <w:sz w:val="28"/>
          <w:szCs w:val="28"/>
        </w:rPr>
        <w:t xml:space="preserve"> правила обеспечения асептических условий изготовления лекарственных препаратов;</w:t>
      </w:r>
    </w:p>
    <w:p w:rsidR="00E134FD" w:rsidRPr="00E134FD" w:rsidRDefault="00E134FD" w:rsidP="00E134FD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</w:t>
      </w:r>
      <w:r w:rsidRPr="00E134FD">
        <w:rPr>
          <w:rFonts w:ascii="Times New Roman" w:hAnsi="Times New Roman"/>
          <w:sz w:val="28"/>
          <w:szCs w:val="28"/>
        </w:rPr>
        <w:t xml:space="preserve"> общие принципы выбора и оценки качества и работы технологического оборудования (установки для фильтрования, измельчающие аппараты и машины, установки для просеивания, установки и аппараты для стерилизации и др.)</w:t>
      </w:r>
    </w:p>
    <w:p w:rsidR="00E134FD" w:rsidRPr="00E134FD" w:rsidRDefault="00E134FD" w:rsidP="00E134FD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</w:t>
      </w:r>
      <w:r w:rsidRPr="00E134FD">
        <w:rPr>
          <w:rFonts w:ascii="Times New Roman" w:hAnsi="Times New Roman"/>
          <w:sz w:val="28"/>
          <w:szCs w:val="28"/>
        </w:rPr>
        <w:t xml:space="preserve"> основы экологической безопасности производства и применения лекарственных  препаратов, технику безопасности, правила охраны труда</w:t>
      </w:r>
    </w:p>
    <w:p w:rsidR="00E134FD" w:rsidRPr="00E134FD" w:rsidRDefault="00E134FD" w:rsidP="00E134FD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</w:t>
      </w:r>
      <w:r w:rsidRPr="00E134FD">
        <w:rPr>
          <w:rFonts w:ascii="Times New Roman" w:hAnsi="Times New Roman"/>
          <w:sz w:val="28"/>
          <w:szCs w:val="28"/>
        </w:rPr>
        <w:t xml:space="preserve"> об алгоритме разработки, испытания и регистрации лекарственных препаратов, о методологии оптимизации существующих лекарственных препаратов на основе  современных технологий и биофармацевтических исследований в соответствии с международной системой требований и стандартов, а также иметь целостное представление о проблемах современной фармацевтической промышленности.</w:t>
      </w:r>
    </w:p>
    <w:p w:rsidR="00A65032" w:rsidRPr="00E134FD" w:rsidRDefault="00A65032" w:rsidP="00863DFB">
      <w:pPr>
        <w:autoSpaceDE w:val="0"/>
        <w:autoSpaceDN w:val="0"/>
        <w:spacing w:after="0" w:line="240" w:lineRule="auto"/>
        <w:ind w:left="-142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43A0" w:rsidRDefault="006A43A0" w:rsidP="006A43A0">
      <w:pP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Форма</w:t>
      </w:r>
      <w:r w:rsidRPr="00972E27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проведения: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Вступительные экзамены второго этапа (1 этап тестирования по знанию английского языка) состоят из двух периодов:</w:t>
      </w:r>
    </w:p>
    <w:p w:rsidR="006A43A0" w:rsidRPr="00972E27" w:rsidRDefault="006A43A0" w:rsidP="006A43A0">
      <w:pPr>
        <w:pStyle w:val="a7"/>
        <w:numPr>
          <w:ilvl w:val="0"/>
          <w:numId w:val="49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Тестирования по специализированным предметам </w:t>
      </w:r>
    </w:p>
    <w:p w:rsidR="006A43A0" w:rsidRPr="00972E27" w:rsidRDefault="006A43A0" w:rsidP="006A43A0">
      <w:pPr>
        <w:pStyle w:val="a7"/>
        <w:numPr>
          <w:ilvl w:val="0"/>
          <w:numId w:val="49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Собеседования </w:t>
      </w:r>
    </w:p>
    <w:p w:rsidR="006A43A0" w:rsidRPr="00972E27" w:rsidRDefault="006A43A0" w:rsidP="006A43A0">
      <w:pPr>
        <w:pStyle w:val="a7"/>
        <w:autoSpaceDE w:val="0"/>
        <w:autoSpaceDN w:val="0"/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Собеседования будет проводится в виде защиты эссе (Приложение 1).</w:t>
      </w:r>
    </w:p>
    <w:p w:rsidR="006A43A0" w:rsidRPr="006A43A0" w:rsidRDefault="006A43A0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863DFB" w:rsidRPr="00863DFB" w:rsidRDefault="00D61776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b/>
          <w:color w:val="000000"/>
          <w:sz w:val="28"/>
          <w:szCs w:val="28"/>
        </w:rPr>
        <w:t xml:space="preserve">Содержание дисциплин </w:t>
      </w:r>
      <w:r w:rsidR="00A65032" w:rsidRPr="00863DFB">
        <w:rPr>
          <w:rFonts w:ascii="Times New Roman" w:hAnsi="Times New Roman"/>
          <w:b/>
          <w:color w:val="000000"/>
          <w:sz w:val="28"/>
          <w:szCs w:val="28"/>
        </w:rPr>
        <w:t>для вступительного экзамена по специальност</w:t>
      </w:r>
      <w:r w:rsidR="005C5ECF" w:rsidRPr="00863DFB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A65032" w:rsidRPr="00863D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10EA1">
        <w:rPr>
          <w:rFonts w:ascii="Times New Roman" w:hAnsi="Times New Roman"/>
          <w:b/>
          <w:snapToGrid w:val="0"/>
          <w:sz w:val="28"/>
          <w:szCs w:val="28"/>
        </w:rPr>
        <w:t>6М</w:t>
      </w:r>
      <w:r w:rsidR="00482F25" w:rsidRPr="00863DFB">
        <w:rPr>
          <w:rFonts w:ascii="Times New Roman" w:hAnsi="Times New Roman"/>
          <w:b/>
          <w:snapToGrid w:val="0"/>
          <w:sz w:val="28"/>
          <w:szCs w:val="28"/>
        </w:rPr>
        <w:t>074800</w:t>
      </w:r>
      <w:r w:rsidR="00863DFB" w:rsidRPr="00863DFB">
        <w:rPr>
          <w:rFonts w:ascii="Times New Roman" w:hAnsi="Times New Roman"/>
          <w:b/>
          <w:snapToGrid w:val="0"/>
          <w:sz w:val="28"/>
          <w:szCs w:val="28"/>
        </w:rPr>
        <w:t xml:space="preserve"> – </w:t>
      </w:r>
      <w:r w:rsidR="00863DFB" w:rsidRPr="00863DF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63DFB" w:rsidRPr="00863DFB">
        <w:rPr>
          <w:rFonts w:ascii="Times New Roman" w:hAnsi="Times New Roman"/>
          <w:b/>
          <w:sz w:val="28"/>
          <w:szCs w:val="28"/>
        </w:rPr>
        <w:t>«Технология фармацевтического производства»</w:t>
      </w:r>
    </w:p>
    <w:p w:rsidR="00894BA0" w:rsidRPr="00863DFB" w:rsidRDefault="00894BA0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3DFB" w:rsidRPr="00863DFB" w:rsidRDefault="00482F25" w:rsidP="0083362A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482F25">
        <w:rPr>
          <w:rFonts w:ascii="Times New Roman" w:hAnsi="Times New Roman"/>
          <w:b/>
          <w:sz w:val="28"/>
          <w:szCs w:val="28"/>
        </w:rPr>
        <w:t>«Промышленная технология лекарственных форм»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3DFB" w:rsidRPr="00482F25">
        <w:rPr>
          <w:rFonts w:ascii="Times New Roman" w:hAnsi="Times New Roman"/>
          <w:b/>
          <w:spacing w:val="-5"/>
          <w:sz w:val="28"/>
          <w:szCs w:val="28"/>
        </w:rPr>
        <w:t>-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863DFB" w:rsidRPr="00863DFB">
        <w:rPr>
          <w:rFonts w:ascii="Times New Roman" w:hAnsi="Times New Roman"/>
          <w:spacing w:val="-5"/>
          <w:sz w:val="28"/>
          <w:szCs w:val="28"/>
        </w:rPr>
        <w:t xml:space="preserve"> одна из профилирующих дисциплин, определяющая </w:t>
      </w:r>
      <w:r w:rsidR="00863DFB" w:rsidRPr="00863DFB">
        <w:rPr>
          <w:rFonts w:ascii="Times New Roman" w:hAnsi="Times New Roman"/>
          <w:spacing w:val="7"/>
          <w:sz w:val="28"/>
          <w:szCs w:val="28"/>
        </w:rPr>
        <w:t xml:space="preserve">содержание практической деятельности </w:t>
      </w:r>
      <w:r w:rsidR="001E065A" w:rsidRPr="00E134FD">
        <w:rPr>
          <w:rFonts w:ascii="Times New Roman" w:hAnsi="Times New Roman"/>
          <w:sz w:val="28"/>
          <w:szCs w:val="28"/>
        </w:rPr>
        <w:t xml:space="preserve">инженеров-технологов </w:t>
      </w:r>
      <w:r w:rsidR="00863DFB" w:rsidRPr="00863DFB">
        <w:rPr>
          <w:rFonts w:ascii="Times New Roman" w:hAnsi="Times New Roman"/>
          <w:spacing w:val="2"/>
          <w:sz w:val="28"/>
          <w:szCs w:val="28"/>
        </w:rPr>
        <w:t xml:space="preserve">фармацевтической  </w:t>
      </w:r>
      <w:r w:rsidR="00863DFB" w:rsidRPr="00863DFB">
        <w:rPr>
          <w:rFonts w:ascii="Times New Roman" w:hAnsi="Times New Roman"/>
          <w:spacing w:val="-6"/>
          <w:sz w:val="28"/>
          <w:szCs w:val="28"/>
        </w:rPr>
        <w:t xml:space="preserve">промышленности, главными задачами которой являются: </w:t>
      </w:r>
      <w:r w:rsidR="00863DFB" w:rsidRPr="00863DFB">
        <w:rPr>
          <w:rFonts w:ascii="Times New Roman" w:hAnsi="Times New Roman"/>
          <w:spacing w:val="-5"/>
          <w:sz w:val="28"/>
          <w:szCs w:val="28"/>
        </w:rPr>
        <w:t xml:space="preserve"> изучение    теоретических    основ    изготовлени</w:t>
      </w:r>
      <w:r w:rsidR="001E065A">
        <w:rPr>
          <w:rFonts w:ascii="Times New Roman" w:hAnsi="Times New Roman"/>
          <w:spacing w:val="-5"/>
          <w:sz w:val="28"/>
          <w:szCs w:val="28"/>
        </w:rPr>
        <w:t xml:space="preserve">я    лекарственных    средств  </w:t>
      </w:r>
      <w:r w:rsidR="00863DFB" w:rsidRPr="00863DFB">
        <w:rPr>
          <w:rFonts w:ascii="Times New Roman" w:hAnsi="Times New Roman"/>
          <w:spacing w:val="-4"/>
          <w:sz w:val="28"/>
          <w:szCs w:val="28"/>
        </w:rPr>
        <w:t xml:space="preserve">промышленного производства, применяя принципы организации технологического процесса и </w:t>
      </w:r>
      <w:r w:rsidR="00863DFB" w:rsidRPr="00863DFB">
        <w:rPr>
          <w:rFonts w:ascii="Times New Roman" w:hAnsi="Times New Roman"/>
          <w:spacing w:val="-5"/>
          <w:sz w:val="28"/>
          <w:szCs w:val="28"/>
        </w:rPr>
        <w:t xml:space="preserve">соблюдения санитарного режима в соответствии с международными нормами и стандартами;  разработка   новых   лекарственных   средств   в   рациональных   лекарственных   формах   и </w:t>
      </w:r>
      <w:r w:rsidR="00863DFB" w:rsidRPr="00863DFB">
        <w:rPr>
          <w:rFonts w:ascii="Times New Roman" w:hAnsi="Times New Roman"/>
          <w:sz w:val="28"/>
          <w:szCs w:val="28"/>
        </w:rPr>
        <w:t xml:space="preserve">совершенствование существующих прописей и технологических схем получения на основе </w:t>
      </w:r>
      <w:r w:rsidR="00863DFB" w:rsidRPr="00863DFB">
        <w:rPr>
          <w:rFonts w:ascii="Times New Roman" w:hAnsi="Times New Roman"/>
          <w:spacing w:val="1"/>
          <w:sz w:val="28"/>
          <w:szCs w:val="28"/>
        </w:rPr>
        <w:t xml:space="preserve">биофармацевтических исследований с использованием современного оборудования для их </w:t>
      </w:r>
      <w:r w:rsidR="00863DFB" w:rsidRPr="00863DFB">
        <w:rPr>
          <w:rFonts w:ascii="Times New Roman" w:hAnsi="Times New Roman"/>
          <w:spacing w:val="-6"/>
          <w:sz w:val="28"/>
          <w:szCs w:val="28"/>
        </w:rPr>
        <w:t>производства и др.</w:t>
      </w:r>
    </w:p>
    <w:p w:rsidR="00863DFB" w:rsidRPr="00863DFB" w:rsidRDefault="00863DFB" w:rsidP="0083362A">
      <w:pPr>
        <w:spacing w:after="0" w:line="240" w:lineRule="auto"/>
        <w:ind w:left="-142"/>
        <w:jc w:val="both"/>
        <w:rPr>
          <w:rFonts w:ascii="Times New Roman" w:hAnsi="Times New Roman"/>
          <w:smallCaps/>
          <w:spacing w:val="-5"/>
          <w:sz w:val="28"/>
          <w:szCs w:val="28"/>
        </w:rPr>
      </w:pPr>
      <w:r w:rsidRPr="00863DFB">
        <w:rPr>
          <w:rFonts w:ascii="Times New Roman" w:hAnsi="Times New Roman"/>
          <w:spacing w:val="-5"/>
          <w:sz w:val="28"/>
          <w:szCs w:val="28"/>
        </w:rPr>
        <w:t xml:space="preserve">        </w:t>
      </w:r>
      <w:r w:rsidRPr="00863DFB">
        <w:rPr>
          <w:rFonts w:ascii="Times New Roman" w:hAnsi="Times New Roman"/>
          <w:spacing w:val="-5"/>
          <w:sz w:val="28"/>
          <w:szCs w:val="28"/>
          <w:lang w:val="kk-KZ"/>
        </w:rPr>
        <w:tab/>
      </w:r>
      <w:r w:rsidRPr="00863DFB">
        <w:rPr>
          <w:rFonts w:ascii="Times New Roman" w:hAnsi="Times New Roman"/>
          <w:spacing w:val="-5"/>
          <w:sz w:val="28"/>
          <w:szCs w:val="28"/>
        </w:rPr>
        <w:t xml:space="preserve">На современном этапе актуальными являются вопросы создания лекарственных форм </w:t>
      </w:r>
      <w:r w:rsidRPr="00863DFB">
        <w:rPr>
          <w:rFonts w:ascii="Times New Roman" w:hAnsi="Times New Roman"/>
          <w:spacing w:val="5"/>
          <w:sz w:val="28"/>
          <w:szCs w:val="28"/>
        </w:rPr>
        <w:t xml:space="preserve">пролонгированного и направленного действия, с регулируемым высвобождением </w:t>
      </w:r>
      <w:r w:rsidRPr="00863DFB">
        <w:rPr>
          <w:rFonts w:ascii="Times New Roman" w:hAnsi="Times New Roman"/>
          <w:spacing w:val="-5"/>
          <w:sz w:val="28"/>
          <w:szCs w:val="28"/>
        </w:rPr>
        <w:t xml:space="preserve">лекарственных веществ; разработки новых видов упаковки; поиска новых вспомогательных </w:t>
      </w:r>
      <w:r w:rsidRPr="00863DFB">
        <w:rPr>
          <w:rFonts w:ascii="Times New Roman" w:hAnsi="Times New Roman"/>
          <w:spacing w:val="-1"/>
          <w:sz w:val="28"/>
          <w:szCs w:val="28"/>
        </w:rPr>
        <w:t xml:space="preserve">веществ, совершенствования контроля качества лекарственных форм; проведения </w:t>
      </w:r>
      <w:r w:rsidRPr="00863DFB">
        <w:rPr>
          <w:rFonts w:ascii="Times New Roman" w:hAnsi="Times New Roman"/>
          <w:spacing w:val="-5"/>
          <w:sz w:val="28"/>
          <w:szCs w:val="28"/>
        </w:rPr>
        <w:t>биофармацевтических исследований с помощью методов «in vivo</w:t>
      </w:r>
      <w:r w:rsidRPr="00863DFB">
        <w:rPr>
          <w:rFonts w:ascii="Times New Roman" w:hAnsi="Times New Roman"/>
          <w:smallCaps/>
          <w:spacing w:val="-5"/>
          <w:sz w:val="28"/>
          <w:szCs w:val="28"/>
        </w:rPr>
        <w:t xml:space="preserve">» </w:t>
      </w:r>
      <w:r w:rsidRPr="00863DFB">
        <w:rPr>
          <w:rFonts w:ascii="Times New Roman" w:hAnsi="Times New Roman"/>
          <w:spacing w:val="-5"/>
          <w:sz w:val="28"/>
          <w:szCs w:val="28"/>
        </w:rPr>
        <w:t>и «in vitro</w:t>
      </w:r>
      <w:r w:rsidRPr="00863DFB">
        <w:rPr>
          <w:rFonts w:ascii="Times New Roman" w:hAnsi="Times New Roman"/>
          <w:smallCaps/>
          <w:spacing w:val="-5"/>
          <w:sz w:val="28"/>
          <w:szCs w:val="28"/>
        </w:rPr>
        <w:t>».</w:t>
      </w:r>
    </w:p>
    <w:p w:rsidR="00863DFB" w:rsidRDefault="00863DFB" w:rsidP="00863DFB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 xml:space="preserve">       </w:t>
      </w:r>
    </w:p>
    <w:p w:rsidR="00E929A4" w:rsidRPr="00863DFB" w:rsidRDefault="00863DFB" w:rsidP="00E929A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 xml:space="preserve">   </w:t>
      </w:r>
      <w:r w:rsidRPr="00863DFB">
        <w:rPr>
          <w:rFonts w:ascii="Times New Roman" w:hAnsi="Times New Roman"/>
          <w:sz w:val="28"/>
          <w:szCs w:val="28"/>
          <w:lang w:val="kk-KZ"/>
        </w:rPr>
        <w:tab/>
      </w:r>
      <w:r w:rsidR="00E929A4" w:rsidRPr="00863DFB">
        <w:rPr>
          <w:rFonts w:ascii="Times New Roman" w:hAnsi="Times New Roman"/>
          <w:b/>
          <w:sz w:val="28"/>
          <w:szCs w:val="28"/>
        </w:rPr>
        <w:t>Химия и технология синтетических веществ</w:t>
      </w:r>
      <w:r w:rsidR="00E929A4" w:rsidRPr="00863DFB">
        <w:rPr>
          <w:rFonts w:ascii="Times New Roman" w:hAnsi="Times New Roman"/>
          <w:sz w:val="28"/>
          <w:szCs w:val="28"/>
        </w:rPr>
        <w:t xml:space="preserve"> – прикладная наука, базирующаяся на общих химических и физических законах и занимающаяся исследованиями строения, химических свойств, взаимосвязи химического строения с фармакологической активностью и разработкой </w:t>
      </w:r>
      <w:r w:rsidR="00E929A4">
        <w:rPr>
          <w:rFonts w:ascii="Times New Roman" w:hAnsi="Times New Roman"/>
          <w:sz w:val="28"/>
          <w:szCs w:val="28"/>
        </w:rPr>
        <w:t xml:space="preserve">получения </w:t>
      </w:r>
      <w:r w:rsidR="00E929A4" w:rsidRPr="00863DFB">
        <w:rPr>
          <w:rFonts w:ascii="Times New Roman" w:hAnsi="Times New Roman"/>
          <w:sz w:val="28"/>
          <w:szCs w:val="28"/>
        </w:rPr>
        <w:t xml:space="preserve"> лекарственных в</w:t>
      </w:r>
      <w:r w:rsidR="00E929A4">
        <w:rPr>
          <w:rFonts w:ascii="Times New Roman" w:hAnsi="Times New Roman"/>
          <w:sz w:val="28"/>
          <w:szCs w:val="28"/>
        </w:rPr>
        <w:t>еществ</w:t>
      </w:r>
      <w:r w:rsidR="00E929A4" w:rsidRPr="00863DFB">
        <w:rPr>
          <w:rFonts w:ascii="Times New Roman" w:hAnsi="Times New Roman"/>
          <w:sz w:val="28"/>
          <w:szCs w:val="28"/>
        </w:rPr>
        <w:t>.</w:t>
      </w:r>
    </w:p>
    <w:p w:rsidR="00E929A4" w:rsidRPr="00863DFB" w:rsidRDefault="00E929A4" w:rsidP="00E929A4">
      <w:pPr>
        <w:spacing w:after="0" w:line="240" w:lineRule="auto"/>
        <w:ind w:left="-142" w:firstLine="682"/>
        <w:jc w:val="both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 xml:space="preserve">Особое место в </w:t>
      </w:r>
      <w:r>
        <w:rPr>
          <w:rFonts w:ascii="Times New Roman" w:hAnsi="Times New Roman"/>
          <w:sz w:val="28"/>
          <w:szCs w:val="28"/>
        </w:rPr>
        <w:t>новой группе</w:t>
      </w:r>
      <w:r w:rsidRPr="00863DFB">
        <w:rPr>
          <w:rFonts w:ascii="Times New Roman" w:hAnsi="Times New Roman"/>
          <w:sz w:val="28"/>
          <w:szCs w:val="28"/>
        </w:rPr>
        <w:t xml:space="preserve"> лекарственных </w:t>
      </w:r>
      <w:r>
        <w:rPr>
          <w:rFonts w:ascii="Times New Roman" w:hAnsi="Times New Roman"/>
          <w:sz w:val="28"/>
          <w:szCs w:val="28"/>
        </w:rPr>
        <w:t>веществ</w:t>
      </w:r>
      <w:r w:rsidRPr="00863DFB">
        <w:rPr>
          <w:rFonts w:ascii="Times New Roman" w:hAnsi="Times New Roman"/>
          <w:sz w:val="28"/>
          <w:szCs w:val="28"/>
        </w:rPr>
        <w:t xml:space="preserve"> занимают различные производные ароматических и гетероциклических соединений. Значение этих соединений в медицинской практике для лечения и профилактики различных заболеваний неоценимо растет, что объясняется  значительным превосходством перед известными аналогичными группами соединений.  Эффективность действия их находится в непосредственной связи с их химической структурой. Возможности различных химических методов анализа для лекарственных </w:t>
      </w:r>
      <w:r>
        <w:rPr>
          <w:rFonts w:ascii="Times New Roman" w:hAnsi="Times New Roman"/>
          <w:sz w:val="28"/>
          <w:szCs w:val="28"/>
        </w:rPr>
        <w:t>веществ</w:t>
      </w:r>
      <w:r w:rsidRPr="00863DFB">
        <w:rPr>
          <w:rFonts w:ascii="Times New Roman" w:hAnsi="Times New Roman"/>
          <w:sz w:val="28"/>
          <w:szCs w:val="28"/>
        </w:rPr>
        <w:t xml:space="preserve"> ароматического и гетероциклического ряда диктуются особенностями химического поведения этих соединений.  Особенно это касается анализа не только физиологически активной части молекулы, определяющее химическое строение, но и отдельных функциональных групп, входящих в структуру соединения. </w:t>
      </w:r>
    </w:p>
    <w:p w:rsidR="00863DFB" w:rsidRPr="00863DFB" w:rsidRDefault="00863DFB" w:rsidP="00E929A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 xml:space="preserve">        </w:t>
      </w:r>
    </w:p>
    <w:p w:rsidR="00336B8E" w:rsidRPr="00336B8E" w:rsidRDefault="00336B8E" w:rsidP="00336B8E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Перечень вопросов по дисциплине «</w:t>
      </w:r>
      <w:r w:rsidRPr="00336B8E">
        <w:rPr>
          <w:rFonts w:ascii="Times New Roman" w:hAnsi="Times New Roman"/>
          <w:b/>
          <w:sz w:val="28"/>
          <w:szCs w:val="28"/>
          <w:highlight w:val="white"/>
        </w:rPr>
        <w:t>П</w:t>
      </w:r>
      <w:r>
        <w:rPr>
          <w:rFonts w:ascii="Times New Roman" w:hAnsi="Times New Roman"/>
          <w:b/>
          <w:sz w:val="28"/>
          <w:szCs w:val="28"/>
          <w:highlight w:val="white"/>
        </w:rPr>
        <w:t>ромышленная технология лекарств»</w:t>
      </w:r>
    </w:p>
    <w:p w:rsidR="00336B8E" w:rsidRPr="00336B8E" w:rsidRDefault="00336B8E" w:rsidP="00336B8E">
      <w:pPr>
        <w:pStyle w:val="31"/>
        <w:numPr>
          <w:ilvl w:val="0"/>
          <w:numId w:val="47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36B8E">
        <w:rPr>
          <w:rFonts w:ascii="Times New Roman" w:hAnsi="Times New Roman"/>
          <w:bCs/>
          <w:sz w:val="28"/>
          <w:szCs w:val="28"/>
        </w:rPr>
        <w:t>Фармацевтическая технология как наука</w:t>
      </w:r>
      <w:r w:rsidRPr="00336B8E">
        <w:rPr>
          <w:rFonts w:ascii="Times New Roman" w:hAnsi="Times New Roman"/>
          <w:sz w:val="28"/>
          <w:szCs w:val="28"/>
        </w:rPr>
        <w:t xml:space="preserve">. Современная теоретическая концепция фармацевтической технологии: единство закономерностей воздействия фармацевтических факторов в процессе создания лекарственных, профилактических, реабилитационных и диагностических средств. </w:t>
      </w:r>
    </w:p>
    <w:p w:rsidR="00336B8E" w:rsidRPr="00336B8E" w:rsidRDefault="00336B8E" w:rsidP="00336B8E">
      <w:pPr>
        <w:pStyle w:val="31"/>
        <w:numPr>
          <w:ilvl w:val="0"/>
          <w:numId w:val="47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36B8E">
        <w:rPr>
          <w:rFonts w:ascii="Times New Roman" w:hAnsi="Times New Roman"/>
          <w:sz w:val="28"/>
          <w:szCs w:val="28"/>
        </w:rPr>
        <w:t xml:space="preserve">Структура фармацевтической технологии как учебной дисциплины, ее разделы: лекарственные средства и вспомогательные вещества, основные процессы и аппараты фармацевтической технологии, технология лекарственных форм, машины и оборудование фармацевтических производств, Лекарственные средства. </w:t>
      </w:r>
    </w:p>
    <w:p w:rsidR="00336B8E" w:rsidRPr="00336B8E" w:rsidRDefault="00336B8E" w:rsidP="00336B8E">
      <w:pPr>
        <w:pStyle w:val="31"/>
        <w:numPr>
          <w:ilvl w:val="0"/>
          <w:numId w:val="47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36B8E">
        <w:rPr>
          <w:rFonts w:ascii="Times New Roman" w:hAnsi="Times New Roman"/>
          <w:sz w:val="28"/>
          <w:szCs w:val="28"/>
        </w:rPr>
        <w:t>Вспомогательные вещества. Способы получения, переработки. Нормирование качества.</w:t>
      </w:r>
    </w:p>
    <w:p w:rsidR="00336B8E" w:rsidRPr="00336B8E" w:rsidRDefault="00336B8E" w:rsidP="00336B8E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36B8E">
        <w:rPr>
          <w:rFonts w:ascii="Times New Roman" w:hAnsi="Times New Roman"/>
          <w:iCs/>
          <w:sz w:val="28"/>
          <w:szCs w:val="28"/>
        </w:rPr>
        <w:t>Лекарственные средства</w:t>
      </w:r>
      <w:r w:rsidRPr="00336B8E">
        <w:rPr>
          <w:rFonts w:ascii="Times New Roman" w:hAnsi="Times New Roman"/>
          <w:sz w:val="28"/>
          <w:szCs w:val="28"/>
        </w:rPr>
        <w:t xml:space="preserve">. Классификации по фармакотерапевтическим группам, по химической структуре, в зависимости от происхождения: лекарственные вещества химического синтеза, из нативного сырья (растительного, животного происхождения и минералов), биотехнологического синтеза. </w:t>
      </w:r>
    </w:p>
    <w:p w:rsidR="00336B8E" w:rsidRPr="00336B8E" w:rsidRDefault="00336B8E" w:rsidP="00336B8E">
      <w:pPr>
        <w:pStyle w:val="a7"/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highlight w:val="white"/>
          <w:lang w:val="kk-KZ"/>
        </w:rPr>
      </w:pPr>
      <w:r w:rsidRPr="00336B8E">
        <w:rPr>
          <w:rFonts w:ascii="Times New Roman" w:hAnsi="Times New Roman"/>
          <w:sz w:val="28"/>
          <w:szCs w:val="28"/>
        </w:rPr>
        <w:t>Нормирование качества лекарственных форм, веществ.</w:t>
      </w:r>
      <w:r w:rsidRPr="00336B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6B8E">
        <w:rPr>
          <w:rFonts w:ascii="Times New Roman" w:hAnsi="Times New Roman"/>
          <w:sz w:val="28"/>
          <w:szCs w:val="28"/>
          <w:highlight w:val="white"/>
        </w:rPr>
        <w:t xml:space="preserve">Нормирование фармакопеей производства и качества лекарственных веществ и лекарственных форм. Особенности Государственной фармакопеи последнего издания. Международная фармакопея. </w:t>
      </w:r>
    </w:p>
    <w:p w:rsidR="00336B8E" w:rsidRPr="00336B8E" w:rsidRDefault="00336B8E" w:rsidP="00336B8E">
      <w:pPr>
        <w:numPr>
          <w:ilvl w:val="0"/>
          <w:numId w:val="47"/>
        </w:numPr>
        <w:tabs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36B8E">
        <w:rPr>
          <w:rFonts w:ascii="Times New Roman" w:hAnsi="Times New Roman"/>
          <w:iCs/>
          <w:sz w:val="28"/>
          <w:szCs w:val="28"/>
        </w:rPr>
        <w:t>Химико-фармацевтическое производственное предприятие</w:t>
      </w:r>
      <w:r w:rsidRPr="00336B8E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336B8E">
        <w:rPr>
          <w:rFonts w:ascii="Times New Roman" w:hAnsi="Times New Roman"/>
          <w:sz w:val="28"/>
          <w:szCs w:val="28"/>
        </w:rPr>
        <w:t>Структура фармацевтических предприятий, цеховой принцип организации производства лекарственных препаратов.</w:t>
      </w:r>
    </w:p>
    <w:p w:rsidR="00336B8E" w:rsidRPr="00336B8E" w:rsidRDefault="00336B8E" w:rsidP="00336B8E">
      <w:pPr>
        <w:numPr>
          <w:ilvl w:val="0"/>
          <w:numId w:val="47"/>
        </w:numPr>
        <w:tabs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36B8E">
        <w:rPr>
          <w:rFonts w:ascii="Times New Roman" w:hAnsi="Times New Roman"/>
          <w:iCs/>
          <w:sz w:val="28"/>
          <w:szCs w:val="28"/>
        </w:rPr>
        <w:t>Технологический процесс и его компоненты</w:t>
      </w:r>
      <w:r w:rsidRPr="00336B8E">
        <w:rPr>
          <w:rFonts w:ascii="Times New Roman" w:hAnsi="Times New Roman"/>
          <w:sz w:val="28"/>
          <w:szCs w:val="28"/>
        </w:rPr>
        <w:t>. Стадии и операции технологического процесса. Непрерывный и периодический технологический процесс. Производственный поток. Общие понятия: сырье, ингредиенты, полуфабрикат,  готовый продукт,  побочный продукт, отходы производства.</w:t>
      </w:r>
    </w:p>
    <w:p w:rsidR="00336B8E" w:rsidRPr="00336B8E" w:rsidRDefault="00336B8E" w:rsidP="00336B8E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B8E">
        <w:rPr>
          <w:rFonts w:ascii="Times New Roman" w:hAnsi="Times New Roman"/>
          <w:sz w:val="28"/>
          <w:szCs w:val="28"/>
        </w:rPr>
        <w:t>Типы основных процессов фармацевтической технологии по различным признакам: механические</w:t>
      </w:r>
      <w:r w:rsidRPr="00336B8E">
        <w:rPr>
          <w:rFonts w:ascii="Times New Roman" w:hAnsi="Times New Roman"/>
          <w:sz w:val="28"/>
          <w:szCs w:val="28"/>
        </w:rPr>
        <w:sym w:font="Times New Roman" w:char="002C"/>
      </w:r>
      <w:r w:rsidRPr="00336B8E">
        <w:rPr>
          <w:rFonts w:ascii="Times New Roman" w:hAnsi="Times New Roman"/>
          <w:sz w:val="28"/>
          <w:szCs w:val="28"/>
        </w:rPr>
        <w:t xml:space="preserve"> гидромеханические</w:t>
      </w:r>
      <w:r w:rsidRPr="00336B8E">
        <w:rPr>
          <w:rFonts w:ascii="Times New Roman" w:hAnsi="Times New Roman"/>
          <w:sz w:val="28"/>
          <w:szCs w:val="28"/>
        </w:rPr>
        <w:sym w:font="Times New Roman" w:char="002C"/>
      </w:r>
      <w:r w:rsidRPr="00336B8E">
        <w:rPr>
          <w:rFonts w:ascii="Times New Roman" w:hAnsi="Times New Roman"/>
          <w:sz w:val="28"/>
          <w:szCs w:val="28"/>
        </w:rPr>
        <w:t xml:space="preserve"> тепловые</w:t>
      </w:r>
      <w:r w:rsidRPr="00336B8E">
        <w:rPr>
          <w:rFonts w:ascii="Times New Roman" w:hAnsi="Times New Roman"/>
          <w:sz w:val="28"/>
          <w:szCs w:val="28"/>
        </w:rPr>
        <w:sym w:font="Times New Roman" w:char="002C"/>
      </w:r>
      <w:r w:rsidRPr="00336B8E">
        <w:rPr>
          <w:rFonts w:ascii="Times New Roman" w:hAnsi="Times New Roman"/>
          <w:sz w:val="28"/>
          <w:szCs w:val="28"/>
        </w:rPr>
        <w:t xml:space="preserve"> массообменные и др</w:t>
      </w:r>
      <w:r w:rsidRPr="00336B8E">
        <w:rPr>
          <w:rFonts w:ascii="Times New Roman" w:hAnsi="Times New Roman"/>
          <w:sz w:val="28"/>
          <w:szCs w:val="28"/>
        </w:rPr>
        <w:sym w:font="Times New Roman" w:char="002E"/>
      </w:r>
      <w:r w:rsidRPr="00336B8E">
        <w:rPr>
          <w:rFonts w:ascii="Times New Roman" w:hAnsi="Times New Roman"/>
          <w:sz w:val="28"/>
          <w:szCs w:val="28"/>
        </w:rPr>
        <w:t xml:space="preserve"> Роль и взаимосвязь типовых процессов фармацевтической технологии</w:t>
      </w:r>
      <w:r w:rsidRPr="00336B8E">
        <w:rPr>
          <w:rFonts w:ascii="Times New Roman" w:hAnsi="Times New Roman"/>
          <w:sz w:val="28"/>
          <w:szCs w:val="28"/>
        </w:rPr>
        <w:sym w:font="Times New Roman" w:char="002E"/>
      </w:r>
    </w:p>
    <w:p w:rsidR="00336B8E" w:rsidRPr="00336B8E" w:rsidRDefault="00336B8E" w:rsidP="00336B8E">
      <w:pPr>
        <w:numPr>
          <w:ilvl w:val="0"/>
          <w:numId w:val="47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B8E">
        <w:rPr>
          <w:rFonts w:ascii="Times New Roman" w:hAnsi="Times New Roman"/>
          <w:sz w:val="28"/>
          <w:szCs w:val="28"/>
        </w:rPr>
        <w:t xml:space="preserve">Общие понятия о машинах и аппаратах. Основные понятия о передаточных механизмах. </w:t>
      </w:r>
    </w:p>
    <w:p w:rsidR="00336B8E" w:rsidRPr="00336B8E" w:rsidRDefault="00336B8E" w:rsidP="00336B8E">
      <w:pPr>
        <w:numPr>
          <w:ilvl w:val="0"/>
          <w:numId w:val="47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B8E">
        <w:rPr>
          <w:rFonts w:ascii="Times New Roman" w:hAnsi="Times New Roman"/>
          <w:sz w:val="28"/>
          <w:szCs w:val="28"/>
        </w:rPr>
        <w:t>Закон равновесия</w:t>
      </w:r>
      <w:r w:rsidRPr="00336B8E">
        <w:rPr>
          <w:rFonts w:ascii="Times New Roman" w:hAnsi="Times New Roman"/>
          <w:sz w:val="28"/>
          <w:szCs w:val="28"/>
        </w:rPr>
        <w:sym w:font="Times New Roman" w:char="002E"/>
      </w:r>
      <w:r w:rsidRPr="00336B8E">
        <w:rPr>
          <w:rFonts w:ascii="Times New Roman" w:hAnsi="Times New Roman"/>
          <w:sz w:val="28"/>
          <w:szCs w:val="28"/>
        </w:rPr>
        <w:t xml:space="preserve"> Термодинамическое равновесие</w:t>
      </w:r>
      <w:r w:rsidRPr="00336B8E">
        <w:rPr>
          <w:rFonts w:ascii="Times New Roman" w:hAnsi="Times New Roman"/>
          <w:sz w:val="28"/>
          <w:szCs w:val="28"/>
        </w:rPr>
        <w:sym w:font="Times New Roman" w:char="002E"/>
      </w:r>
      <w:r w:rsidRPr="00336B8E">
        <w:rPr>
          <w:rFonts w:ascii="Times New Roman" w:hAnsi="Times New Roman"/>
          <w:sz w:val="28"/>
          <w:szCs w:val="28"/>
        </w:rPr>
        <w:t xml:space="preserve"> Направление и движущая сила процессов</w:t>
      </w:r>
      <w:r w:rsidRPr="00336B8E">
        <w:rPr>
          <w:rFonts w:ascii="Times New Roman" w:hAnsi="Times New Roman"/>
          <w:sz w:val="28"/>
          <w:szCs w:val="28"/>
        </w:rPr>
        <w:sym w:font="Times New Roman" w:char="002E"/>
      </w:r>
    </w:p>
    <w:p w:rsidR="00336B8E" w:rsidRPr="00336B8E" w:rsidRDefault="00336B8E" w:rsidP="00336B8E">
      <w:pPr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Порошки    как     лекарственная          форма.          Определение. Характеристика. Требования к порошкам. Классификация порошков. </w:t>
      </w:r>
      <w:r w:rsidRPr="00336B8E">
        <w:rPr>
          <w:rFonts w:ascii="Times New Roman" w:hAnsi="Times New Roman"/>
          <w:sz w:val="28"/>
          <w:szCs w:val="28"/>
        </w:rPr>
        <w:t xml:space="preserve">Стадии технологии порошков. Основные правила смешивания ингредиентов порошков и их обоснование. Оценка качества порошков. Хранение. Направления совершенствования порошков. </w:t>
      </w:r>
      <w:r w:rsidRPr="00336B8E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        </w:t>
      </w:r>
    </w:p>
    <w:p w:rsidR="00336B8E" w:rsidRPr="00336B8E" w:rsidRDefault="00336B8E" w:rsidP="00336B8E">
      <w:pPr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highlight w:val="white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Медицинские растворы. Классификация растворов. Современная номенклатура растворов и перспективы ее расширения в заводских условиях</w:t>
      </w:r>
      <w:r w:rsidRPr="00336B8E">
        <w:rPr>
          <w:rFonts w:ascii="Times New Roman" w:hAnsi="Times New Roman"/>
          <w:sz w:val="28"/>
          <w:szCs w:val="28"/>
          <w:highlight w:val="white"/>
          <w:lang w:val="kk-KZ"/>
        </w:rPr>
        <w:t>.</w:t>
      </w:r>
    </w:p>
    <w:p w:rsidR="00336B8E" w:rsidRPr="00336B8E" w:rsidRDefault="00336B8E" w:rsidP="00336B8E">
      <w:pPr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highlight w:val="white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Приготовление растворов различными способами на химико-фармацевтических предприятиях</w:t>
      </w:r>
      <w:r w:rsidRPr="00336B8E">
        <w:rPr>
          <w:rFonts w:ascii="Times New Roman" w:hAnsi="Times New Roman"/>
          <w:sz w:val="28"/>
          <w:szCs w:val="28"/>
          <w:highlight w:val="white"/>
          <w:lang w:val="kk-KZ"/>
        </w:rPr>
        <w:t>.</w:t>
      </w:r>
      <w:r w:rsidRPr="00336B8E">
        <w:rPr>
          <w:rFonts w:ascii="Times New Roman" w:hAnsi="Times New Roman"/>
          <w:sz w:val="28"/>
          <w:szCs w:val="28"/>
          <w:highlight w:val="white"/>
        </w:rPr>
        <w:t xml:space="preserve"> Растворение как диффузионно-кинетический процесс. </w:t>
      </w:r>
    </w:p>
    <w:p w:rsidR="00336B8E" w:rsidRPr="00336B8E" w:rsidRDefault="00336B8E" w:rsidP="00336B8E">
      <w:pPr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noProof/>
          <w:color w:val="000000"/>
          <w:sz w:val="28"/>
          <w:szCs w:val="28"/>
          <w:highlight w:val="white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Основные положения и требования инструкции «Надлежащая производственная практика (GMP)». Производственный (промышленный) регламент как основной технологический документ. </w:t>
      </w:r>
    </w:p>
    <w:p w:rsidR="00336B8E" w:rsidRPr="00336B8E" w:rsidRDefault="00336B8E" w:rsidP="00336B8E">
      <w:pPr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Тепловые процессы в  фармацевтическом    производстве.    Теплообменные аппараты периодического и непрерывного действия. Вакуумное выпаривание. Аппараты и их принцип работы. Побочные явления при выпаривании и пути их устранения.</w:t>
      </w:r>
      <w:r w:rsidRPr="00336B8E">
        <w:rPr>
          <w:rFonts w:ascii="Times New Roman" w:hAnsi="Times New Roman"/>
          <w:noProof/>
          <w:color w:val="000000"/>
          <w:sz w:val="28"/>
          <w:szCs w:val="28"/>
          <w:highlight w:val="white"/>
          <w:lang w:val="kk-KZ"/>
        </w:rPr>
        <w:t xml:space="preserve"> </w:t>
      </w:r>
      <w:r w:rsidRPr="00336B8E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       </w:t>
      </w:r>
    </w:p>
    <w:p w:rsidR="00336B8E" w:rsidRPr="00336B8E" w:rsidRDefault="00336B8E" w:rsidP="00336B8E">
      <w:pPr>
        <w:pStyle w:val="a7"/>
        <w:numPr>
          <w:ilvl w:val="0"/>
          <w:numId w:val="47"/>
        </w:numPr>
        <w:shd w:val="clear" w:color="auto" w:fill="FFFFFF"/>
        <w:tabs>
          <w:tab w:val="left" w:pos="284"/>
        </w:tabs>
        <w:snapToGri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highlight w:val="white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Сушка различных материалов в фармацевтическом производстве. Факторы,    определяющие    процесс    сушки.</w:t>
      </w:r>
      <w:r w:rsidRPr="00336B8E">
        <w:rPr>
          <w:rFonts w:ascii="Times New Roman" w:hAnsi="Times New Roman"/>
          <w:sz w:val="28"/>
          <w:szCs w:val="28"/>
          <w:highlight w:val="white"/>
          <w:lang w:val="kk-KZ"/>
        </w:rPr>
        <w:t xml:space="preserve"> </w:t>
      </w:r>
      <w:r w:rsidRPr="00336B8E">
        <w:rPr>
          <w:rFonts w:ascii="Times New Roman" w:hAnsi="Times New Roman"/>
          <w:sz w:val="28"/>
          <w:szCs w:val="28"/>
          <w:highlight w:val="white"/>
        </w:rPr>
        <w:t>Способы сушки. Сушилки.</w:t>
      </w:r>
      <w:r w:rsidRPr="00336B8E">
        <w:rPr>
          <w:rFonts w:ascii="Times New Roman" w:hAnsi="Times New Roman"/>
          <w:sz w:val="28"/>
          <w:szCs w:val="28"/>
          <w:highlight w:val="white"/>
          <w:lang w:val="kk-KZ"/>
        </w:rPr>
        <w:t xml:space="preserve"> </w:t>
      </w:r>
    </w:p>
    <w:p w:rsidR="00336B8E" w:rsidRPr="00336B8E" w:rsidRDefault="00336B8E" w:rsidP="00336B8E">
      <w:pPr>
        <w:pStyle w:val="a7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Экстрагирование</w:t>
      </w:r>
      <w:r w:rsidRPr="00336B8E">
        <w:rPr>
          <w:rFonts w:ascii="Times New Roman" w:hAnsi="Times New Roman"/>
          <w:sz w:val="28"/>
          <w:szCs w:val="28"/>
          <w:highlight w:val="white"/>
          <w:lang w:val="kk-KZ"/>
        </w:rPr>
        <w:t xml:space="preserve">. </w:t>
      </w:r>
      <w:r w:rsidRPr="00336B8E">
        <w:rPr>
          <w:rFonts w:ascii="Times New Roman" w:hAnsi="Times New Roman"/>
          <w:sz w:val="28"/>
          <w:szCs w:val="28"/>
          <w:highlight w:val="white"/>
        </w:rPr>
        <w:t xml:space="preserve">Основные технологические факторы, влияющие на полноту и скорость экстрагирования. Пути интенсификации массообмена. Способы экстрагирования. </w:t>
      </w:r>
    </w:p>
    <w:p w:rsidR="00336B8E" w:rsidRPr="00336B8E" w:rsidRDefault="00336B8E" w:rsidP="0083362A">
      <w:pPr>
        <w:pStyle w:val="a7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Рекуперация и ректификация этилового спирта. Основы ректификации. Устройство и принцип работы ректификационных установок. Получение и использование спирта-ректификата и абсолютного спирта.</w:t>
      </w:r>
      <w:r w:rsidRPr="00336B8E">
        <w:rPr>
          <w:rFonts w:ascii="Times New Roman" w:hAnsi="Times New Roman"/>
          <w:noProof/>
          <w:color w:val="000000"/>
          <w:sz w:val="28"/>
          <w:szCs w:val="28"/>
          <w:highlight w:val="white"/>
          <w:lang w:val="kk-KZ"/>
        </w:rPr>
        <w:t xml:space="preserve"> </w:t>
      </w:r>
      <w:r w:rsidRPr="00336B8E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   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Настойки. Классификация. Получение настоек. Номенклатура настоек. Очистка настоек. Стандартизация настоек. Хранение.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Экстракты. Определение. Классификация по консистенции и применяемому экстрагенту. Общая характеристика.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Жидкие экстракты. Способы получения.  Очистка. Стандартизация. Хранение. Номенклатура жидких экстрактов.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highlight w:val="white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Густые и сухие экстракты.  Стандартизация. Хранение. Номенклатура густых экстрактов. Масляные экстракты. Полиэкстракты. Перспективы развития производства экстрактов. </w:t>
      </w:r>
    </w:p>
    <w:p w:rsidR="00336B8E" w:rsidRPr="00336B8E" w:rsidRDefault="00336B8E" w:rsidP="00A94079">
      <w:pPr>
        <w:pStyle w:val="a7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Максимально очищенные фитопрепараты. Способы экстрагирования растительного материала. Экстрагенты. Способы очистки первичных извлечений от сопутствующих веществ. Стандартизация. </w:t>
      </w:r>
    </w:p>
    <w:p w:rsidR="00336B8E" w:rsidRPr="00336B8E" w:rsidRDefault="00336B8E" w:rsidP="00A94079">
      <w:pPr>
        <w:pStyle w:val="a7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Индивидуальные фитопрепараты. Получение индивидуальных фитопрепаратов. Способы выделения, очистки и разделения. Стандартизация. Хранение</w:t>
      </w:r>
      <w:r w:rsidRPr="00336B8E">
        <w:rPr>
          <w:rFonts w:ascii="Times New Roman" w:hAnsi="Times New Roman"/>
          <w:sz w:val="28"/>
          <w:szCs w:val="28"/>
          <w:highlight w:val="white"/>
          <w:lang w:val="kk-KZ"/>
        </w:rPr>
        <w:t>.</w:t>
      </w:r>
    </w:p>
    <w:p w:rsidR="00336B8E" w:rsidRPr="00336B8E" w:rsidRDefault="00336B8E" w:rsidP="00A94079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Препараты из животного сырья.  Особенности животного сырья. Классификация органопрепаратов. Получение препаратов.  Стандартизация.</w:t>
      </w:r>
    </w:p>
    <w:p w:rsidR="00336B8E" w:rsidRPr="00336B8E" w:rsidRDefault="00336B8E" w:rsidP="00A94079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Ферментные препараты. Классификация. Получение ферментных препаратов. Способы    иммобилизации    и стандартизации. Упаковка. Хранение. Определение.  </w:t>
      </w:r>
    </w:p>
    <w:p w:rsidR="00336B8E" w:rsidRPr="00336B8E" w:rsidRDefault="00336B8E" w:rsidP="0083362A">
      <w:pPr>
        <w:pStyle w:val="a7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Таблетки. Характеристика. Виды и номенклатура таблеток. Теоретические основы таблетирования. </w:t>
      </w:r>
    </w:p>
    <w:p w:rsidR="00336B8E" w:rsidRPr="00336B8E" w:rsidRDefault="00336B8E" w:rsidP="00A94079">
      <w:pPr>
        <w:pStyle w:val="a7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Основные группы вспомогательных веществ, применяемых в производстве таблеток. Стадии технологического процесса получения таблеток. Прессование. Таблеточные машины. </w:t>
      </w:r>
    </w:p>
    <w:p w:rsidR="00336B8E" w:rsidRPr="00336B8E" w:rsidRDefault="00336B8E" w:rsidP="00A94079">
      <w:pPr>
        <w:pStyle w:val="a7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Покрытие таблеток оболочками. Таблетки продленного действия. Многослойные таблетки.   Оценка качества таблеток.  Современная номенклатура таблеток. </w:t>
      </w:r>
    </w:p>
    <w:p w:rsidR="00336B8E" w:rsidRPr="00336B8E" w:rsidRDefault="00336B8E" w:rsidP="00A94079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Тритурационные таблетки.  Особенности технологии. </w:t>
      </w:r>
    </w:p>
    <w:p w:rsidR="00336B8E" w:rsidRPr="00336B8E" w:rsidRDefault="00336B8E" w:rsidP="00A94079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Пути совершенствования, перспективы развития, фасовка и упаковка таблеток. Виды упаковок. Автоматы для дозирования и упаковки таблеток. Хранение.</w:t>
      </w:r>
    </w:p>
    <w:p w:rsidR="00336B8E" w:rsidRPr="00336B8E" w:rsidRDefault="00336B8E" w:rsidP="00A94079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Гранулы, спансулы, драже. Технологический процесс получения гранул. Оценка качества.</w:t>
      </w:r>
    </w:p>
    <w:p w:rsidR="00336B8E" w:rsidRPr="00336B8E" w:rsidRDefault="00336B8E" w:rsidP="00336B8E">
      <w:pPr>
        <w:pStyle w:val="a7"/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0" w:right="38" w:firstLine="0"/>
        <w:jc w:val="both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Медицинские капсулы и микрокапсулы. Виды медицинских капсул. Ассортимент, свойства вспомогательных веществ, используемых в производстве желатиновых капсул. Способы производства медицинских капсул. Стандартизация лекарств в капсулах.  Упаковка. Хранение. </w:t>
      </w:r>
    </w:p>
    <w:p w:rsidR="00336B8E" w:rsidRPr="00336B8E" w:rsidRDefault="00336B8E" w:rsidP="0083362A">
      <w:pPr>
        <w:pStyle w:val="a7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Микрокапсулирование лекарственных препаратов.</w:t>
      </w:r>
    </w:p>
    <w:p w:rsidR="00336B8E" w:rsidRPr="00336B8E" w:rsidRDefault="00336B8E" w:rsidP="0083362A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napToGrid w:val="0"/>
        <w:spacing w:after="0" w:line="256" w:lineRule="auto"/>
        <w:ind w:left="0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Производство суспензий и эмульсий в заводских условиях. Аппаратура.  Стандартизация. Хранение. </w:t>
      </w:r>
    </w:p>
    <w:p w:rsidR="00336B8E" w:rsidRPr="00336B8E" w:rsidRDefault="00336B8E" w:rsidP="0083362A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napToGrid w:val="0"/>
        <w:spacing w:after="0" w:line="256" w:lineRule="auto"/>
        <w:ind w:left="0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Мази и пасты. Особенности технологии дерматологических, ректальных и вагинальных мазей. Аппаратура.  Современные методы оценки стабильности и эффективности мазей. Хранение мазей и паст. </w:t>
      </w:r>
    </w:p>
    <w:p w:rsidR="00336B8E" w:rsidRPr="00336B8E" w:rsidRDefault="00336B8E" w:rsidP="0083362A">
      <w:pPr>
        <w:pStyle w:val="a7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napToGri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Суппозитории промышленного производства. Характеристика основ. Технологическое оборудование для производства и упаковки суппозиториев. Способы приготовления суппозиториев в заводских условиях. Стандартизация. Хранение. Перспективы развития ректальных лекарственных форм.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Растворы для инъекций в ампулах. Лекарства промышленного производства, приготовляемые в условиях асептики. Требования к лекарственным формам для инъекций.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Растворители для инъекционных лекарственных форм.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Производство ампул и флаконов. Приготовление инъекционных растворов в заводских условиях. 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Способы стерилизации инъекционных растворов. 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Оценка качества готовой продукции.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Этикетировка ампул. Упаковка. Автоматы для упаковки ампул.                                  </w:t>
      </w:r>
      <w:r w:rsidRPr="00336B8E">
        <w:rPr>
          <w:rFonts w:ascii="Times New Roman" w:hAnsi="Times New Roman"/>
          <w:sz w:val="28"/>
          <w:szCs w:val="28"/>
          <w:highlight w:val="white"/>
          <w:lang w:val="kk-KZ"/>
        </w:rPr>
        <w:t xml:space="preserve">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highlight w:val="white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Особенности технологии глазных лекарственных форм заводского производства. Глазные мази. Глазные лекарственные пленки. Виды и перспективы упаковок лекарственных форм для глаз. Упаковка одноразового использования, тюбики-капельницы.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Биофармация как одно из основных теоретических направлений технологии лекарств. Биофармацевтические термины. Скорость высвобождения лекарственных веществ из лекарственных форм. Терапевтическая неадекватность действия лекарственных веществ.   Статистическая обработка результатов эксперимента.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Биологическая        доступность    лекарственных    форм.     Методы определения. Фармацевтические факторы, влияющие на биологическую доступность лекарственных веществ.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Основные понятия о фармакокинетике лекарственных препаратов</w:t>
      </w:r>
      <w:r w:rsidRPr="00336B8E">
        <w:rPr>
          <w:rFonts w:ascii="Times New Roman" w:hAnsi="Times New Roman"/>
          <w:sz w:val="28"/>
          <w:szCs w:val="28"/>
          <w:highlight w:val="white"/>
          <w:lang w:val="kk-KZ"/>
        </w:rPr>
        <w:t>.</w:t>
      </w:r>
    </w:p>
    <w:p w:rsidR="00336B8E" w:rsidRPr="00336B8E" w:rsidRDefault="00336B8E" w:rsidP="0083362A">
      <w:pPr>
        <w:pStyle w:val="a7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Ветеринарные препараты. Определение. Классификация. Особенности и правила подготовки исходного сырья для приготовления ветеринарных препаратов. Правила хранения и стандартизации исходного сырья.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Классификация возрастных лекарственных форм. Требования к ним. Требования к вспомогательным веществам. Требования и упаковке и оформлению возрастных лекарственных форм. Проблема создания детских и гериатрических лекарственных форм и лекарственных препаратов.</w:t>
      </w:r>
    </w:p>
    <w:p w:rsidR="00AA6E03" w:rsidRPr="00AA6E03" w:rsidRDefault="00336B8E" w:rsidP="00AA6E03">
      <w:pPr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</w:rPr>
        <w:t>Достижения фармацевтической технологии в создании новых лекарственных  форм. Терапевтические системы (ТДС, МС).</w:t>
      </w:r>
    </w:p>
    <w:p w:rsidR="00AA6E03" w:rsidRDefault="00AA6E03" w:rsidP="00AA6E03">
      <w:pPr>
        <w:shd w:val="clear" w:color="auto" w:fill="FFFFFF"/>
        <w:tabs>
          <w:tab w:val="left" w:pos="284"/>
        </w:tabs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15B9D" w:rsidRDefault="00415B9D" w:rsidP="00AA6E03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15B9D" w:rsidRDefault="00415B9D" w:rsidP="00AA6E03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AA6E03" w:rsidRPr="00AA6E03" w:rsidRDefault="00AA6E03" w:rsidP="00AA6E03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AA6E03">
        <w:rPr>
          <w:rFonts w:ascii="Times New Roman" w:hAnsi="Times New Roman"/>
          <w:b/>
          <w:sz w:val="28"/>
          <w:szCs w:val="28"/>
          <w:highlight w:val="white"/>
        </w:rPr>
        <w:t xml:space="preserve">Перечень вопросов по дисциплине «Химия и технология 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синтетических </w:t>
      </w:r>
      <w:r w:rsidRPr="00AA6E03">
        <w:rPr>
          <w:rFonts w:ascii="Times New Roman" w:hAnsi="Times New Roman"/>
          <w:b/>
          <w:sz w:val="28"/>
          <w:szCs w:val="28"/>
          <w:highlight w:val="white"/>
        </w:rPr>
        <w:t>веществ»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6E03">
        <w:rPr>
          <w:rFonts w:ascii="Times New Roman" w:hAnsi="Times New Roman"/>
          <w:sz w:val="28"/>
          <w:szCs w:val="28"/>
        </w:rPr>
        <w:t xml:space="preserve">Современные этапы развития химической технологии.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Классификация синтетических лекарственных веществ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Источники получения фармацевтических препаратов</w:t>
      </w:r>
    </w:p>
    <w:p w:rsidR="00AA6E03" w:rsidRPr="00AA6E03" w:rsidRDefault="00AA6E03" w:rsidP="0083362A">
      <w:pPr>
        <w:pStyle w:val="34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6E03">
        <w:rPr>
          <w:rFonts w:ascii="Times New Roman" w:hAnsi="Times New Roman"/>
          <w:color w:val="000000"/>
          <w:sz w:val="28"/>
          <w:szCs w:val="28"/>
        </w:rPr>
        <w:t xml:space="preserve">Производство йода. Очистка йода-сырца.  </w:t>
      </w:r>
      <w:r w:rsidRPr="00AA6E03">
        <w:rPr>
          <w:rFonts w:ascii="Times New Roman" w:hAnsi="Times New Roman"/>
          <w:sz w:val="28"/>
          <w:szCs w:val="28"/>
        </w:rPr>
        <w:t xml:space="preserve"> </w:t>
      </w:r>
    </w:p>
    <w:p w:rsidR="00AA6E03" w:rsidRPr="00AA6E03" w:rsidRDefault="00AA6E03" w:rsidP="0083362A">
      <w:pPr>
        <w:pStyle w:val="34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6E03">
        <w:rPr>
          <w:rFonts w:ascii="Times New Roman" w:hAnsi="Times New Roman"/>
          <w:sz w:val="28"/>
          <w:szCs w:val="28"/>
        </w:rPr>
        <w:t>По каким параметрам производится классификация лекарственных форм?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6E03">
        <w:rPr>
          <w:rFonts w:ascii="Times New Roman" w:hAnsi="Times New Roman"/>
          <w:sz w:val="28"/>
          <w:szCs w:val="28"/>
        </w:rPr>
        <w:t>Какой нормативной документацией пользуются при анализе ЛФ промышленного производства?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6E03">
        <w:rPr>
          <w:rFonts w:ascii="Times New Roman" w:hAnsi="Times New Roman"/>
          <w:sz w:val="28"/>
          <w:szCs w:val="28"/>
        </w:rPr>
        <w:t>Дайте определение - что такое алифатические углеводороды?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Каким образом влияет введение атомов галогенов на биологические свойства углеводородов?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Поясните, каким образом изменяются свойства в ряду хлористый метилен - дихлорметан - хлороформ - четыреххлористый углерод?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Приведите схемы синтеза хлороформа и йодоформа. Объясните, почему они имеют разное применение в медицине?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Приведите структурные формулы и назовите вещества, используемые для наркоза.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Класификация методы производства</w:t>
      </w:r>
      <w:r w:rsidRPr="00AA6E03">
        <w:rPr>
          <w:rFonts w:ascii="Times New Roman" w:hAnsi="Times New Roman"/>
          <w:sz w:val="28"/>
          <w:szCs w:val="28"/>
          <w:lang w:val="kk-KZ"/>
        </w:rPr>
        <w:t xml:space="preserve"> синтетических лекарственных веществ</w:t>
      </w:r>
      <w:r w:rsidRPr="00AA6E03">
        <w:rPr>
          <w:rFonts w:ascii="Times New Roman" w:hAnsi="Times New Roman"/>
          <w:sz w:val="28"/>
          <w:szCs w:val="28"/>
        </w:rPr>
        <w:t xml:space="preserve">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Классификация лекарственных форм и особенности их анализа.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Нормативные документы, регулирующие качество лекарственных средств в РК.</w:t>
      </w:r>
      <w:r w:rsidRPr="00AA6E0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eastAsia="TimesNewRoman" w:hAnsi="Times New Roman"/>
          <w:sz w:val="28"/>
          <w:szCs w:val="28"/>
        </w:rPr>
        <w:t xml:space="preserve">Какие химико-фармацевтические препараты получают из салициловой кислоты?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eastAsia="TimesNewRoman" w:hAnsi="Times New Roman"/>
          <w:sz w:val="28"/>
          <w:szCs w:val="28"/>
        </w:rPr>
        <w:t>Приведите</w:t>
      </w:r>
      <w:r w:rsidRPr="00AA6E03">
        <w:rPr>
          <w:rFonts w:ascii="Times New Roman" w:eastAsia="TimesNewRoman" w:hAnsi="Times New Roman"/>
          <w:sz w:val="28"/>
          <w:szCs w:val="28"/>
          <w:lang w:val="kk-KZ"/>
        </w:rPr>
        <w:t xml:space="preserve"> ст</w:t>
      </w:r>
      <w:r w:rsidRPr="00AA6E03">
        <w:rPr>
          <w:rFonts w:ascii="Times New Roman" w:eastAsia="TimesNewRoman" w:hAnsi="Times New Roman"/>
          <w:sz w:val="28"/>
          <w:szCs w:val="28"/>
        </w:rPr>
        <w:t>уктурные формулы и охарактеризуйте их области применения.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eastAsia="TimesNewRoman" w:hAnsi="Times New Roman"/>
          <w:sz w:val="28"/>
          <w:szCs w:val="28"/>
        </w:rPr>
        <w:t>Приведите схему синтеза ацетилсалициловой кислоты и укажите области ее применения.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eastAsia="TimesNewRoman" w:hAnsi="Times New Roman"/>
          <w:sz w:val="28"/>
          <w:szCs w:val="28"/>
        </w:rPr>
        <w:t xml:space="preserve">Какие побочные продукты могут при этом образоваться?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eastAsia="TimesNewRoman" w:hAnsi="Times New Roman"/>
          <w:sz w:val="28"/>
          <w:szCs w:val="28"/>
        </w:rPr>
        <w:t>Приведите принципиальную</w:t>
      </w:r>
      <w:r w:rsidRPr="00AA6E03">
        <w:rPr>
          <w:rFonts w:ascii="Times New Roman" w:eastAsia="TimesNewRoman" w:hAnsi="Times New Roman"/>
          <w:sz w:val="28"/>
          <w:szCs w:val="28"/>
          <w:lang w:val="kk-KZ"/>
        </w:rPr>
        <w:t xml:space="preserve"> </w:t>
      </w:r>
      <w:r w:rsidRPr="00AA6E03">
        <w:rPr>
          <w:rFonts w:ascii="Times New Roman" w:eastAsia="TimesNewRoman" w:hAnsi="Times New Roman"/>
          <w:sz w:val="28"/>
          <w:szCs w:val="28"/>
        </w:rPr>
        <w:t xml:space="preserve">технологическую схему производства ацетилсалициловой кислоты. </w:t>
      </w:r>
      <w:r w:rsidRPr="00AA6E03">
        <w:rPr>
          <w:rFonts w:ascii="Times New Roman" w:eastAsia="TimesNewRoman" w:hAnsi="Times New Roman"/>
          <w:sz w:val="28"/>
          <w:szCs w:val="28"/>
          <w:lang w:val="kk-KZ"/>
        </w:rPr>
        <w:t xml:space="preserve">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A6E03">
        <w:rPr>
          <w:rFonts w:ascii="Times New Roman" w:hAnsi="Times New Roman"/>
          <w:sz w:val="28"/>
          <w:szCs w:val="28"/>
        </w:rPr>
        <w:t xml:space="preserve">Какие алифатические углеводороды находят применение в медицине?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Каким образом влияет введение атомов галогенов на биологические свойства углеводородов? </w:t>
      </w:r>
      <w:r w:rsidRPr="00AA6E0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  <w:lang w:val="kk-KZ"/>
        </w:rPr>
        <w:t>П</w:t>
      </w:r>
      <w:r w:rsidRPr="00AA6E03">
        <w:rPr>
          <w:rFonts w:ascii="Times New Roman" w:hAnsi="Times New Roman"/>
          <w:sz w:val="28"/>
          <w:szCs w:val="28"/>
        </w:rPr>
        <w:t xml:space="preserve">оясните, каким образом изменяются свойства в ряду хлористый метилен - дихлорметан - хлороформ - четыреххлористый углерод?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Приведите схемы синтеза хлороформа и йодоформа. Объясните почему они имеют разное применение в медицине? 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Приведите структурные формулы и назовите вещества, используемые для наркоза. </w:t>
      </w:r>
      <w:r w:rsidRPr="00AA6E0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Приведите схему синтеза уротропина, охарактеризуйте его свойства и области применения.  </w:t>
      </w:r>
      <w:r w:rsidRPr="00AA6E0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A6E03">
        <w:rPr>
          <w:rFonts w:ascii="Times New Roman" w:hAnsi="Times New Roman"/>
          <w:sz w:val="28"/>
          <w:szCs w:val="28"/>
        </w:rPr>
        <w:t>Приведите схему синтеза хлоралгидрата и назовите его области применения в медицинской практике.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Методы получения синтетического кофеина. Производство кофеина из 8-метилкофеина. 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AA6E03">
        <w:rPr>
          <w:rFonts w:ascii="Times New Roman" w:eastAsia="TimesNewRoman" w:hAnsi="Times New Roman"/>
          <w:sz w:val="28"/>
          <w:szCs w:val="28"/>
        </w:rPr>
        <w:t xml:space="preserve">Дайте характеристику препаратам на основе </w:t>
      </w:r>
      <w:r w:rsidRPr="00AA6E03">
        <w:rPr>
          <w:rFonts w:ascii="Times New Roman" w:eastAsia="TimesNewRoman" w:hAnsi="Times New Roman"/>
          <w:i/>
          <w:iCs/>
          <w:sz w:val="28"/>
          <w:szCs w:val="28"/>
        </w:rPr>
        <w:t>п</w:t>
      </w:r>
      <w:r w:rsidRPr="00AA6E03">
        <w:rPr>
          <w:rFonts w:ascii="Times New Roman" w:eastAsia="TimesNewRoman" w:hAnsi="Times New Roman"/>
          <w:sz w:val="28"/>
          <w:szCs w:val="28"/>
        </w:rPr>
        <w:t>-аминобензойной кислоты. Приведите их структурные формулы и охарактеризуйте особенности действия на организм. Выделите в структуре анестетиков анестезиофорные группировки.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AA6E03">
        <w:rPr>
          <w:rFonts w:ascii="Times New Roman" w:eastAsia="TimesNewRoman" w:hAnsi="Times New Roman"/>
          <w:sz w:val="28"/>
          <w:szCs w:val="28"/>
        </w:rPr>
        <w:t>Приведите схемы синтеза анестезина. Дайте их сравнительную характеристику. Охарактеризуйте особенности промыленного метода получения анестизина.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AA6E03">
        <w:rPr>
          <w:rFonts w:ascii="Times New Roman" w:eastAsia="TimesNewRoman" w:hAnsi="Times New Roman"/>
          <w:sz w:val="28"/>
          <w:szCs w:val="28"/>
        </w:rPr>
        <w:t>Приведите схемы синтеза новокаина. Дайте их сравнительную характеристику.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AA6E03">
        <w:rPr>
          <w:rFonts w:ascii="Times New Roman" w:eastAsia="TimesNewRoman" w:hAnsi="Times New Roman"/>
          <w:sz w:val="28"/>
          <w:szCs w:val="28"/>
        </w:rPr>
        <w:t>Охарактеризуйте особенности промышленного способа получения новокаина. Начертите самостоятельно схему очистки новокаина.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AA6E03">
        <w:rPr>
          <w:rFonts w:ascii="Times New Roman" w:eastAsia="TimesNewRoman" w:hAnsi="Times New Roman"/>
          <w:sz w:val="28"/>
          <w:szCs w:val="28"/>
        </w:rPr>
        <w:t>Приведите схемы синтеза дикаина, лидокаина, тримекаина. Охарактеризуйте особенности их действия в сравнении с новокаином.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eastAsia="TimesNewRoman" w:hAnsi="Times New Roman"/>
          <w:sz w:val="28"/>
          <w:szCs w:val="28"/>
        </w:rPr>
        <w:t>Охарактеризуйте химико-фармацевтические препараты на основе фурана. Приведите схему синтеза и опишите стадии производства фурацилина.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Технологические стадии производства калия йодида. Техника безопасности и защита аппаратуры.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Хлороформ. Получение хлороформа из спирта и гипохлорита кальция. Производство медицинского и хлороформа для наркоза.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Химия и технология химико-фармацевтических препаратов.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Схема производства брома. Техника безопасности при работе с бромом. Производство натрия бромида. 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Технология   производства бария сульфата.</w:t>
      </w:r>
      <w:r w:rsidRPr="00AA6E03">
        <w:rPr>
          <w:rFonts w:ascii="Times New Roman" w:hAnsi="Times New Roman"/>
          <w:color w:val="000000"/>
          <w:sz w:val="28"/>
          <w:szCs w:val="28"/>
        </w:rPr>
        <w:t xml:space="preserve"> Преимущества солянокислотного и хлоркальциевого способа получения бария сульфата. Химический контроль. Фармакопейные требования к степени дисперности бария сульфата.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color w:val="000000"/>
          <w:sz w:val="28"/>
          <w:szCs w:val="28"/>
        </w:rPr>
        <w:t>Технология производства й</w:t>
      </w:r>
      <w:r w:rsidRPr="00AA6E03">
        <w:rPr>
          <w:rFonts w:ascii="Times New Roman" w:hAnsi="Times New Roman"/>
          <w:sz w:val="28"/>
          <w:szCs w:val="28"/>
        </w:rPr>
        <w:t xml:space="preserve">одоформа.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Методы химических превращений, используемые в технике получения органических соединений. 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color w:val="000000"/>
          <w:sz w:val="28"/>
          <w:szCs w:val="28"/>
        </w:rPr>
        <w:t xml:space="preserve">Сырье для производства минеральных солей. Минеральные вещества и их роль в организме.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Получение хлоралгидрата по реакции хлорирования этилового спирта.   Схема синтеза, аппаратурное оформление производства хлоралгидрата (отделение хлорирования).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Бициклические терпены: камфора, бромкамфора, сульфокамфорная кислота, сульфокамфокаин.  Методы контроля качества.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Источники и методы получения витаминов группы К.  Получение фитохинона путем конденсации 2-метил-1,4-нафтогидрохинона с фитолом (метод Физера).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Изучение механизма реакции Кольбе-Шмидта в разработке новых методов синтеза кислоты салициловой.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Получение технического гексаметилентетрамина в промышленности по жидкофазному    и газофазному методам.  Получение фармакопейного препарата, методы очистки.    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color w:val="000000"/>
          <w:sz w:val="28"/>
          <w:szCs w:val="28"/>
        </w:rPr>
        <w:t>Изучение механизма реакции Кольбе-Шмидта в разработке новых методов синтеза салициловой кислоты.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Химическая структура ретинола ацетата. Источники получения.   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Промышленный способ получения пиридоксина гидрохлорида.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Характеристика четырех стадий получения белого стрептоцида, требования к условиям проведения синтеза, техника безопасности.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Общие понятия о процессах конденсации. </w:t>
      </w:r>
      <w:r w:rsidRPr="00AA6E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6E03" w:rsidRPr="00AA6E03" w:rsidRDefault="00AA6E03" w:rsidP="00AA6E03">
      <w:pPr>
        <w:shd w:val="clear" w:color="auto" w:fill="FFFFFF"/>
        <w:tabs>
          <w:tab w:val="left" w:pos="284"/>
        </w:tabs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63DFB" w:rsidRPr="00AA6E03" w:rsidRDefault="00863DFB" w:rsidP="00AA6E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63DFB" w:rsidRDefault="00863DFB" w:rsidP="003C3DF4">
      <w:pPr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863DFB">
        <w:rPr>
          <w:rFonts w:ascii="Times New Roman" w:hAnsi="Times New Roman"/>
          <w:b/>
          <w:noProof/>
          <w:sz w:val="28"/>
          <w:szCs w:val="28"/>
          <w:lang w:val="kk-KZ"/>
        </w:rPr>
        <w:t>Рекомендуемая литература</w:t>
      </w:r>
    </w:p>
    <w:p w:rsidR="00E134FD" w:rsidRDefault="00E134FD" w:rsidP="003C3DF4">
      <w:pPr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134FD" w:rsidRPr="00E134FD" w:rsidRDefault="00E134FD" w:rsidP="00A94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134FD">
        <w:rPr>
          <w:rFonts w:ascii="Times New Roman" w:hAnsi="Times New Roman"/>
          <w:sz w:val="28"/>
          <w:szCs w:val="28"/>
        </w:rPr>
        <w:t>В.И. Чуешов, Е.В. Гладух, И.В. Сайко. Технология лекарств промышленного производства. Ч. 1.  –Винница: Нова книга, 2014. -696 с.</w:t>
      </w:r>
    </w:p>
    <w:p w:rsidR="00E134FD" w:rsidRPr="00E134FD" w:rsidRDefault="00E134FD" w:rsidP="00A94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2.</w:t>
      </w:r>
      <w:r w:rsidRPr="00E134FD">
        <w:rPr>
          <w:rFonts w:ascii="Times New Roman" w:hAnsi="Times New Roman"/>
          <w:sz w:val="28"/>
          <w:szCs w:val="28"/>
        </w:rPr>
        <w:t xml:space="preserve">В.И. Чуешов, Е.В. Гладух, И.В. Сайко. Технология лекарств промышленного производства. Ч. 2.  </w:t>
      </w:r>
      <w:r w:rsidRPr="00E134FD">
        <w:rPr>
          <w:rFonts w:ascii="Times New Roman" w:hAnsi="Times New Roman"/>
          <w:sz w:val="28"/>
          <w:szCs w:val="28"/>
          <w:lang w:val="en-US"/>
        </w:rPr>
        <w:t>–</w:t>
      </w:r>
      <w:r w:rsidRPr="00E134FD">
        <w:rPr>
          <w:rFonts w:ascii="Times New Roman" w:hAnsi="Times New Roman"/>
          <w:sz w:val="28"/>
          <w:szCs w:val="28"/>
        </w:rPr>
        <w:t>Винница</w:t>
      </w:r>
      <w:r w:rsidRPr="00E134FD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E134FD">
        <w:rPr>
          <w:rFonts w:ascii="Times New Roman" w:hAnsi="Times New Roman"/>
          <w:sz w:val="28"/>
          <w:szCs w:val="28"/>
        </w:rPr>
        <w:t>Нова</w:t>
      </w:r>
      <w:r w:rsidRPr="00E134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134FD">
        <w:rPr>
          <w:rFonts w:ascii="Times New Roman" w:hAnsi="Times New Roman"/>
          <w:sz w:val="28"/>
          <w:szCs w:val="28"/>
        </w:rPr>
        <w:t>книга</w:t>
      </w:r>
      <w:r w:rsidRPr="00E134FD">
        <w:rPr>
          <w:rFonts w:ascii="Times New Roman" w:hAnsi="Times New Roman"/>
          <w:sz w:val="28"/>
          <w:szCs w:val="28"/>
          <w:lang w:val="en-US"/>
        </w:rPr>
        <w:t xml:space="preserve">, 2014. -664 </w:t>
      </w:r>
      <w:r w:rsidRPr="00E134FD">
        <w:rPr>
          <w:rFonts w:ascii="Times New Roman" w:hAnsi="Times New Roman"/>
          <w:sz w:val="28"/>
          <w:szCs w:val="28"/>
        </w:rPr>
        <w:t>с</w:t>
      </w:r>
      <w:r w:rsidRPr="00E134FD">
        <w:rPr>
          <w:rFonts w:ascii="Times New Roman" w:hAnsi="Times New Roman"/>
          <w:sz w:val="28"/>
          <w:szCs w:val="28"/>
          <w:lang w:val="en-US"/>
        </w:rPr>
        <w:t>.</w:t>
      </w:r>
    </w:p>
    <w:p w:rsidR="00E134FD" w:rsidRPr="00E134FD" w:rsidRDefault="00E134FD" w:rsidP="00A94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134FD">
        <w:rPr>
          <w:rFonts w:ascii="Times New Roman" w:hAnsi="Times New Roman"/>
          <w:sz w:val="28"/>
          <w:szCs w:val="28"/>
          <w:lang w:val="en-US"/>
        </w:rPr>
        <w:t>3.Aultons Pharmaceutics The Design and Manufacture of Medicines -Michael E. Aulton BPharm PhD FAAPS 717c</w:t>
      </w:r>
    </w:p>
    <w:p w:rsidR="00E134FD" w:rsidRPr="00E134FD" w:rsidRDefault="00E134FD" w:rsidP="00A94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134FD">
        <w:rPr>
          <w:rFonts w:ascii="Times New Roman" w:hAnsi="Times New Roman"/>
          <w:sz w:val="28"/>
          <w:szCs w:val="28"/>
        </w:rPr>
        <w:t xml:space="preserve">Фармацевтическая технология: руководство к лабораторным занятиям. / Быков В.А., Демина Н.Б., Скатков С.А., Анурова М.Н./ – М.: ГЭОТАР – Медиа, 2009.- 304 с. </w:t>
      </w:r>
    </w:p>
    <w:p w:rsidR="00863DFB" w:rsidRPr="00863DFB" w:rsidRDefault="00E134FD" w:rsidP="00A94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63DFB" w:rsidRPr="00863DFB">
        <w:rPr>
          <w:rFonts w:ascii="Times New Roman" w:hAnsi="Times New Roman"/>
          <w:sz w:val="28"/>
          <w:szCs w:val="28"/>
        </w:rPr>
        <w:t>Арзамасцев А.П. Фармацевтическая химия: учебное пособие, 3-е изд., испр. – М.: ГЭОТАР-Медиа, 2008. – 640 с.</w:t>
      </w:r>
    </w:p>
    <w:p w:rsidR="00863DFB" w:rsidRPr="00863DFB" w:rsidRDefault="00E134FD" w:rsidP="00A94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82F25">
        <w:rPr>
          <w:rFonts w:ascii="Times New Roman" w:hAnsi="Times New Roman"/>
          <w:sz w:val="28"/>
          <w:szCs w:val="28"/>
        </w:rPr>
        <w:t xml:space="preserve">. </w:t>
      </w:r>
      <w:r w:rsidR="00863DFB" w:rsidRPr="00863DFB">
        <w:rPr>
          <w:rFonts w:ascii="Times New Roman" w:hAnsi="Times New Roman"/>
          <w:sz w:val="28"/>
          <w:szCs w:val="28"/>
        </w:rPr>
        <w:t>Беликов В.Г. Фармацевтическая химия: учебное пособие, 2-е изд. – М.: МЕДпресс-информ, 2008. – 616 с.</w:t>
      </w:r>
    </w:p>
    <w:p w:rsidR="00863DFB" w:rsidRPr="00863DFB" w:rsidRDefault="00E134FD" w:rsidP="00A94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482F25">
        <w:rPr>
          <w:rFonts w:ascii="Times New Roman" w:hAnsi="Times New Roman"/>
          <w:sz w:val="28"/>
          <w:szCs w:val="28"/>
          <w:lang w:val="kk-KZ"/>
        </w:rPr>
        <w:t>.</w:t>
      </w:r>
      <w:r w:rsidR="00863DFB" w:rsidRPr="00863DF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3DFB" w:rsidRPr="00863DFB">
        <w:rPr>
          <w:rFonts w:ascii="Times New Roman" w:hAnsi="Times New Roman"/>
          <w:sz w:val="28"/>
          <w:szCs w:val="28"/>
        </w:rPr>
        <w:t>Руководство к лабораторным занятиям по фармацевтической химии: Э.Н. Аксенова, О.П. Андрианова, А.П. Арзамасцев и др. – М.: Медицина, 2001. – 384 с.</w:t>
      </w:r>
    </w:p>
    <w:p w:rsidR="00863DFB" w:rsidRPr="00863DFB" w:rsidRDefault="00E134FD" w:rsidP="00A94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8</w:t>
      </w:r>
      <w:r w:rsidR="00482F25">
        <w:rPr>
          <w:rFonts w:ascii="Times New Roman" w:hAnsi="Times New Roman"/>
          <w:sz w:val="28"/>
          <w:szCs w:val="28"/>
        </w:rPr>
        <w:t>.</w:t>
      </w:r>
      <w:r w:rsidR="00863DFB" w:rsidRPr="00863DFB">
        <w:rPr>
          <w:rFonts w:ascii="Times New Roman" w:hAnsi="Times New Roman"/>
          <w:sz w:val="28"/>
          <w:szCs w:val="28"/>
        </w:rPr>
        <w:t xml:space="preserve">Государственная фармакопея Республики Казахстан: первое издание. – Астана: Изд. дом «Жибек жолы», 2008. – 592 с. </w:t>
      </w:r>
    </w:p>
    <w:p w:rsidR="00863DFB" w:rsidRPr="00863DFB" w:rsidRDefault="00E134FD" w:rsidP="00A94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863DFB" w:rsidRPr="00863DFB">
        <w:rPr>
          <w:rFonts w:ascii="Times New Roman" w:hAnsi="Times New Roman"/>
          <w:sz w:val="28"/>
          <w:szCs w:val="28"/>
          <w:lang w:val="kk-KZ"/>
        </w:rPr>
        <w:t>.</w:t>
      </w:r>
      <w:r w:rsidR="00863DFB" w:rsidRPr="00863DFB">
        <w:rPr>
          <w:rFonts w:ascii="Times New Roman" w:hAnsi="Times New Roman"/>
          <w:sz w:val="28"/>
          <w:szCs w:val="28"/>
        </w:rPr>
        <w:t>Указ Президента РК от 29 ноября 2010 года № 1113 «Государственная программа развития здравоохранения Республики Казахстан «Саламатты Ќазаќстан» на 2011 – 2015 годы».</w:t>
      </w:r>
    </w:p>
    <w:p w:rsidR="00863DFB" w:rsidRPr="00863DFB" w:rsidRDefault="00863DFB" w:rsidP="00A94079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863DFB">
        <w:rPr>
          <w:rStyle w:val="s1"/>
          <w:b w:val="0"/>
          <w:sz w:val="28"/>
          <w:szCs w:val="28"/>
          <w:lang w:val="kk-KZ"/>
        </w:rPr>
        <w:t>1</w:t>
      </w:r>
      <w:r w:rsidR="009B1BCC">
        <w:rPr>
          <w:rStyle w:val="s1"/>
          <w:b w:val="0"/>
          <w:sz w:val="28"/>
          <w:szCs w:val="28"/>
          <w:lang w:val="kk-KZ"/>
        </w:rPr>
        <w:t>0.</w:t>
      </w:r>
      <w:r w:rsidRPr="00863DFB">
        <w:rPr>
          <w:rFonts w:ascii="Times New Roman" w:hAnsi="Times New Roman"/>
          <w:bCs/>
          <w:color w:val="000000"/>
          <w:sz w:val="28"/>
          <w:szCs w:val="28"/>
        </w:rPr>
        <w:t>Программа развития фармацевтической промышленности Республики Казахстан на 2010-2014 годы. Астана, 2010.</w:t>
      </w:r>
    </w:p>
    <w:p w:rsidR="00863DFB" w:rsidRPr="00863DFB" w:rsidRDefault="00863DFB" w:rsidP="00A94079">
      <w:pPr>
        <w:overflowPunct w:val="0"/>
        <w:spacing w:after="0" w:line="240" w:lineRule="auto"/>
        <w:ind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863DFB">
        <w:rPr>
          <w:rFonts w:ascii="Times New Roman" w:hAnsi="Times New Roman"/>
          <w:sz w:val="28"/>
          <w:szCs w:val="28"/>
        </w:rPr>
        <w:t>1</w:t>
      </w:r>
      <w:r w:rsidR="009B1BCC">
        <w:rPr>
          <w:rFonts w:ascii="Times New Roman" w:hAnsi="Times New Roman"/>
          <w:sz w:val="28"/>
          <w:szCs w:val="28"/>
        </w:rPr>
        <w:t>1.</w:t>
      </w:r>
      <w:r w:rsidRPr="00863DFB">
        <w:rPr>
          <w:rFonts w:ascii="Times New Roman" w:hAnsi="Times New Roman"/>
          <w:sz w:val="28"/>
          <w:szCs w:val="28"/>
        </w:rPr>
        <w:t>Лекарственное сырье растительного и животного происхождения. Фармакогнозия / Под. ред. Г.П. Яковлева. – СПб.: СпецЛит, 2006. – 845 с.: ил.</w:t>
      </w:r>
    </w:p>
    <w:p w:rsidR="00E134FD" w:rsidRDefault="00E134FD" w:rsidP="00A9407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3DFB" w:rsidRPr="00863DFB" w:rsidRDefault="00863DFB" w:rsidP="00A9407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863DFB" w:rsidRPr="00863DFB" w:rsidRDefault="00863DFB" w:rsidP="00A94079">
      <w:pPr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134FD" w:rsidRPr="00E134FD" w:rsidRDefault="00E134FD" w:rsidP="00A94079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134FD">
        <w:rPr>
          <w:rFonts w:ascii="Times New Roman" w:hAnsi="Times New Roman"/>
          <w:sz w:val="28"/>
          <w:szCs w:val="28"/>
        </w:rPr>
        <w:t>Государственная Фармакопея Республики Казахстан. – том 1 – Алматы. – Издательский дом: «Жибек жолы».– 2008.– 592 с.</w:t>
      </w:r>
    </w:p>
    <w:p w:rsidR="00E134FD" w:rsidRPr="00E134FD" w:rsidRDefault="00E134FD" w:rsidP="00A94079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134FD">
        <w:rPr>
          <w:rFonts w:ascii="Times New Roman" w:hAnsi="Times New Roman"/>
          <w:sz w:val="28"/>
          <w:szCs w:val="28"/>
        </w:rPr>
        <w:t xml:space="preserve">Государственная Фармакопея Республики Казахстан.– том 2. – Алматы.– Издательский дом: «Жибек жолы».– 2009. –  792 с. </w:t>
      </w:r>
    </w:p>
    <w:p w:rsidR="00863DFB" w:rsidRPr="00863DFB" w:rsidRDefault="00E134FD" w:rsidP="00A94079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3DFB" w:rsidRPr="00863DFB">
        <w:rPr>
          <w:rFonts w:ascii="Times New Roman" w:hAnsi="Times New Roman"/>
          <w:sz w:val="28"/>
          <w:szCs w:val="28"/>
        </w:rPr>
        <w:t>. Машковский М.Д. Лекарственные средства. – 15-е изд., перераб., испр. и доп. – М.: РИА “Новая волна”: Издатель Умеренков, 2008. – 1206 с.: ил.</w:t>
      </w:r>
    </w:p>
    <w:p w:rsidR="00863DFB" w:rsidRPr="00863DFB" w:rsidRDefault="00400351" w:rsidP="00A94079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863DFB" w:rsidRPr="00863DFB">
        <w:rPr>
          <w:rFonts w:ascii="Times New Roman" w:hAnsi="Times New Roman"/>
          <w:sz w:val="28"/>
          <w:szCs w:val="28"/>
        </w:rPr>
        <w:t>. Практикум  по фармакогнозии: Учеб. пособие для студ. Вузов / В.Н. Ковалев, Н.В. Попова, В.С. Кисличенко и др.: Под общ. ред. В.Н. Ковалева. – Харьков: Изд-во НФаУ: Золотые страницы: МТК – книга, 2004. – 512 с.: 615 ил.: 24 с. вкл.</w:t>
      </w:r>
    </w:p>
    <w:p w:rsidR="00863DFB" w:rsidRPr="00863DFB" w:rsidRDefault="00E134FD" w:rsidP="00A94079">
      <w:pPr>
        <w:pStyle w:val="af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6</w:t>
      </w:r>
      <w:r w:rsidR="00863DFB" w:rsidRPr="00863DFB">
        <w:rPr>
          <w:rFonts w:ascii="Times New Roman" w:hAnsi="Times New Roman"/>
          <w:sz w:val="28"/>
          <w:szCs w:val="28"/>
        </w:rPr>
        <w:t>. Руководство к практическим занятиям по фармакогнозии: Анализ фасованной продукции: учеб. пособие / под ред. И.А. Самылиной. – М. ООО “Медицинское информационное агентство”, 2008. – 288 с.: ил.</w:t>
      </w:r>
    </w:p>
    <w:p w:rsidR="00E134FD" w:rsidRPr="00E134FD" w:rsidRDefault="00E134FD" w:rsidP="00A94079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>7</w:t>
      </w:r>
      <w:r w:rsidR="00863DFB" w:rsidRPr="00863DFB">
        <w:rPr>
          <w:rFonts w:ascii="Times New Roman" w:hAnsi="Times New Roman"/>
          <w:sz w:val="28"/>
          <w:szCs w:val="28"/>
          <w:lang w:val="kk-KZ" w:eastAsia="ko-KR"/>
        </w:rPr>
        <w:t xml:space="preserve">. Технология лекарств, под редакцией А.И. Тихонова, Харьков, «Оригинал» - </w:t>
      </w:r>
      <w:smartTag w:uri="urn:schemas-microsoft-com:office:smarttags" w:element="metricconverter">
        <w:smartTagPr>
          <w:attr w:name="ProductID" w:val="2006 г"/>
        </w:smartTagPr>
        <w:r w:rsidR="00863DFB" w:rsidRPr="00E134FD">
          <w:rPr>
            <w:rFonts w:ascii="Times New Roman" w:hAnsi="Times New Roman"/>
            <w:sz w:val="28"/>
            <w:szCs w:val="28"/>
          </w:rPr>
          <w:t>2006 г</w:t>
        </w:r>
      </w:smartTag>
      <w:r w:rsidRPr="00E134FD">
        <w:rPr>
          <w:rFonts w:ascii="Times New Roman" w:hAnsi="Times New Roman"/>
          <w:sz w:val="28"/>
          <w:szCs w:val="28"/>
        </w:rPr>
        <w:t xml:space="preserve"> </w:t>
      </w:r>
    </w:p>
    <w:p w:rsidR="00E134FD" w:rsidRPr="00E134FD" w:rsidRDefault="00E134FD" w:rsidP="00A94079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134FD">
        <w:rPr>
          <w:rFonts w:ascii="Times New Roman" w:hAnsi="Times New Roman"/>
          <w:sz w:val="28"/>
          <w:szCs w:val="28"/>
        </w:rPr>
        <w:t xml:space="preserve">8.Б.А. Сағындықова.  Дәрілердің өндірістік технологиясы. - Шымкент, 2008. - 346 б. </w:t>
      </w:r>
    </w:p>
    <w:p w:rsidR="00E134FD" w:rsidRPr="00E134FD" w:rsidRDefault="00E134FD" w:rsidP="00A94079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134FD">
        <w:rPr>
          <w:rFonts w:ascii="Times New Roman" w:hAnsi="Times New Roman"/>
          <w:sz w:val="28"/>
          <w:szCs w:val="28"/>
        </w:rPr>
        <w:t>9.Б.А.  Сағындықова. Дәрілердің өндірістік технологиясы. -Алматы, 2011. - 346 б.</w:t>
      </w:r>
    </w:p>
    <w:p w:rsidR="00E134FD" w:rsidRDefault="00E134FD" w:rsidP="00A94079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134FD">
        <w:rPr>
          <w:rFonts w:ascii="Times New Roman" w:hAnsi="Times New Roman"/>
          <w:sz w:val="28"/>
          <w:szCs w:val="28"/>
        </w:rPr>
        <w:t>10. Р.Д. Ділбарханов,  У.М. Датхаев,  М.Е. Амантаева. Жақпа майлар. Алматы, 2005.– 123 б.</w:t>
      </w:r>
    </w:p>
    <w:p w:rsidR="006A43A0" w:rsidRDefault="006A43A0" w:rsidP="00A94079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6A43A0" w:rsidRDefault="006A43A0" w:rsidP="00A94079">
      <w:pPr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:rsidR="006A43A0" w:rsidRDefault="006A43A0" w:rsidP="00A94079">
      <w:pPr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:rsidR="006A43A0" w:rsidRDefault="006A43A0" w:rsidP="006A43A0">
      <w:pPr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:rsidR="006A43A0" w:rsidRDefault="006A43A0" w:rsidP="006A43A0">
      <w:pPr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:rsidR="006A43A0" w:rsidRDefault="006A43A0" w:rsidP="006A43A0">
      <w:pPr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:rsidR="006A43A0" w:rsidRDefault="006A43A0" w:rsidP="006A43A0">
      <w:pPr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:rsidR="006A43A0" w:rsidRDefault="006A43A0" w:rsidP="006A43A0">
      <w:pPr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:rsidR="006A43A0" w:rsidRPr="006A43A0" w:rsidRDefault="006A43A0" w:rsidP="006A43A0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  <w:r w:rsidRPr="006A43A0">
        <w:rPr>
          <w:rFonts w:ascii="Times New Roman" w:hAnsi="Times New Roman"/>
          <w:sz w:val="28"/>
          <w:szCs w:val="28"/>
        </w:rPr>
        <w:t>Приложение 1</w:t>
      </w:r>
    </w:p>
    <w:p w:rsidR="006A43A0" w:rsidRPr="006A43A0" w:rsidRDefault="006A43A0" w:rsidP="006A43A0">
      <w:pPr>
        <w:jc w:val="center"/>
        <w:rPr>
          <w:rFonts w:ascii="Times New Roman" w:hAnsi="Times New Roman"/>
          <w:sz w:val="28"/>
          <w:szCs w:val="28"/>
        </w:rPr>
      </w:pPr>
    </w:p>
    <w:p w:rsidR="006A43A0" w:rsidRPr="006A43A0" w:rsidRDefault="006A43A0" w:rsidP="006A43A0">
      <w:pPr>
        <w:jc w:val="center"/>
        <w:rPr>
          <w:rFonts w:ascii="Times New Roman" w:hAnsi="Times New Roman"/>
          <w:sz w:val="28"/>
          <w:szCs w:val="28"/>
        </w:rPr>
      </w:pPr>
      <w:r w:rsidRPr="006A43A0">
        <w:rPr>
          <w:rFonts w:ascii="Times New Roman" w:hAnsi="Times New Roman"/>
          <w:sz w:val="28"/>
          <w:szCs w:val="28"/>
        </w:rPr>
        <w:t>ЭССЕ-ПОРТФОЛИО</w:t>
      </w:r>
    </w:p>
    <w:p w:rsidR="006A43A0" w:rsidRPr="006A43A0" w:rsidRDefault="006A43A0" w:rsidP="006A43A0">
      <w:pPr>
        <w:jc w:val="center"/>
        <w:rPr>
          <w:rFonts w:ascii="Times New Roman" w:hAnsi="Times New Roman"/>
          <w:sz w:val="28"/>
          <w:szCs w:val="28"/>
        </w:rPr>
      </w:pPr>
      <w:r w:rsidRPr="006A43A0">
        <w:rPr>
          <w:rFonts w:ascii="Times New Roman" w:hAnsi="Times New Roman"/>
          <w:sz w:val="28"/>
          <w:szCs w:val="28"/>
        </w:rPr>
        <w:t>___________________________________</w:t>
      </w:r>
    </w:p>
    <w:p w:rsidR="006A43A0" w:rsidRPr="006A43A0" w:rsidRDefault="006A43A0" w:rsidP="006A43A0">
      <w:pPr>
        <w:jc w:val="center"/>
        <w:rPr>
          <w:rFonts w:ascii="Times New Roman" w:hAnsi="Times New Roman"/>
          <w:sz w:val="28"/>
          <w:szCs w:val="28"/>
        </w:rPr>
      </w:pPr>
      <w:r w:rsidRPr="006A43A0">
        <w:rPr>
          <w:rFonts w:ascii="Times New Roman" w:hAnsi="Times New Roman"/>
          <w:sz w:val="28"/>
          <w:szCs w:val="28"/>
        </w:rPr>
        <w:t>(ФИО ПРЕТЕНДЕНТА)</w:t>
      </w:r>
    </w:p>
    <w:p w:rsidR="006A43A0" w:rsidRPr="006A43A0" w:rsidRDefault="006A43A0" w:rsidP="006A43A0">
      <w:pPr>
        <w:jc w:val="both"/>
        <w:rPr>
          <w:rFonts w:ascii="Times New Roman" w:hAnsi="Times New Roman"/>
          <w:sz w:val="28"/>
          <w:szCs w:val="28"/>
        </w:rPr>
      </w:pPr>
      <w:r w:rsidRPr="006A43A0">
        <w:rPr>
          <w:rFonts w:ascii="Times New Roman" w:hAnsi="Times New Roman"/>
          <w:b/>
          <w:sz w:val="28"/>
          <w:szCs w:val="28"/>
        </w:rPr>
        <w:t>Раздел 1. Обоснование выбора Университета КазНМУ им. С.Д. Асфендиярова для обучения в магистратуре</w:t>
      </w:r>
      <w:r w:rsidRPr="006A43A0">
        <w:rPr>
          <w:rFonts w:ascii="Times New Roman" w:hAnsi="Times New Roman"/>
          <w:sz w:val="28"/>
          <w:szCs w:val="28"/>
        </w:rPr>
        <w:t>: чем привлекает Университет КазНМУ им. С.Д. Асфендиярова по сравнению с другими вузами; какие научные, образовательные, клинические, общественные достижения вуза вызвали наибольший интерес; планируемая научная и общественная деятельность в вузе – в каком направлении или какое научное исследование планируется проводить в магистратуре (до 1 стр. текста).</w:t>
      </w:r>
    </w:p>
    <w:p w:rsidR="006A43A0" w:rsidRPr="006A43A0" w:rsidRDefault="006A43A0" w:rsidP="006A43A0">
      <w:pPr>
        <w:jc w:val="both"/>
        <w:rPr>
          <w:rFonts w:ascii="Times New Roman" w:hAnsi="Times New Roman"/>
          <w:sz w:val="28"/>
          <w:szCs w:val="28"/>
        </w:rPr>
      </w:pPr>
      <w:r w:rsidRPr="006A43A0">
        <w:rPr>
          <w:rFonts w:ascii="Times New Roman" w:hAnsi="Times New Roman"/>
          <w:b/>
          <w:sz w:val="28"/>
          <w:szCs w:val="28"/>
        </w:rPr>
        <w:t>Раздел 2. Пояснение выбора программы магистратуры по специальности</w:t>
      </w:r>
      <w:r w:rsidRPr="006A43A0">
        <w:rPr>
          <w:rFonts w:ascii="Times New Roman" w:hAnsi="Times New Roman"/>
          <w:sz w:val="28"/>
          <w:szCs w:val="28"/>
        </w:rPr>
        <w:t xml:space="preserve">: почему выбраны именно эта специальность и программа, как выбранная программа связана с настоящей или будущей профессиональной деятельностью. В данном разделе описываются </w:t>
      </w:r>
      <w:r w:rsidRPr="006A4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причины и особенности выбора профессии, характеризуется образ будущего и раскрываются собственные стратегии достижения карьерного успеха</w:t>
      </w:r>
      <w:r w:rsidRPr="006A43A0">
        <w:rPr>
          <w:rFonts w:ascii="Times New Roman" w:hAnsi="Times New Roman"/>
          <w:sz w:val="28"/>
          <w:szCs w:val="28"/>
        </w:rPr>
        <w:t xml:space="preserve"> (до 1 стр. текста).</w:t>
      </w:r>
    </w:p>
    <w:p w:rsidR="006A43A0" w:rsidRPr="006A43A0" w:rsidRDefault="006A43A0" w:rsidP="006A43A0">
      <w:pPr>
        <w:jc w:val="both"/>
        <w:rPr>
          <w:rFonts w:ascii="Times New Roman" w:hAnsi="Times New Roman"/>
          <w:sz w:val="28"/>
          <w:szCs w:val="28"/>
        </w:rPr>
      </w:pPr>
      <w:r w:rsidRPr="006A43A0">
        <w:rPr>
          <w:rFonts w:ascii="Times New Roman" w:hAnsi="Times New Roman"/>
          <w:b/>
          <w:sz w:val="28"/>
          <w:szCs w:val="28"/>
        </w:rPr>
        <w:t>Раздел 3. Достижения претендента</w:t>
      </w:r>
      <w:r w:rsidRPr="006A43A0">
        <w:rPr>
          <w:rFonts w:ascii="Times New Roman" w:hAnsi="Times New Roman"/>
          <w:sz w:val="28"/>
          <w:szCs w:val="28"/>
        </w:rPr>
        <w:t>: публикации в научных журналах и сборниках трудов; участие в конференциях и выставках; научные гранты; научные дипломы и награды; средний балл по диплому высшего образования, другое (объем текста по необходимости).</w:t>
      </w:r>
    </w:p>
    <w:p w:rsidR="006A43A0" w:rsidRPr="006A43A0" w:rsidRDefault="006A43A0" w:rsidP="006A4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3A0">
        <w:rPr>
          <w:rFonts w:ascii="Times New Roman" w:hAnsi="Times New Roman"/>
          <w:sz w:val="28"/>
          <w:szCs w:val="28"/>
        </w:rPr>
        <w:t>Подпись претендента: ____________________________________________________</w:t>
      </w:r>
    </w:p>
    <w:p w:rsidR="006A43A0" w:rsidRPr="006A43A0" w:rsidRDefault="006A43A0" w:rsidP="006A4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3A0">
        <w:rPr>
          <w:rFonts w:ascii="Times New Roman" w:hAnsi="Times New Roman"/>
          <w:sz w:val="28"/>
          <w:szCs w:val="28"/>
        </w:rPr>
        <w:tab/>
      </w:r>
      <w:r w:rsidRPr="006A43A0">
        <w:rPr>
          <w:rFonts w:ascii="Times New Roman" w:hAnsi="Times New Roman"/>
          <w:sz w:val="28"/>
          <w:szCs w:val="28"/>
        </w:rPr>
        <w:tab/>
      </w:r>
      <w:r w:rsidRPr="006A43A0">
        <w:rPr>
          <w:rFonts w:ascii="Times New Roman" w:hAnsi="Times New Roman"/>
          <w:sz w:val="28"/>
          <w:szCs w:val="28"/>
        </w:rPr>
        <w:tab/>
      </w:r>
      <w:r w:rsidRPr="006A43A0">
        <w:rPr>
          <w:rFonts w:ascii="Times New Roman" w:hAnsi="Times New Roman"/>
          <w:sz w:val="28"/>
          <w:szCs w:val="28"/>
        </w:rPr>
        <w:tab/>
        <w:t>подпись</w:t>
      </w:r>
      <w:r w:rsidRPr="006A43A0">
        <w:rPr>
          <w:rFonts w:ascii="Times New Roman" w:hAnsi="Times New Roman"/>
          <w:sz w:val="28"/>
          <w:szCs w:val="28"/>
        </w:rPr>
        <w:tab/>
      </w:r>
      <w:r w:rsidRPr="006A43A0">
        <w:rPr>
          <w:rFonts w:ascii="Times New Roman" w:hAnsi="Times New Roman"/>
          <w:sz w:val="28"/>
          <w:szCs w:val="28"/>
        </w:rPr>
        <w:tab/>
      </w:r>
      <w:r w:rsidRPr="006A43A0">
        <w:rPr>
          <w:rFonts w:ascii="Times New Roman" w:hAnsi="Times New Roman"/>
          <w:sz w:val="28"/>
          <w:szCs w:val="28"/>
        </w:rPr>
        <w:tab/>
      </w:r>
      <w:r w:rsidRPr="006A43A0">
        <w:rPr>
          <w:rFonts w:ascii="Times New Roman" w:hAnsi="Times New Roman"/>
          <w:sz w:val="28"/>
          <w:szCs w:val="28"/>
        </w:rPr>
        <w:tab/>
        <w:t>ФИО (полностью)</w:t>
      </w:r>
    </w:p>
    <w:sectPr w:rsidR="006A43A0" w:rsidRPr="006A43A0" w:rsidSect="0083362A">
      <w:headerReference w:type="default" r:id="rId8"/>
      <w:footerReference w:type="default" r:id="rId9"/>
      <w:headerReference w:type="first" r:id="rId10"/>
      <w:pgSz w:w="11906" w:h="16838"/>
      <w:pgMar w:top="567" w:right="851" w:bottom="567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5D" w:rsidRDefault="0055325D" w:rsidP="00D25093">
      <w:pPr>
        <w:spacing w:after="0" w:line="240" w:lineRule="auto"/>
      </w:pPr>
      <w:r>
        <w:separator/>
      </w:r>
    </w:p>
  </w:endnote>
  <w:endnote w:type="continuationSeparator" w:id="0">
    <w:p w:rsidR="0055325D" w:rsidRDefault="0055325D" w:rsidP="00D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CF" w:rsidRPr="005C5ECF" w:rsidRDefault="005C5ECF" w:rsidP="00FE6989">
    <w:pPr>
      <w:pStyle w:val="a5"/>
      <w:tabs>
        <w:tab w:val="clear" w:pos="9355"/>
        <w:tab w:val="right" w:pos="9639"/>
      </w:tabs>
      <w:ind w:left="3819" w:right="-284" w:firstLine="3261"/>
      <w:jc w:val="right"/>
      <w:rPr>
        <w:rFonts w:ascii="Times New Roman" w:hAnsi="Times New Roman"/>
        <w:sz w:val="24"/>
        <w:szCs w:val="24"/>
      </w:rPr>
    </w:pPr>
  </w:p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518"/>
      <w:gridCol w:w="5103"/>
      <w:gridCol w:w="2126"/>
    </w:tblGrid>
    <w:tr w:rsidR="00F36FBF" w:rsidRPr="00F36FBF" w:rsidTr="00F36FBF">
      <w:trPr>
        <w:trHeight w:val="737"/>
      </w:trPr>
      <w:tc>
        <w:tcPr>
          <w:tcW w:w="2518" w:type="dxa"/>
        </w:tcPr>
        <w:p w:rsidR="00F36FBF" w:rsidRPr="00F36FBF" w:rsidRDefault="0083362A" w:rsidP="00F36FB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>
            <w:rPr>
              <w:rFonts w:ascii="Times New Roman" w:eastAsia="Calibri" w:hAnsi="Times New Roman"/>
              <w:sz w:val="24"/>
              <w:szCs w:val="24"/>
              <w:lang w:eastAsia="en-US"/>
            </w:rPr>
            <w:t>Редакция 1</w:t>
          </w:r>
        </w:p>
        <w:p w:rsidR="00F36FBF" w:rsidRPr="00F36FBF" w:rsidRDefault="00F36FBF" w:rsidP="00F36FB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</w:p>
      </w:tc>
      <w:tc>
        <w:tcPr>
          <w:tcW w:w="5103" w:type="dxa"/>
        </w:tcPr>
        <w:p w:rsidR="00F36FBF" w:rsidRPr="00F36FBF" w:rsidRDefault="00F36FBF" w:rsidP="00F36FB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>
            <w:rPr>
              <w:rFonts w:ascii="Times New Roman" w:eastAsia="Calibri" w:hAnsi="Times New Roman"/>
              <w:sz w:val="24"/>
              <w:szCs w:val="24"/>
              <w:lang w:eastAsia="en-US"/>
            </w:rPr>
            <w:t>П</w:t>
          </w:r>
          <w:r w:rsidRPr="00F36FBF">
            <w:rPr>
              <w:rFonts w:ascii="Times New Roman" w:eastAsia="Calibri" w:hAnsi="Times New Roman"/>
              <w:sz w:val="24"/>
              <w:szCs w:val="24"/>
              <w:lang w:eastAsia="en-US"/>
            </w:rPr>
            <w:t>рограмма вступительных экзаменов в магистратуру</w:t>
          </w:r>
        </w:p>
      </w:tc>
      <w:tc>
        <w:tcPr>
          <w:tcW w:w="2126" w:type="dxa"/>
        </w:tcPr>
        <w:p w:rsidR="00F36FBF" w:rsidRPr="00F36FBF" w:rsidRDefault="00F36FBF" w:rsidP="00F36FB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t>Страница</w:t>
          </w:r>
          <w:r w:rsidRPr="00F36FBF"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 </w:t>
          </w:r>
          <w:r w:rsidR="00BA758C"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fldChar w:fldCharType="begin"/>
          </w: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instrText>PAGE  \* Arabic  \* MERGEFORMAT</w:instrText>
          </w:r>
          <w:r w:rsidR="00BA758C"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fldChar w:fldCharType="separate"/>
          </w:r>
          <w:r w:rsidR="004E42F0">
            <w:rPr>
              <w:rFonts w:ascii="Times New Roman" w:eastAsia="Calibri" w:hAnsi="Times New Roman"/>
              <w:noProof/>
              <w:sz w:val="24"/>
              <w:szCs w:val="24"/>
              <w:lang w:val="en-US" w:eastAsia="en-US"/>
            </w:rPr>
            <w:t>2</w:t>
          </w:r>
          <w:r w:rsidR="00BA758C"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fldChar w:fldCharType="end"/>
          </w:r>
          <w:r w:rsidRPr="00F36FBF"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 </w:t>
          </w: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t>из</w:t>
          </w:r>
          <w:r w:rsidRPr="00F36FBF"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 </w:t>
          </w:r>
          <w:r w:rsidR="0055325D">
            <w:fldChar w:fldCharType="begin"/>
          </w:r>
          <w:r w:rsidR="0055325D">
            <w:instrText>NUMPAGES  \* Arabic  \* MERGEFORMAT</w:instrText>
          </w:r>
          <w:r w:rsidR="0055325D">
            <w:fldChar w:fldCharType="separate"/>
          </w:r>
          <w:r w:rsidR="004E42F0" w:rsidRPr="004E42F0">
            <w:rPr>
              <w:rFonts w:ascii="Times New Roman" w:eastAsia="Calibri" w:hAnsi="Times New Roman"/>
              <w:noProof/>
              <w:sz w:val="24"/>
              <w:szCs w:val="24"/>
              <w:lang w:val="en-US" w:eastAsia="en-US"/>
            </w:rPr>
            <w:t>13</w:t>
          </w:r>
          <w:r w:rsidR="0055325D">
            <w:rPr>
              <w:rFonts w:ascii="Times New Roman" w:eastAsia="Calibri" w:hAnsi="Times New Roman"/>
              <w:noProof/>
              <w:sz w:val="24"/>
              <w:szCs w:val="24"/>
              <w:lang w:val="en-US" w:eastAsia="en-US"/>
            </w:rPr>
            <w:fldChar w:fldCharType="end"/>
          </w:r>
        </w:p>
      </w:tc>
    </w:tr>
  </w:tbl>
  <w:p w:rsidR="00265CBB" w:rsidRPr="005C5ECF" w:rsidRDefault="0055325D">
    <w:pPr>
      <w:pStyle w:val="a5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5D" w:rsidRDefault="0055325D" w:rsidP="00D25093">
      <w:pPr>
        <w:spacing w:after="0" w:line="240" w:lineRule="auto"/>
      </w:pPr>
      <w:r>
        <w:separator/>
      </w:r>
    </w:p>
  </w:footnote>
  <w:footnote w:type="continuationSeparator" w:id="0">
    <w:p w:rsidR="0055325D" w:rsidRDefault="0055325D" w:rsidP="00D2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83362A" w:rsidTr="00482EF6">
      <w:trPr>
        <w:trHeight w:val="1247"/>
      </w:trPr>
      <w:tc>
        <w:tcPr>
          <w:tcW w:w="43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83362A" w:rsidRDefault="0083362A" w:rsidP="00482EF6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p w:rsidR="0083362A" w:rsidRDefault="0083362A" w:rsidP="00482EF6">
          <w:pPr>
            <w:spacing w:after="0" w:line="240" w:lineRule="auto"/>
            <w:ind w:left="720"/>
            <w:contextualSpacing/>
            <w:rPr>
              <w:b/>
              <w:sz w:val="14"/>
              <w:szCs w:val="14"/>
            </w:rPr>
          </w:pP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2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F36FBF" w:rsidRDefault="00F36F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83362A" w:rsidTr="00482EF6">
      <w:trPr>
        <w:trHeight w:val="1247"/>
      </w:trPr>
      <w:tc>
        <w:tcPr>
          <w:tcW w:w="43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83362A" w:rsidRDefault="0083362A" w:rsidP="00482EF6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p w:rsidR="0083362A" w:rsidRDefault="0083362A" w:rsidP="00482EF6">
          <w:pPr>
            <w:spacing w:after="0" w:line="240" w:lineRule="auto"/>
            <w:ind w:left="720"/>
            <w:contextualSpacing/>
            <w:rPr>
              <w:b/>
              <w:sz w:val="14"/>
              <w:szCs w:val="14"/>
            </w:rPr>
          </w:pP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8F7D46" w:rsidRDefault="008F7D46" w:rsidP="00F36FBF">
    <w:pPr>
      <w:pStyle w:val="a3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408834"/>
    <w:lvl w:ilvl="0">
      <w:numFmt w:val="decimal"/>
      <w:lvlText w:val="*"/>
      <w:lvlJc w:val="left"/>
    </w:lvl>
  </w:abstractNum>
  <w:abstractNum w:abstractNumId="1" w15:restartNumberingAfterBreak="0">
    <w:nsid w:val="0062628E"/>
    <w:multiLevelType w:val="hybridMultilevel"/>
    <w:tmpl w:val="7D021AAC"/>
    <w:lvl w:ilvl="0" w:tplc="9D1E3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73D77"/>
    <w:multiLevelType w:val="hybridMultilevel"/>
    <w:tmpl w:val="6F545538"/>
    <w:lvl w:ilvl="0" w:tplc="3FC0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A4A4B"/>
    <w:multiLevelType w:val="hybridMultilevel"/>
    <w:tmpl w:val="26FC056E"/>
    <w:lvl w:ilvl="0" w:tplc="F3663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077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986E90"/>
    <w:multiLevelType w:val="hybridMultilevel"/>
    <w:tmpl w:val="3AC60F1A"/>
    <w:lvl w:ilvl="0" w:tplc="22847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82F8A"/>
    <w:multiLevelType w:val="hybridMultilevel"/>
    <w:tmpl w:val="7790553A"/>
    <w:lvl w:ilvl="0" w:tplc="5A6AE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33857"/>
    <w:multiLevelType w:val="hybridMultilevel"/>
    <w:tmpl w:val="47D40A6A"/>
    <w:lvl w:ilvl="0" w:tplc="920A1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E13F2D"/>
    <w:multiLevelType w:val="hybridMultilevel"/>
    <w:tmpl w:val="0A6E86C0"/>
    <w:lvl w:ilvl="0" w:tplc="7D408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0A014D"/>
    <w:multiLevelType w:val="hybridMultilevel"/>
    <w:tmpl w:val="5E14BBF4"/>
    <w:lvl w:ilvl="0" w:tplc="130AB2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60FCD"/>
    <w:multiLevelType w:val="hybridMultilevel"/>
    <w:tmpl w:val="93D01514"/>
    <w:lvl w:ilvl="0" w:tplc="F0EAEE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BF71A6"/>
    <w:multiLevelType w:val="hybridMultilevel"/>
    <w:tmpl w:val="133E7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EA63E8"/>
    <w:multiLevelType w:val="hybridMultilevel"/>
    <w:tmpl w:val="EA1CFA90"/>
    <w:lvl w:ilvl="0" w:tplc="879A7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F32C2"/>
    <w:multiLevelType w:val="hybridMultilevel"/>
    <w:tmpl w:val="FAEA787E"/>
    <w:lvl w:ilvl="0" w:tplc="C3621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C86B6A"/>
    <w:multiLevelType w:val="hybridMultilevel"/>
    <w:tmpl w:val="1D1E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A2384"/>
    <w:multiLevelType w:val="hybridMultilevel"/>
    <w:tmpl w:val="82F8FAE8"/>
    <w:lvl w:ilvl="0" w:tplc="11123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21568"/>
    <w:multiLevelType w:val="hybridMultilevel"/>
    <w:tmpl w:val="D52457D8"/>
    <w:lvl w:ilvl="0" w:tplc="8800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74B40"/>
    <w:multiLevelType w:val="hybridMultilevel"/>
    <w:tmpl w:val="70A83E1C"/>
    <w:lvl w:ilvl="0" w:tplc="899EF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C3A93"/>
    <w:multiLevelType w:val="hybridMultilevel"/>
    <w:tmpl w:val="1BD2C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F76AA"/>
    <w:multiLevelType w:val="hybridMultilevel"/>
    <w:tmpl w:val="448E5A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72288"/>
    <w:multiLevelType w:val="hybridMultilevel"/>
    <w:tmpl w:val="6AA4B1AE"/>
    <w:lvl w:ilvl="0" w:tplc="4996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D7D0B"/>
    <w:multiLevelType w:val="hybridMultilevel"/>
    <w:tmpl w:val="66ECF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2928A5"/>
    <w:multiLevelType w:val="hybridMultilevel"/>
    <w:tmpl w:val="8AF662C8"/>
    <w:lvl w:ilvl="0" w:tplc="7EAC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6C2B13"/>
    <w:multiLevelType w:val="hybridMultilevel"/>
    <w:tmpl w:val="70C24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BD27C0"/>
    <w:multiLevelType w:val="hybridMultilevel"/>
    <w:tmpl w:val="5CEA070A"/>
    <w:lvl w:ilvl="0" w:tplc="3FC0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13965"/>
    <w:multiLevelType w:val="hybridMultilevel"/>
    <w:tmpl w:val="76D08042"/>
    <w:lvl w:ilvl="0" w:tplc="0234D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747EDF"/>
    <w:multiLevelType w:val="hybridMultilevel"/>
    <w:tmpl w:val="3AF8ACD8"/>
    <w:lvl w:ilvl="0" w:tplc="94C85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26319F"/>
    <w:multiLevelType w:val="hybridMultilevel"/>
    <w:tmpl w:val="5AC46608"/>
    <w:lvl w:ilvl="0" w:tplc="A9D4C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24F35"/>
    <w:multiLevelType w:val="hybridMultilevel"/>
    <w:tmpl w:val="28E2BD96"/>
    <w:lvl w:ilvl="0" w:tplc="9C76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3A68E5"/>
    <w:multiLevelType w:val="hybridMultilevel"/>
    <w:tmpl w:val="0F6AABC6"/>
    <w:lvl w:ilvl="0" w:tplc="098A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802F89"/>
    <w:multiLevelType w:val="singleLevel"/>
    <w:tmpl w:val="721060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FAA7F5D"/>
    <w:multiLevelType w:val="hybridMultilevel"/>
    <w:tmpl w:val="D1C64A22"/>
    <w:lvl w:ilvl="0" w:tplc="8FEA6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E05B8E"/>
    <w:multiLevelType w:val="hybridMultilevel"/>
    <w:tmpl w:val="CBE6BD84"/>
    <w:lvl w:ilvl="0" w:tplc="401CE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E91F89"/>
    <w:multiLevelType w:val="hybridMultilevel"/>
    <w:tmpl w:val="341C788E"/>
    <w:lvl w:ilvl="0" w:tplc="6164B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BBE40A1"/>
    <w:multiLevelType w:val="hybridMultilevel"/>
    <w:tmpl w:val="8640F02A"/>
    <w:lvl w:ilvl="0" w:tplc="FC8E93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5CBB3485"/>
    <w:multiLevelType w:val="hybridMultilevel"/>
    <w:tmpl w:val="E5B05404"/>
    <w:lvl w:ilvl="0" w:tplc="5218E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7D5F2A"/>
    <w:multiLevelType w:val="hybridMultilevel"/>
    <w:tmpl w:val="95488324"/>
    <w:lvl w:ilvl="0" w:tplc="9F40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3122A"/>
    <w:multiLevelType w:val="hybridMultilevel"/>
    <w:tmpl w:val="F1525E8C"/>
    <w:lvl w:ilvl="0" w:tplc="B57E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7850AE"/>
    <w:multiLevelType w:val="hybridMultilevel"/>
    <w:tmpl w:val="F69C8946"/>
    <w:lvl w:ilvl="0" w:tplc="4022D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107E0"/>
    <w:multiLevelType w:val="hybridMultilevel"/>
    <w:tmpl w:val="F3FA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D1029"/>
    <w:multiLevelType w:val="hybridMultilevel"/>
    <w:tmpl w:val="B0B219E2"/>
    <w:lvl w:ilvl="0" w:tplc="70C25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633C89"/>
    <w:multiLevelType w:val="hybridMultilevel"/>
    <w:tmpl w:val="81308350"/>
    <w:lvl w:ilvl="0" w:tplc="3766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C60DC7"/>
    <w:multiLevelType w:val="hybridMultilevel"/>
    <w:tmpl w:val="6AF4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82E98"/>
    <w:multiLevelType w:val="hybridMultilevel"/>
    <w:tmpl w:val="DE1A0802"/>
    <w:lvl w:ilvl="0" w:tplc="4022D9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064C03"/>
    <w:multiLevelType w:val="hybridMultilevel"/>
    <w:tmpl w:val="309E9DF0"/>
    <w:lvl w:ilvl="0" w:tplc="333C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0D3882"/>
    <w:multiLevelType w:val="hybridMultilevel"/>
    <w:tmpl w:val="497ECE12"/>
    <w:lvl w:ilvl="0" w:tplc="BAD89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716581"/>
    <w:multiLevelType w:val="hybridMultilevel"/>
    <w:tmpl w:val="FCACE8C8"/>
    <w:lvl w:ilvl="0" w:tplc="7E26E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11CB7"/>
    <w:multiLevelType w:val="hybridMultilevel"/>
    <w:tmpl w:val="5100CA2E"/>
    <w:lvl w:ilvl="0" w:tplc="4430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9"/>
  </w:num>
  <w:num w:numId="3">
    <w:abstractNumId w:val="33"/>
  </w:num>
  <w:num w:numId="4">
    <w:abstractNumId w:val="43"/>
  </w:num>
  <w:num w:numId="5">
    <w:abstractNumId w:val="3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25"/>
  </w:num>
  <w:num w:numId="10">
    <w:abstractNumId w:val="3"/>
  </w:num>
  <w:num w:numId="11">
    <w:abstractNumId w:val="28"/>
  </w:num>
  <w:num w:numId="12">
    <w:abstractNumId w:val="32"/>
  </w:num>
  <w:num w:numId="13">
    <w:abstractNumId w:val="47"/>
  </w:num>
  <w:num w:numId="14">
    <w:abstractNumId w:val="36"/>
  </w:num>
  <w:num w:numId="15">
    <w:abstractNumId w:val="21"/>
  </w:num>
  <w:num w:numId="16">
    <w:abstractNumId w:val="35"/>
  </w:num>
  <w:num w:numId="17">
    <w:abstractNumId w:val="29"/>
  </w:num>
  <w:num w:numId="18">
    <w:abstractNumId w:val="16"/>
  </w:num>
  <w:num w:numId="19">
    <w:abstractNumId w:val="22"/>
  </w:num>
  <w:num w:numId="20">
    <w:abstractNumId w:val="44"/>
  </w:num>
  <w:num w:numId="21">
    <w:abstractNumId w:val="26"/>
  </w:num>
  <w:num w:numId="22">
    <w:abstractNumId w:val="20"/>
  </w:num>
  <w:num w:numId="23">
    <w:abstractNumId w:val="1"/>
  </w:num>
  <w:num w:numId="24">
    <w:abstractNumId w:val="31"/>
  </w:num>
  <w:num w:numId="25">
    <w:abstractNumId w:val="18"/>
  </w:num>
  <w:num w:numId="26">
    <w:abstractNumId w:val="15"/>
  </w:num>
  <w:num w:numId="27">
    <w:abstractNumId w:val="13"/>
  </w:num>
  <w:num w:numId="28">
    <w:abstractNumId w:val="6"/>
  </w:num>
  <w:num w:numId="29">
    <w:abstractNumId w:val="12"/>
  </w:num>
  <w:num w:numId="30">
    <w:abstractNumId w:val="5"/>
  </w:num>
  <w:num w:numId="31">
    <w:abstractNumId w:val="41"/>
  </w:num>
  <w:num w:numId="32">
    <w:abstractNumId w:val="11"/>
  </w:num>
  <w:num w:numId="33">
    <w:abstractNumId w:val="7"/>
  </w:num>
  <w:num w:numId="34">
    <w:abstractNumId w:val="40"/>
  </w:num>
  <w:num w:numId="35">
    <w:abstractNumId w:val="17"/>
  </w:num>
  <w:num w:numId="36">
    <w:abstractNumId w:val="8"/>
  </w:num>
  <w:num w:numId="37">
    <w:abstractNumId w:val="46"/>
  </w:num>
  <w:num w:numId="38">
    <w:abstractNumId w:val="45"/>
  </w:num>
  <w:num w:numId="39">
    <w:abstractNumId w:val="38"/>
  </w:num>
  <w:num w:numId="40">
    <w:abstractNumId w:val="27"/>
  </w:num>
  <w:num w:numId="41">
    <w:abstractNumId w:val="19"/>
  </w:num>
  <w:num w:numId="42">
    <w:abstractNumId w:val="42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"/>
  </w:num>
  <w:num w:numId="46">
    <w:abstractNumId w:val="24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11B"/>
    <w:rsid w:val="00000B5A"/>
    <w:rsid w:val="00004781"/>
    <w:rsid w:val="00052A51"/>
    <w:rsid w:val="00073952"/>
    <w:rsid w:val="000939BC"/>
    <w:rsid w:val="00096530"/>
    <w:rsid w:val="00096840"/>
    <w:rsid w:val="000E3FD7"/>
    <w:rsid w:val="00132EE1"/>
    <w:rsid w:val="00135DE2"/>
    <w:rsid w:val="00162222"/>
    <w:rsid w:val="001730D9"/>
    <w:rsid w:val="001A0002"/>
    <w:rsid w:val="001A688D"/>
    <w:rsid w:val="001D5788"/>
    <w:rsid w:val="001E065A"/>
    <w:rsid w:val="0020514E"/>
    <w:rsid w:val="0022074D"/>
    <w:rsid w:val="00223989"/>
    <w:rsid w:val="00227DF4"/>
    <w:rsid w:val="00227EA0"/>
    <w:rsid w:val="00230944"/>
    <w:rsid w:val="002319BE"/>
    <w:rsid w:val="00272996"/>
    <w:rsid w:val="00277EA7"/>
    <w:rsid w:val="00287D33"/>
    <w:rsid w:val="002B0D6E"/>
    <w:rsid w:val="002B1BAA"/>
    <w:rsid w:val="002C7675"/>
    <w:rsid w:val="002D6C54"/>
    <w:rsid w:val="003059E3"/>
    <w:rsid w:val="00306A13"/>
    <w:rsid w:val="00311881"/>
    <w:rsid w:val="00312CD0"/>
    <w:rsid w:val="00322DCE"/>
    <w:rsid w:val="003233A9"/>
    <w:rsid w:val="00336B8E"/>
    <w:rsid w:val="00336C32"/>
    <w:rsid w:val="003405A3"/>
    <w:rsid w:val="003560AF"/>
    <w:rsid w:val="00360851"/>
    <w:rsid w:val="003671DE"/>
    <w:rsid w:val="003701E4"/>
    <w:rsid w:val="003863C4"/>
    <w:rsid w:val="003A1F14"/>
    <w:rsid w:val="003A53AD"/>
    <w:rsid w:val="003A7F02"/>
    <w:rsid w:val="003C1C81"/>
    <w:rsid w:val="003C3DF4"/>
    <w:rsid w:val="003D5C42"/>
    <w:rsid w:val="003D79C3"/>
    <w:rsid w:val="003F2055"/>
    <w:rsid w:val="00400351"/>
    <w:rsid w:val="0040647A"/>
    <w:rsid w:val="0041513A"/>
    <w:rsid w:val="00415B9D"/>
    <w:rsid w:val="00423414"/>
    <w:rsid w:val="00430785"/>
    <w:rsid w:val="00447310"/>
    <w:rsid w:val="00451BBD"/>
    <w:rsid w:val="004542F1"/>
    <w:rsid w:val="00457B11"/>
    <w:rsid w:val="00481C5E"/>
    <w:rsid w:val="00482F25"/>
    <w:rsid w:val="00493FB6"/>
    <w:rsid w:val="00497E6F"/>
    <w:rsid w:val="004A0D30"/>
    <w:rsid w:val="004B2320"/>
    <w:rsid w:val="004C0B01"/>
    <w:rsid w:val="004D5068"/>
    <w:rsid w:val="004D6615"/>
    <w:rsid w:val="004E07D9"/>
    <w:rsid w:val="004E42F0"/>
    <w:rsid w:val="0050162D"/>
    <w:rsid w:val="00510EA1"/>
    <w:rsid w:val="005214D9"/>
    <w:rsid w:val="00524A61"/>
    <w:rsid w:val="00536CC6"/>
    <w:rsid w:val="0055325D"/>
    <w:rsid w:val="00556EBB"/>
    <w:rsid w:val="0055784F"/>
    <w:rsid w:val="00557C09"/>
    <w:rsid w:val="005C08BE"/>
    <w:rsid w:val="005C4D3B"/>
    <w:rsid w:val="005C5ECF"/>
    <w:rsid w:val="005C66E8"/>
    <w:rsid w:val="00601271"/>
    <w:rsid w:val="0061371C"/>
    <w:rsid w:val="006213D2"/>
    <w:rsid w:val="00644789"/>
    <w:rsid w:val="00653203"/>
    <w:rsid w:val="00661607"/>
    <w:rsid w:val="006725E5"/>
    <w:rsid w:val="00684C62"/>
    <w:rsid w:val="00687A36"/>
    <w:rsid w:val="006968E5"/>
    <w:rsid w:val="006A43A0"/>
    <w:rsid w:val="006A54F1"/>
    <w:rsid w:val="006C38DE"/>
    <w:rsid w:val="006C61C9"/>
    <w:rsid w:val="006C6ABA"/>
    <w:rsid w:val="006E7CA3"/>
    <w:rsid w:val="00721A4C"/>
    <w:rsid w:val="00744CA9"/>
    <w:rsid w:val="00784FFB"/>
    <w:rsid w:val="00790AC4"/>
    <w:rsid w:val="0079100A"/>
    <w:rsid w:val="00791D71"/>
    <w:rsid w:val="007A0232"/>
    <w:rsid w:val="007C3186"/>
    <w:rsid w:val="007C50DB"/>
    <w:rsid w:val="007D7F0F"/>
    <w:rsid w:val="00804A81"/>
    <w:rsid w:val="00815811"/>
    <w:rsid w:val="0082320D"/>
    <w:rsid w:val="0082781C"/>
    <w:rsid w:val="008311FD"/>
    <w:rsid w:val="0083362A"/>
    <w:rsid w:val="0083502C"/>
    <w:rsid w:val="0084379D"/>
    <w:rsid w:val="00856280"/>
    <w:rsid w:val="00861B6D"/>
    <w:rsid w:val="00862A30"/>
    <w:rsid w:val="00863DFB"/>
    <w:rsid w:val="00872B01"/>
    <w:rsid w:val="00894BA0"/>
    <w:rsid w:val="00894CB8"/>
    <w:rsid w:val="008E37E9"/>
    <w:rsid w:val="008F7D46"/>
    <w:rsid w:val="00910863"/>
    <w:rsid w:val="0091267B"/>
    <w:rsid w:val="009220A1"/>
    <w:rsid w:val="00927FC7"/>
    <w:rsid w:val="0093283C"/>
    <w:rsid w:val="009426D3"/>
    <w:rsid w:val="009647B9"/>
    <w:rsid w:val="00967165"/>
    <w:rsid w:val="009758C9"/>
    <w:rsid w:val="00984255"/>
    <w:rsid w:val="009A03EB"/>
    <w:rsid w:val="009B1BCC"/>
    <w:rsid w:val="009E4501"/>
    <w:rsid w:val="00A0143D"/>
    <w:rsid w:val="00A03AF9"/>
    <w:rsid w:val="00A106D5"/>
    <w:rsid w:val="00A11CC0"/>
    <w:rsid w:val="00A200E9"/>
    <w:rsid w:val="00A22A48"/>
    <w:rsid w:val="00A310AA"/>
    <w:rsid w:val="00A4668F"/>
    <w:rsid w:val="00A65032"/>
    <w:rsid w:val="00A8534F"/>
    <w:rsid w:val="00A873E1"/>
    <w:rsid w:val="00A94079"/>
    <w:rsid w:val="00AA6E03"/>
    <w:rsid w:val="00AD6CF1"/>
    <w:rsid w:val="00AE33A2"/>
    <w:rsid w:val="00AF701B"/>
    <w:rsid w:val="00B0311B"/>
    <w:rsid w:val="00B05E3A"/>
    <w:rsid w:val="00B07F6D"/>
    <w:rsid w:val="00B274E9"/>
    <w:rsid w:val="00B30E35"/>
    <w:rsid w:val="00B400B2"/>
    <w:rsid w:val="00B53179"/>
    <w:rsid w:val="00B569FB"/>
    <w:rsid w:val="00B628FF"/>
    <w:rsid w:val="00B72AC9"/>
    <w:rsid w:val="00B74B6A"/>
    <w:rsid w:val="00B84525"/>
    <w:rsid w:val="00BA11D7"/>
    <w:rsid w:val="00BA758C"/>
    <w:rsid w:val="00BB3666"/>
    <w:rsid w:val="00BB48F5"/>
    <w:rsid w:val="00BE6B46"/>
    <w:rsid w:val="00C27CC1"/>
    <w:rsid w:val="00C51A69"/>
    <w:rsid w:val="00C7765E"/>
    <w:rsid w:val="00CB3597"/>
    <w:rsid w:val="00CF1A25"/>
    <w:rsid w:val="00CF397E"/>
    <w:rsid w:val="00CF5CE4"/>
    <w:rsid w:val="00D03C9A"/>
    <w:rsid w:val="00D21AD4"/>
    <w:rsid w:val="00D25093"/>
    <w:rsid w:val="00D4356A"/>
    <w:rsid w:val="00D61776"/>
    <w:rsid w:val="00D71DF9"/>
    <w:rsid w:val="00D73642"/>
    <w:rsid w:val="00DA6D88"/>
    <w:rsid w:val="00DA7D7C"/>
    <w:rsid w:val="00DB038D"/>
    <w:rsid w:val="00DB7239"/>
    <w:rsid w:val="00DC3565"/>
    <w:rsid w:val="00DC3739"/>
    <w:rsid w:val="00DD5BBF"/>
    <w:rsid w:val="00DE7F83"/>
    <w:rsid w:val="00E02C40"/>
    <w:rsid w:val="00E134FD"/>
    <w:rsid w:val="00E23E79"/>
    <w:rsid w:val="00E24E2B"/>
    <w:rsid w:val="00E50D4B"/>
    <w:rsid w:val="00E929A4"/>
    <w:rsid w:val="00F1653E"/>
    <w:rsid w:val="00F2280F"/>
    <w:rsid w:val="00F22C0B"/>
    <w:rsid w:val="00F235FF"/>
    <w:rsid w:val="00F35D6C"/>
    <w:rsid w:val="00F36FBF"/>
    <w:rsid w:val="00F56FDD"/>
    <w:rsid w:val="00FA7347"/>
    <w:rsid w:val="00FE3E5B"/>
    <w:rsid w:val="00FE6989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D331679-272F-47F4-907D-EF5CBCF1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9">
    <w:name w:val="Normal (Web)"/>
    <w:basedOn w:val="a"/>
    <w:semiHidden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a">
    <w:name w:val="Title"/>
    <w:basedOn w:val="a"/>
    <w:link w:val="ab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b">
    <w:name w:val="Название Знак"/>
    <w:basedOn w:val="a0"/>
    <w:link w:val="aa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c">
    <w:name w:val="Table Grid"/>
    <w:basedOn w:val="a1"/>
    <w:rsid w:val="00B56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rsid w:val="006A54F1"/>
    <w:pPr>
      <w:spacing w:after="0" w:line="240" w:lineRule="auto"/>
      <w:ind w:firstLine="708"/>
      <w:jc w:val="both"/>
    </w:pPr>
    <w:rPr>
      <w:rFonts w:ascii="Times New Roman" w:hAnsi="Times New Roman"/>
      <w:color w:val="000000"/>
      <w:sz w:val="24"/>
      <w:szCs w:val="17"/>
    </w:rPr>
  </w:style>
  <w:style w:type="character" w:customStyle="1" w:styleId="ae">
    <w:name w:val="Основной текст с отступом Знак"/>
    <w:basedOn w:val="a0"/>
    <w:link w:val="ad"/>
    <w:rsid w:val="006A54F1"/>
    <w:rPr>
      <w:rFonts w:ascii="Times New Roman" w:eastAsia="Times New Roman" w:hAnsi="Times New Roman" w:cs="Times New Roman"/>
      <w:color w:val="000000"/>
      <w:sz w:val="24"/>
      <w:szCs w:val="17"/>
      <w:lang w:eastAsia="ru-RU"/>
    </w:rPr>
  </w:style>
  <w:style w:type="paragraph" w:customStyle="1" w:styleId="21">
    <w:name w:val="заголовок 2"/>
    <w:basedOn w:val="a"/>
    <w:next w:val="a"/>
    <w:rsid w:val="006A54F1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2">
    <w:name w:val="Абзац списка1"/>
    <w:basedOn w:val="a"/>
    <w:rsid w:val="006A54F1"/>
    <w:pPr>
      <w:ind w:left="720"/>
    </w:pPr>
    <w:rPr>
      <w:lang w:eastAsia="en-US"/>
    </w:rPr>
  </w:style>
  <w:style w:type="character" w:styleId="af">
    <w:name w:val="Hyperlink"/>
    <w:basedOn w:val="a0"/>
    <w:rsid w:val="00D4356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9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4BA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230944"/>
    <w:pPr>
      <w:spacing w:after="0" w:line="240" w:lineRule="auto"/>
    </w:pPr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234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23414"/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uiPriority w:val="99"/>
    <w:unhideWhenUsed/>
    <w:rsid w:val="00863DF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63DFB"/>
    <w:rPr>
      <w:rFonts w:ascii="Calibri" w:eastAsia="Times New Roman" w:hAnsi="Calibri" w:cs="Times New Roman"/>
      <w:lang w:eastAsia="ru-RU"/>
    </w:rPr>
  </w:style>
  <w:style w:type="paragraph" w:styleId="af5">
    <w:name w:val="Plain Text"/>
    <w:basedOn w:val="a"/>
    <w:link w:val="af6"/>
    <w:rsid w:val="00863DF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63DFB"/>
    <w:rPr>
      <w:rFonts w:ascii="Courier New" w:eastAsia="Times New Roman" w:hAnsi="Courier New" w:cs="Times New Roman"/>
      <w:sz w:val="20"/>
      <w:szCs w:val="20"/>
    </w:rPr>
  </w:style>
  <w:style w:type="character" w:styleId="af7">
    <w:name w:val="Strong"/>
    <w:uiPriority w:val="22"/>
    <w:qFormat/>
    <w:rsid w:val="00863DFB"/>
    <w:rPr>
      <w:rFonts w:cs="Times New Roman"/>
      <w:b/>
      <w:bCs/>
    </w:rPr>
  </w:style>
  <w:style w:type="character" w:customStyle="1" w:styleId="s1">
    <w:name w:val="s1"/>
    <w:rsid w:val="00863DFB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a8">
    <w:name w:val="Абзац списка Знак"/>
    <w:link w:val="a7"/>
    <w:uiPriority w:val="34"/>
    <w:locked/>
    <w:rsid w:val="00863DFB"/>
    <w:rPr>
      <w:rFonts w:ascii="Calibri" w:eastAsia="Calibri" w:hAnsi="Calibri" w:cs="Times New Roman"/>
    </w:rPr>
  </w:style>
  <w:style w:type="paragraph" w:customStyle="1" w:styleId="5">
    <w:name w:val="заголовок 5"/>
    <w:basedOn w:val="a"/>
    <w:next w:val="a"/>
    <w:rsid w:val="00E134FD"/>
    <w:pPr>
      <w:keepNext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336B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36B8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-11">
    <w:name w:val="Средняя заливка 1 - Акцент 11"/>
    <w:uiPriority w:val="99"/>
    <w:rsid w:val="00AA6E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uiPriority w:val="99"/>
    <w:rsid w:val="00AA6E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3">
    <w:name w:val="Без интервала3"/>
    <w:uiPriority w:val="99"/>
    <w:rsid w:val="00AA6E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-111">
    <w:name w:val="Средняя заливка 1 - Акцент 111"/>
    <w:uiPriority w:val="99"/>
    <w:rsid w:val="00AA6E03"/>
    <w:pPr>
      <w:spacing w:after="0" w:line="240" w:lineRule="auto"/>
    </w:pPr>
    <w:rPr>
      <w:rFonts w:ascii="Calibri" w:eastAsia="Times New Roman" w:hAnsi="Calibri" w:cs="Times New Roman"/>
    </w:rPr>
  </w:style>
  <w:style w:type="paragraph" w:styleId="34">
    <w:name w:val="Body Text 3"/>
    <w:basedOn w:val="a"/>
    <w:link w:val="35"/>
    <w:uiPriority w:val="99"/>
    <w:semiHidden/>
    <w:unhideWhenUsed/>
    <w:rsid w:val="00AA6E0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A6E03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190B-E46C-4982-92F4-6CDFA423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9</cp:revision>
  <cp:lastPrinted>2018-06-08T05:53:00Z</cp:lastPrinted>
  <dcterms:created xsi:type="dcterms:W3CDTF">2018-06-04T04:43:00Z</dcterms:created>
  <dcterms:modified xsi:type="dcterms:W3CDTF">2018-06-08T05:53:00Z</dcterms:modified>
</cp:coreProperties>
</file>