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2" w:rsidRDefault="005B7D02" w:rsidP="005B7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Әдістемелік Кеңес мәжілісінінің </w:t>
      </w:r>
    </w:p>
    <w:p w:rsidR="005B7D02" w:rsidRDefault="005B7D02" w:rsidP="005B7D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жыл №4 хаттамамен қабылданған шешімдері</w:t>
      </w:r>
      <w:r w:rsidRPr="008F49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4432"/>
        <w:gridCol w:w="5244"/>
      </w:tblGrid>
      <w:tr w:rsidR="005B7D02" w:rsidRPr="008F49FB" w:rsidTr="00AB77E9">
        <w:tc>
          <w:tcPr>
            <w:tcW w:w="530" w:type="dxa"/>
          </w:tcPr>
          <w:p w:rsidR="005B7D02" w:rsidRPr="008F49FB" w:rsidRDefault="005B7D02" w:rsidP="006C7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5B7D02" w:rsidRDefault="005B7D02" w:rsidP="006C7A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5B7D02" w:rsidRDefault="005B7D02" w:rsidP="006C7A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7D02" w:rsidRPr="00AB77E9" w:rsidTr="00AB77E9">
        <w:tc>
          <w:tcPr>
            <w:tcW w:w="530" w:type="dxa"/>
          </w:tcPr>
          <w:p w:rsidR="005B7D02" w:rsidRPr="00B577EA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5B7D02" w:rsidRDefault="005B7D02" w:rsidP="006C7AB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2016-2017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оқу жылына элективті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әндер каталогын талқылау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5B7D02" w:rsidRPr="00E6133D" w:rsidRDefault="005B7D02" w:rsidP="005B7D0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ОӘЖБ аға әдіскері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Даулеткулова А.У.</w:t>
            </w:r>
          </w:p>
          <w:p w:rsidR="005B7D02" w:rsidRPr="00E6133D" w:rsidRDefault="005B7D02" w:rsidP="005B7D02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ішкі аурулар ОД 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Садыкова Ш.С.</w:t>
            </w:r>
          </w:p>
        </w:tc>
        <w:tc>
          <w:tcPr>
            <w:tcW w:w="5244" w:type="dxa"/>
          </w:tcPr>
          <w:p w:rsidR="005B7D02" w:rsidRDefault="002128E5" w:rsidP="006C7AB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1.Дайындау бағыты бойынша </w:t>
            </w:r>
            <w:r w:rsidR="005B7D02" w:rsidRPr="005B7D0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2016-2017</w:t>
            </w:r>
            <w:r w:rsidR="005B7D0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оқу жылына элективті пәндер каталогы бекітілсін.</w:t>
            </w:r>
          </w:p>
          <w:p w:rsidR="002128E5" w:rsidRPr="005B7D02" w:rsidRDefault="002128E5" w:rsidP="00FD3DF4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2.О</w:t>
            </w:r>
            <w:r w:rsidRPr="002128E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нлайн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тәртіпте элективті пәндердің жәрмеңкесін өткізілсін</w:t>
            </w:r>
            <w:r w:rsidRPr="002128E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</w:tr>
      <w:tr w:rsidR="005B7D02" w:rsidRPr="00AB77E9" w:rsidTr="00AB77E9">
        <w:tc>
          <w:tcPr>
            <w:tcW w:w="530" w:type="dxa"/>
          </w:tcPr>
          <w:p w:rsidR="005B7D02" w:rsidRPr="0069520D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5B7D02" w:rsidRDefault="005B7D02" w:rsidP="006C7AB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«Медбике ісі» мамандығы бойынша екі дипломдық және біріккен бағдарламаларды талқылау</w:t>
            </w:r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5B7D02" w:rsidRPr="005D434C" w:rsidRDefault="005B7D02" w:rsidP="005B7D02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медбике ісі ОД 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Оразбакова</w:t>
            </w:r>
            <w:proofErr w:type="spellEnd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5B7D02" w:rsidRPr="005B7D02" w:rsidRDefault="005B7D02" w:rsidP="005B7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</w:t>
            </w:r>
            <w:proofErr w:type="spellStart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  <w:tc>
          <w:tcPr>
            <w:tcW w:w="5244" w:type="dxa"/>
          </w:tcPr>
          <w:p w:rsidR="005B7D02" w:rsidRPr="00196FB0" w:rsidRDefault="005B7D02" w:rsidP="005B7D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 ӘК кезекті мәжіліске ауыстырылды.</w:t>
            </w:r>
            <w:r w:rsidRPr="005B7D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B7D02" w:rsidRPr="00AB77E9" w:rsidTr="00AB77E9">
        <w:tc>
          <w:tcPr>
            <w:tcW w:w="530" w:type="dxa"/>
          </w:tcPr>
          <w:p w:rsidR="005B7D02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5B7D02" w:rsidRDefault="005B7D02" w:rsidP="006C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5B7D02" w:rsidRPr="0069520D" w:rsidRDefault="005B7D02" w:rsidP="006C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Кулманбетов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44" w:type="dxa"/>
          </w:tcPr>
          <w:p w:rsidR="005B7D02" w:rsidRPr="00A67253" w:rsidRDefault="005B7D02" w:rsidP="006C7A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Бекітуге барлығы 2 оқу құралы ұсынылды</w:t>
            </w:r>
            <w:r w:rsidRPr="00A67253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5B7D02" w:rsidRPr="00D6107B" w:rsidRDefault="005B7D02" w:rsidP="006C7AB1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Қурсақішілік инфекциялардың  диагностикасы және емі 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(о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қу-әдестемелік құрал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Автор: Божбанбаева Н.С. , зав.кафедрой неонатологии КазНМУ, д.м.н.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-  Куттыкожанова Г.Г. , д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А.М., д.м.н., зав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>афедрой детских болезней  Казахстанско-Российского медицинского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D02" w:rsidRPr="00F7759A" w:rsidRDefault="005B7D02" w:rsidP="006C7AB1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>Эпидемиология и профилактика туберкулеза (учебно-методический комплекс).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Амиреев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С.А., д.м.н., профессор кафедры эпидемиологии КазНМУ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Ф.А.,  д.м.н., доцент кафедры эпидемиологии КазНМУ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Муминов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Т.А., д.м.н., профессор кафедры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КазНМУ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>арсембаев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С.С., главный врач ГУЗ «Областной туберкулёзный диспансер г.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Талдыкорган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Ирсимбетова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 Н.А., доцент кафедры эпидемиологии Южно-Казахстанской медицинской академии.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Айтмагамбетова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–Исполнительный директор центров по контролю инфекционных заболеваний, США, к.м.н.</w:t>
            </w:r>
          </w:p>
          <w:p w:rsidR="005B7D02" w:rsidRPr="00A67253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Кудайбергенов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 К.К. -  профессор кафедры микробиологии, вирусологии и иммунологии </w:t>
            </w:r>
            <w:r w:rsidRPr="00A67253">
              <w:rPr>
                <w:rFonts w:ascii="Times New Roman" w:hAnsi="Times New Roman"/>
                <w:sz w:val="24"/>
                <w:szCs w:val="24"/>
              </w:rPr>
              <w:t xml:space="preserve">КазНМУ </w:t>
            </w:r>
            <w:proofErr w:type="spellStart"/>
            <w:r w:rsidRPr="00A67253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A67253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5B7D02" w:rsidRPr="00D6107B" w:rsidRDefault="005B7D02" w:rsidP="006C7AB1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A67253">
              <w:rPr>
                <w:rFonts w:ascii="Times New Roman" w:hAnsi="Times New Roman"/>
                <w:sz w:val="24"/>
                <w:szCs w:val="24"/>
                <w:lang w:val="kk-KZ"/>
              </w:rPr>
              <w:t>: Қурсақішілік инфекциялардың  диагностикасы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емі 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(о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у-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әдестемелік құрал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Автор: Божбанбаева Н.С. , зав.кафедрой неонатологии КазНМУ, д.м.н.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5B7D02" w:rsidRPr="00F7759A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-  Куттыкожанова Г.Г. , д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5B7D02" w:rsidRDefault="005B7D02" w:rsidP="006C7A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А.М., д.м.н., зав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>афедрой детских болезней  Казахстанско-Российского медицинского университета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9654C">
              <w:rPr>
                <w:rFonts w:ascii="Times New Roman" w:hAnsi="Times New Roman"/>
                <w:sz w:val="24"/>
                <w:szCs w:val="24"/>
                <w:lang w:val="kk-KZ"/>
              </w:rPr>
              <w:t>бекітілсін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5B7D02" w:rsidRPr="00D6107B" w:rsidRDefault="0039654C" w:rsidP="0039654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Екіншісі атының өзгертілуіне байланысты бекітілмесін.</w:t>
            </w:r>
          </w:p>
          <w:p w:rsidR="005B7D02" w:rsidRPr="00196FB0" w:rsidRDefault="005B7D02" w:rsidP="005B7D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Ұсынылған 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құралдарына, электронды оқу құралдарына, оқулықтарға университет тарапынан қойылған талаптар орындалып, берілген пікірлер оң болса, оқулықтарды, оқу құралдарының әдістемелік ұсыныстары қарастырылып, оқу-әдістемелік әдебиеттерге пікір беру және баспаға шығаруды жоспарлау комиссиясының баспаға шығаруға берген рұқсаты бар болса, Әдістемелік Кеңес мәжілісінде бекітіліп, баспадан шығарылсын; </w:t>
            </w:r>
          </w:p>
          <w:p w:rsidR="005B7D02" w:rsidRDefault="005B7D02" w:rsidP="005B7D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деңгейінде баспадан шығарылған оқу-әдістемелік құралдары, оқулықтар, оқу құралдары және электронды оқу құралдарына оқу үдерісінде қолдануға рұқсат берілсін;</w:t>
            </w:r>
          </w:p>
          <w:p w:rsidR="005B7D02" w:rsidRPr="00343C59" w:rsidRDefault="005B7D02" w:rsidP="00C539E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3.Авторлардың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539E7">
              <w:rPr>
                <w:rFonts w:ascii="Times New Roman" w:hAnsi="Times New Roman"/>
                <w:sz w:val="24"/>
                <w:szCs w:val="24"/>
                <w:lang w:val="kk-KZ"/>
              </w:rPr>
              <w:t>қажеттілігі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Республика деңгейінде ҚР барлық жоғары оқу орындарында оқу үдерісінде қолданылатын оқу-әдістемелік құралдар, оқулықтар, оқу құралдары және электронды оқу құралдары да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Кеңесте бекітіліп,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Ғылыми Кеңесінің қарауына ұсынылсын, әрі қарай ҚР БжҒМ қарасты Республикалық «ОҚУЛЫҚ» орталығына жіберілуге ұсынылсын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</w:tr>
      <w:tr w:rsidR="005B7D02" w:rsidRPr="008F49FB" w:rsidTr="00AB77E9">
        <w:tc>
          <w:tcPr>
            <w:tcW w:w="530" w:type="dxa"/>
          </w:tcPr>
          <w:p w:rsidR="005B7D02" w:rsidRPr="0069520D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:rsidR="005B7D02" w:rsidRDefault="005B7D02" w:rsidP="006C7AB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Қоғамдық денсаулық сақтау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», «МП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», «Менеджмент»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мамандықтары бойынша екі дипломдық және бі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іккен бағдарламаларды талқылау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5B7D02" w:rsidRPr="00C8018E" w:rsidRDefault="005B7D02" w:rsidP="005B7D02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қоғамдық денсаулық сақтау ОД 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5B7D0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Камалиев М.А.</w:t>
            </w:r>
          </w:p>
          <w:p w:rsidR="005B7D02" w:rsidRPr="005B7D02" w:rsidRDefault="005B7D02" w:rsidP="005B7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 xml:space="preserve">Серіктес 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базалық пәндер ББК төрайымы</w:t>
            </w:r>
            <w:r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Битанова Э.Ж.</w:t>
            </w:r>
          </w:p>
        </w:tc>
        <w:tc>
          <w:tcPr>
            <w:tcW w:w="5244" w:type="dxa"/>
          </w:tcPr>
          <w:p w:rsidR="005B7D02" w:rsidRDefault="005B7D02" w:rsidP="006C7AB1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 w:rsidR="0039654C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7D02" w:rsidRPr="0069520D" w:rsidRDefault="005B7D02" w:rsidP="006C7AB1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7D02" w:rsidRPr="0069520D" w:rsidRDefault="005B7D02" w:rsidP="006C7AB1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B7D02" w:rsidRPr="00AB77E9" w:rsidTr="00AB77E9">
        <w:tc>
          <w:tcPr>
            <w:tcW w:w="530" w:type="dxa"/>
          </w:tcPr>
          <w:p w:rsidR="005B7D02" w:rsidRPr="0069520D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2" w:type="dxa"/>
          </w:tcPr>
          <w:p w:rsidR="005B7D02" w:rsidRPr="00343C59" w:rsidRDefault="005B7D02" w:rsidP="006C7AB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К</w:t>
            </w:r>
            <w:r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афедра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лар</w:t>
            </w:r>
            <w:r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/модул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дерде </w:t>
            </w:r>
            <w:r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MCQ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түріндегі тесттік тапсырмаларды енгізуді талдау.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5B7D02" w:rsidRPr="00BD3C4A" w:rsidRDefault="005B7D02" w:rsidP="005B7D0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Баяндаушы: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Жолдыбаева А.А.</w:t>
            </w:r>
          </w:p>
          <w:p w:rsidR="005B7D02" w:rsidRPr="00343C59" w:rsidRDefault="005B7D02" w:rsidP="005B7D0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: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педиатрия ББК төрайымы Божбанбаева Н.С.</w:t>
            </w:r>
          </w:p>
        </w:tc>
        <w:tc>
          <w:tcPr>
            <w:tcW w:w="5244" w:type="dxa"/>
          </w:tcPr>
          <w:p w:rsidR="005B7D02" w:rsidRDefault="005B7D02" w:rsidP="006C7AB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3540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 w:rsidR="0039654C" w:rsidRP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MCQ</w:t>
            </w:r>
            <w:r w:rsidR="0039654C" w:rsidRPr="0063540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тесттермен жүргізілген жұмыстар туралы ақпарат назарға алынсын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5B7D02" w:rsidRDefault="005B7D02" w:rsidP="006C7AB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 w:rsidRPr="0039654C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val="kk-KZ" w:eastAsia="en-US"/>
              </w:rPr>
              <w:t xml:space="preserve"> </w:t>
            </w:r>
            <w:r w:rsidR="0039654C" w:rsidRPr="0039654C">
              <w:rPr>
                <w:rFonts w:ascii="Times New Roman" w:hAnsi="Times New Roman"/>
                <w:sz w:val="24"/>
                <w:szCs w:val="24"/>
                <w:lang w:val="kk-KZ"/>
              </w:rPr>
              <w:t>Түлектер</w:t>
            </w:r>
            <w:r w:rsid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үшін </w:t>
            </w:r>
            <w:r w:rsidR="0039654C" w:rsidRP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MCQ</w:t>
            </w:r>
            <w:r w:rsid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тесттерін үйлестіру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5B7D02" w:rsidRDefault="005B7D02" w:rsidP="006C7AB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3.</w:t>
            </w:r>
            <w:r w:rsidRPr="0039654C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val="kk-KZ" w:eastAsia="en-US"/>
              </w:rPr>
              <w:t xml:space="preserve"> </w:t>
            </w:r>
            <w:r w:rsidR="0039654C" w:rsidRP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MCQ</w:t>
            </w:r>
            <w:r w:rsid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тесттерін құрастыру бойынша үйрететін семинарларды жүргізудің тәжірибесін жалғастыру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5B7D02" w:rsidRPr="00343C59" w:rsidRDefault="005B7D02" w:rsidP="0039654C">
            <w:pP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4.</w:t>
            </w:r>
            <w:r w:rsidRPr="0039654C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val="kk-KZ" w:eastAsia="en-US"/>
              </w:rPr>
              <w:t xml:space="preserve"> </w:t>
            </w:r>
            <w:r w:rsidR="0039654C" w:rsidRPr="0039654C">
              <w:rPr>
                <w:rFonts w:ascii="Times New Roman" w:hAnsi="Times New Roman"/>
                <w:sz w:val="24"/>
                <w:szCs w:val="24"/>
                <w:lang w:val="kk-KZ"/>
              </w:rPr>
              <w:t>Жақын уақытқа</w:t>
            </w:r>
            <w:r w:rsidR="0039654C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val="kk-KZ" w:eastAsia="en-US"/>
              </w:rPr>
              <w:t xml:space="preserve"> </w:t>
            </w:r>
            <w:r w:rsidR="003965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жоспарланған, тест түріндегі тапсырмаларды жасау бойынша әдістемелік нұсқаулықтарды дайындау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39654C"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 w:eastAsia="zh-CN"/>
              </w:rPr>
              <w:t xml:space="preserve">                                </w:t>
            </w:r>
          </w:p>
        </w:tc>
      </w:tr>
      <w:tr w:rsidR="005B7D02" w:rsidRPr="00C9515B" w:rsidTr="00AB77E9">
        <w:tc>
          <w:tcPr>
            <w:tcW w:w="530" w:type="dxa"/>
          </w:tcPr>
          <w:p w:rsidR="005B7D02" w:rsidRPr="0069520D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5B7D02" w:rsidRDefault="005B7D02" w:rsidP="006C7AB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Фармация институтында оқытудың инновациялық технологиясын қолданудың тәжірибесі.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5B7D02" w:rsidRPr="00E6133D" w:rsidRDefault="005B7D02" w:rsidP="005B7D0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фармация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5B7D02" w:rsidRPr="00343C59" w:rsidRDefault="005B7D02" w:rsidP="005B7D02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баяндаушы: ЖТД бағыты бойынша ББК төрайымы Карибаева Д.О.</w:t>
            </w:r>
          </w:p>
        </w:tc>
        <w:tc>
          <w:tcPr>
            <w:tcW w:w="5244" w:type="dxa"/>
            <w:shd w:val="clear" w:color="auto" w:fill="auto"/>
          </w:tcPr>
          <w:p w:rsidR="005B7D02" w:rsidRPr="007366BA" w:rsidRDefault="0039654C" w:rsidP="003965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 назарға алу</w:t>
            </w:r>
            <w:r w:rsidR="005B7D02" w:rsidRPr="007366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B7D02" w:rsidRPr="00C9515B" w:rsidTr="00AB77E9">
        <w:tc>
          <w:tcPr>
            <w:tcW w:w="530" w:type="dxa"/>
          </w:tcPr>
          <w:p w:rsidR="005B7D02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5B7D02" w:rsidRPr="00343C59" w:rsidRDefault="00102D6B" w:rsidP="006C7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2015-16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оқу жылына 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6М110300-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медбике ісі мамандығының 2 курс магситранттарына </w:t>
            </w:r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кешенді емтиханны</w:t>
            </w:r>
            <w:proofErr w:type="gramStart"/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ң Б</w:t>
            </w:r>
            <w:proofErr w:type="gramEnd"/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ағдарламаларын талқылау және бекіту</w:t>
            </w:r>
            <w:r w:rsidR="005B7D02" w:rsidRPr="00343C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B7D02" w:rsidRPr="00196FB0" w:rsidRDefault="006C7AB1" w:rsidP="006C7AB1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Баяндаушы</w:t>
            </w:r>
            <w:r w:rsidR="005B7D02" w:rsidRPr="00343C5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Медбике ісі ББК төрайымы Ю</w:t>
            </w:r>
            <w:r w:rsidR="005B7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супова</w:t>
            </w:r>
            <w:r w:rsidR="005B7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7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="005B7D02" w:rsidRPr="00343C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B7D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</w:t>
            </w:r>
            <w:r w:rsidR="005B7D02" w:rsidRPr="00343C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B7D02" w:rsidRPr="007366BA" w:rsidRDefault="006C7AB1" w:rsidP="006C7AB1">
            <w:pPr>
              <w:rPr>
                <w:rFonts w:ascii="Times New Roman" w:hAnsi="Times New Roman"/>
                <w:sz w:val="24"/>
                <w:szCs w:val="24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2015-16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оқу жылына 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6М110300-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медбике ісі мамандығының 2 курс магситранттарына кешенді емтиханны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ң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ағдарламаларын талқылау және бекіту бойынша сұрақ кезекті мәжіліске ауыстырылды, себебі 2015-16 оқу жылына барлық мамандықтар бойынша магистранттар мен докторанттарға арналған қорытынды мемлкеттік аттестациялаудың (ҚМА) Бағдарламалырн бекіту бойынша сұрақта қарастырылатын болады</w:t>
            </w:r>
            <w:r w:rsidR="005B7D02" w:rsidRPr="007366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7D02" w:rsidRPr="00AB77E9" w:rsidTr="00AB77E9">
        <w:tc>
          <w:tcPr>
            <w:tcW w:w="530" w:type="dxa"/>
          </w:tcPr>
          <w:p w:rsidR="005B7D02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6C7AB1" w:rsidRDefault="006C7AB1" w:rsidP="006C7AB1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2015-16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оқу жылына 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43C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43C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110200-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қоғамдық денсаулық сақтау мамандығының 3 курс докторанттары үшін кешенді емтиханның бағдарламасын және 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6М110200-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қоғамдық денсаулық сақтау мамандығының 2 курс магистранттары үшін кешенді емтиханның бағдарламаларын талқылау және бекіту.</w:t>
            </w:r>
          </w:p>
          <w:p w:rsidR="005B7D02" w:rsidRPr="00EE5732" w:rsidRDefault="006C7AB1" w:rsidP="006C7AB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Баяндаушы</w:t>
            </w:r>
            <w:r w:rsidR="005B7D02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Қоғамдық денсаулық сақтау ББК төрайымы</w:t>
            </w:r>
            <w:r w:rsidR="005B7D02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Рамазанова М.А.</w:t>
            </w:r>
          </w:p>
        </w:tc>
        <w:tc>
          <w:tcPr>
            <w:tcW w:w="5244" w:type="dxa"/>
          </w:tcPr>
          <w:p w:rsidR="005B7D02" w:rsidRPr="006C7AB1" w:rsidRDefault="005B7D02" w:rsidP="006C7AB1">
            <w:pP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C7AB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C7AB1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2015-16</w:t>
            </w:r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оқу жылына </w:t>
            </w:r>
            <w:r w:rsidR="006C7AB1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6D</w:t>
            </w:r>
            <w:r w:rsidR="006C7AB1" w:rsidRPr="00343C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110200-</w:t>
            </w:r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қоғамдық денсаулық сақтау мамандығының 3 курс докторанттары үшін кешенді емтиханның бағдарламасын және </w:t>
            </w:r>
            <w:r w:rsidR="006C7AB1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6М110200-</w:t>
            </w:r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қоғамдық денсаулық сақтау мамандығының 2 курс магистранттары үшін кешенді емтиханның бағдарламалары</w:t>
            </w:r>
            <w:r w:rsidR="006C7AB1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бекіту бойынша сұрақ  кезекті мәжіліске ауыстырылды, себебі 2015-16 оқу жылына барлық мамандықтар бойынша магистранттар мен докторанттарға арналған қорытынды мемлкеттік аттестациялаудың (ҚМА) Бағдарламалырн бекіту бойынша сұрақта қарастырылатын болады</w:t>
            </w:r>
            <w:r w:rsidR="006C7AB1" w:rsidRPr="006C7A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B7D02" w:rsidRPr="00AB77E9" w:rsidTr="00AB77E9">
        <w:tc>
          <w:tcPr>
            <w:tcW w:w="530" w:type="dxa"/>
          </w:tcPr>
          <w:p w:rsidR="005B7D02" w:rsidRDefault="005B7D02" w:rsidP="006C7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2" w:type="dxa"/>
          </w:tcPr>
          <w:p w:rsidR="0039654C" w:rsidRPr="0039654C" w:rsidRDefault="0039654C" w:rsidP="0039654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  <w:r w:rsidR="005B7D02"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D02" w:rsidRPr="0039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t>1.«Квантованных текстов по социологии» орыс тілінде, авторлары: әлеум.ғ.к. Нагайбаева З.А., PhD докторы Алдубашева Ж.М., әлеуметтану ғылымдарының магистрі Амантаева Д.Б.;</w:t>
            </w:r>
          </w:p>
          <w:p w:rsidR="0039654C" w:rsidRPr="0039654C" w:rsidRDefault="0039654C" w:rsidP="0039654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65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2.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«Әлеуметтану пәні бойынша   кванттық мәтіндер» қазақ тілінде, авторлары: PhD докторы Алдубашева Ж.М., әлеуметтану ғылымдарының магистрі Амантаева Д.Б., Сегизбаева Ж.У. болып табылатын кванттық мәтіндерді бекіту.</w:t>
            </w:r>
          </w:p>
          <w:p w:rsidR="0039654C" w:rsidRPr="0039654C" w:rsidRDefault="0039654C" w:rsidP="003965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5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Баяндаушы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t>: ЖБП ББК төрайымы  Нагайбаева З.А.</w:t>
            </w:r>
          </w:p>
          <w:p w:rsidR="005B7D02" w:rsidRPr="00EE5732" w:rsidRDefault="00571384" w:rsidP="00571384">
            <w:pPr>
              <w:tabs>
                <w:tab w:val="left" w:pos="2580"/>
              </w:tabs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ab/>
            </w:r>
          </w:p>
        </w:tc>
        <w:tc>
          <w:tcPr>
            <w:tcW w:w="5244" w:type="dxa"/>
          </w:tcPr>
          <w:p w:rsidR="0039654C" w:rsidRPr="0039654C" w:rsidRDefault="005B7D02" w:rsidP="0039654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654C">
              <w:rPr>
                <w:rFonts w:ascii="Times New Roman" w:hAnsi="Times New Roman"/>
                <w:sz w:val="24"/>
                <w:lang w:val="kk-KZ"/>
              </w:rPr>
              <w:lastRenderedPageBreak/>
              <w:t>1.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9654C">
              <w:rPr>
                <w:rFonts w:ascii="Times New Roman" w:hAnsi="Times New Roman"/>
                <w:sz w:val="24"/>
                <w:szCs w:val="24"/>
                <w:lang w:val="kk-KZ"/>
              </w:rPr>
              <w:t>Бекітілсін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39654C" w:rsidRPr="0039654C">
              <w:rPr>
                <w:rFonts w:ascii="Times New Roman" w:hAnsi="Times New Roman"/>
                <w:sz w:val="24"/>
                <w:szCs w:val="24"/>
                <w:lang w:val="kk-KZ"/>
              </w:rPr>
              <w:t>1.«Квантованных текстов по социологии» орыс тілінде, авторлары: әлеум.ғ.к. Нагайбаева З.А., PhD докторы Алдубашева Ж.М., әлеуметтану ғылымдарының магистрі Амантаева Д.Б.;</w:t>
            </w:r>
          </w:p>
          <w:p w:rsidR="005B7D02" w:rsidRDefault="0039654C" w:rsidP="003965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65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«Әлеуметтану пәні бойынша   кванттық 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мәтіндер» қазақ тілінде, авторлары: PhD докторы Алдубашева Ж.М., әлеуметтану ғылымдарының магистрі Амантаева Д.Б., Сегизбаева Ж.У. </w:t>
            </w:r>
          </w:p>
          <w:p w:rsidR="0039654C" w:rsidRPr="0039654C" w:rsidRDefault="005B7D02" w:rsidP="0039654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39654C" w:rsidRPr="0039654C">
              <w:rPr>
                <w:rFonts w:ascii="Times New Roman" w:hAnsi="Times New Roman"/>
                <w:sz w:val="24"/>
                <w:szCs w:val="24"/>
                <w:lang w:val="kk-KZ"/>
              </w:rPr>
              <w:t>1.«Квантованных текстов по социологии» орыс тілінде, авторлары: әлеум.ғ.к. Нагайбаева З.А., PhD докторы Алдубашева Ж.М., әлеуметтану ғылымдарының магистрі Амантаева Д.Б.;</w:t>
            </w:r>
          </w:p>
          <w:p w:rsidR="005B7D02" w:rsidRPr="00D6107B" w:rsidRDefault="0039654C" w:rsidP="0039654C">
            <w:pPr>
              <w:rPr>
                <w:rFonts w:ascii="Times New Roman" w:hAnsi="Times New Roman"/>
                <w:sz w:val="24"/>
                <w:lang w:val="kk-KZ"/>
              </w:rPr>
            </w:pPr>
            <w:r w:rsidRPr="003965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39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«Әлеуметтану пәні бойынша   кванттық мәтіндер» қазақ тілінде, авторлары: PhD докторы Алдубашева Ж.М., әлеуметтану ғылымдарының магистрі Амантаева Д.Б., Сегизбаева Ж.У. болып табылатын кванттық мәтіндерді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ҚазҰМУ кванттық мәтіндер жалпы жинағына енгізілсін</w:t>
            </w:r>
            <w:r w:rsidR="005B7D0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5B7D02" w:rsidRPr="00C539E7" w:rsidRDefault="005B7D02" w:rsidP="005B7D0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B7D02" w:rsidRPr="00C539E7" w:rsidRDefault="005B7D02" w:rsidP="005B7D0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C7AB1" w:rsidRPr="006C7AB1" w:rsidRDefault="006C7AB1" w:rsidP="006C7AB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C7AB1">
        <w:rPr>
          <w:rFonts w:ascii="Times New Roman" w:hAnsi="Times New Roman"/>
          <w:sz w:val="24"/>
          <w:szCs w:val="24"/>
          <w:lang w:val="kk-KZ"/>
        </w:rPr>
        <w:t xml:space="preserve">ӘК төрағасы ОТЖ  бойынша проректор, </w:t>
      </w:r>
    </w:p>
    <w:p w:rsidR="006C7AB1" w:rsidRPr="006C7AB1" w:rsidRDefault="006C7AB1" w:rsidP="006C7AB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C7AB1">
        <w:rPr>
          <w:rFonts w:ascii="Times New Roman" w:hAnsi="Times New Roman"/>
          <w:sz w:val="24"/>
          <w:szCs w:val="24"/>
          <w:lang w:val="kk-KZ"/>
        </w:rPr>
        <w:t>профессор:                                                                                            К.А.Тулебаев</w:t>
      </w:r>
    </w:p>
    <w:p w:rsidR="006C7AB1" w:rsidRPr="006C7AB1" w:rsidRDefault="006C7AB1" w:rsidP="006C7A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C7AB1" w:rsidRPr="006C7AB1" w:rsidRDefault="006C7AB1" w:rsidP="006C7A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B7D02" w:rsidRPr="00C539E7" w:rsidRDefault="006C7AB1" w:rsidP="006C7A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7AB1">
        <w:rPr>
          <w:rFonts w:ascii="Times New Roman" w:hAnsi="Times New Roman"/>
          <w:sz w:val="24"/>
          <w:szCs w:val="24"/>
          <w:lang w:val="kk-KZ"/>
        </w:rPr>
        <w:t xml:space="preserve">            ӘК хатшысы:                                                                                      А.Ж.Жунусова</w:t>
      </w:r>
    </w:p>
    <w:p w:rsidR="002107DA" w:rsidRPr="00C539E7" w:rsidRDefault="002107DA" w:rsidP="006C7AB1">
      <w:pPr>
        <w:spacing w:after="0"/>
        <w:rPr>
          <w:lang w:val="kk-KZ"/>
        </w:rPr>
      </w:pPr>
      <w:bookmarkStart w:id="0" w:name="_GoBack"/>
      <w:bookmarkEnd w:id="0"/>
    </w:p>
    <w:sectPr w:rsidR="002107DA" w:rsidRPr="00C539E7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31" w:rsidRDefault="00E13A31" w:rsidP="00D45BA0">
      <w:pPr>
        <w:spacing w:after="0" w:line="240" w:lineRule="auto"/>
      </w:pPr>
      <w:r>
        <w:separator/>
      </w:r>
    </w:p>
  </w:endnote>
  <w:endnote w:type="continuationSeparator" w:id="0">
    <w:p w:rsidR="00E13A31" w:rsidRDefault="00E13A31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6C7AB1" w:rsidRPr="00D45BA0" w:rsidRDefault="0095027C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C7AB1"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6344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7AB1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AB1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6C7AB1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C7AB1"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634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7AB1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AB1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6C7AB1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6C7AB1" w:rsidRPr="00D45BA0" w:rsidRDefault="006C7AB1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31" w:rsidRDefault="00E13A31" w:rsidP="00D45BA0">
      <w:pPr>
        <w:spacing w:after="0" w:line="240" w:lineRule="auto"/>
      </w:pPr>
      <w:r>
        <w:separator/>
      </w:r>
    </w:p>
  </w:footnote>
  <w:footnote w:type="continuationSeparator" w:id="0">
    <w:p w:rsidR="00E13A31" w:rsidRDefault="00E13A31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6C7AB1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AB1" w:rsidRDefault="006C7AB1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6C7AB1" w:rsidRDefault="006C7AB1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6C7AB1" w:rsidRDefault="006C7AB1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C7AB1" w:rsidRDefault="006C7AB1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AB1" w:rsidRDefault="006C7AB1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6C7AB1" w:rsidRDefault="006C7AB1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6C7AB1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6C7AB1" w:rsidRDefault="006C7AB1" w:rsidP="00AB77E9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6C7AB1" w:rsidRDefault="006C7AB1" w:rsidP="00AB77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AB2"/>
    <w:multiLevelType w:val="hybridMultilevel"/>
    <w:tmpl w:val="750A6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F0196"/>
    <w:multiLevelType w:val="hybridMultilevel"/>
    <w:tmpl w:val="4C7220AE"/>
    <w:lvl w:ilvl="0" w:tplc="03042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5"/>
  </w:num>
  <w:num w:numId="5">
    <w:abstractNumId w:val="1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19"/>
  </w:num>
  <w:num w:numId="11">
    <w:abstractNumId w:val="17"/>
  </w:num>
  <w:num w:numId="12">
    <w:abstractNumId w:val="16"/>
  </w:num>
  <w:num w:numId="13">
    <w:abstractNumId w:val="20"/>
  </w:num>
  <w:num w:numId="14">
    <w:abstractNumId w:val="8"/>
  </w:num>
  <w:num w:numId="15">
    <w:abstractNumId w:val="23"/>
  </w:num>
  <w:num w:numId="16">
    <w:abstractNumId w:val="35"/>
  </w:num>
  <w:num w:numId="17">
    <w:abstractNumId w:val="7"/>
  </w:num>
  <w:num w:numId="18">
    <w:abstractNumId w:val="6"/>
  </w:num>
  <w:num w:numId="19">
    <w:abstractNumId w:val="24"/>
  </w:num>
  <w:num w:numId="20">
    <w:abstractNumId w:val="0"/>
  </w:num>
  <w:num w:numId="21">
    <w:abstractNumId w:val="30"/>
  </w:num>
  <w:num w:numId="22">
    <w:abstractNumId w:val="32"/>
  </w:num>
  <w:num w:numId="23">
    <w:abstractNumId w:val="11"/>
  </w:num>
  <w:num w:numId="24">
    <w:abstractNumId w:val="12"/>
  </w:num>
  <w:num w:numId="25">
    <w:abstractNumId w:val="34"/>
  </w:num>
  <w:num w:numId="26">
    <w:abstractNumId w:val="10"/>
  </w:num>
  <w:num w:numId="27">
    <w:abstractNumId w:val="21"/>
  </w:num>
  <w:num w:numId="28">
    <w:abstractNumId w:val="14"/>
  </w:num>
  <w:num w:numId="29">
    <w:abstractNumId w:val="22"/>
  </w:num>
  <w:num w:numId="30">
    <w:abstractNumId w:val="9"/>
  </w:num>
  <w:num w:numId="31">
    <w:abstractNumId w:val="3"/>
  </w:num>
  <w:num w:numId="32">
    <w:abstractNumId w:val="5"/>
  </w:num>
  <w:num w:numId="33">
    <w:abstractNumId w:val="18"/>
  </w:num>
  <w:num w:numId="34">
    <w:abstractNumId w:val="33"/>
  </w:num>
  <w:num w:numId="35">
    <w:abstractNumId w:val="28"/>
  </w:num>
  <w:num w:numId="36">
    <w:abstractNumId w:val="2"/>
  </w:num>
  <w:num w:numId="37">
    <w:abstractNumId w:val="3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5A20"/>
    <w:rsid w:val="000A541A"/>
    <w:rsid w:val="000D6212"/>
    <w:rsid w:val="000E351D"/>
    <w:rsid w:val="00102D6B"/>
    <w:rsid w:val="00117FA8"/>
    <w:rsid w:val="001337C4"/>
    <w:rsid w:val="00187462"/>
    <w:rsid w:val="00196FB0"/>
    <w:rsid w:val="001A2383"/>
    <w:rsid w:val="001A4ADC"/>
    <w:rsid w:val="001D0A39"/>
    <w:rsid w:val="001D56FA"/>
    <w:rsid w:val="001E74C7"/>
    <w:rsid w:val="001F257F"/>
    <w:rsid w:val="002102CB"/>
    <w:rsid w:val="002107DA"/>
    <w:rsid w:val="002128E5"/>
    <w:rsid w:val="00242935"/>
    <w:rsid w:val="00277B0E"/>
    <w:rsid w:val="00297F72"/>
    <w:rsid w:val="002B2C27"/>
    <w:rsid w:val="00343C59"/>
    <w:rsid w:val="00396273"/>
    <w:rsid w:val="0039654C"/>
    <w:rsid w:val="003A0AA8"/>
    <w:rsid w:val="003B5B73"/>
    <w:rsid w:val="003E4BFC"/>
    <w:rsid w:val="003F4B70"/>
    <w:rsid w:val="00402EE1"/>
    <w:rsid w:val="004654B7"/>
    <w:rsid w:val="004A0A82"/>
    <w:rsid w:val="004D6344"/>
    <w:rsid w:val="004F5DAC"/>
    <w:rsid w:val="00500F52"/>
    <w:rsid w:val="0052794A"/>
    <w:rsid w:val="005320A9"/>
    <w:rsid w:val="005364BC"/>
    <w:rsid w:val="00563517"/>
    <w:rsid w:val="00571384"/>
    <w:rsid w:val="00581F1A"/>
    <w:rsid w:val="005B7D02"/>
    <w:rsid w:val="0061238A"/>
    <w:rsid w:val="006163E6"/>
    <w:rsid w:val="00635405"/>
    <w:rsid w:val="00660909"/>
    <w:rsid w:val="006669C8"/>
    <w:rsid w:val="00687EBF"/>
    <w:rsid w:val="006C7AB1"/>
    <w:rsid w:val="006D3C3F"/>
    <w:rsid w:val="006F20BE"/>
    <w:rsid w:val="006F51B1"/>
    <w:rsid w:val="00721BAB"/>
    <w:rsid w:val="007366BA"/>
    <w:rsid w:val="007D502E"/>
    <w:rsid w:val="008001E8"/>
    <w:rsid w:val="008067DB"/>
    <w:rsid w:val="00837E39"/>
    <w:rsid w:val="0085260F"/>
    <w:rsid w:val="0086320D"/>
    <w:rsid w:val="00883D6D"/>
    <w:rsid w:val="00892F27"/>
    <w:rsid w:val="00922F04"/>
    <w:rsid w:val="00934FA3"/>
    <w:rsid w:val="0095027C"/>
    <w:rsid w:val="009846DB"/>
    <w:rsid w:val="009878EE"/>
    <w:rsid w:val="009A6EDC"/>
    <w:rsid w:val="009C4563"/>
    <w:rsid w:val="00A2019E"/>
    <w:rsid w:val="00A364A0"/>
    <w:rsid w:val="00A67253"/>
    <w:rsid w:val="00A711F4"/>
    <w:rsid w:val="00AB77E9"/>
    <w:rsid w:val="00B10542"/>
    <w:rsid w:val="00B23147"/>
    <w:rsid w:val="00B435C2"/>
    <w:rsid w:val="00B56D93"/>
    <w:rsid w:val="00B6508E"/>
    <w:rsid w:val="00B82CEF"/>
    <w:rsid w:val="00BB6EAD"/>
    <w:rsid w:val="00C12913"/>
    <w:rsid w:val="00C539E7"/>
    <w:rsid w:val="00C548F8"/>
    <w:rsid w:val="00C77BD4"/>
    <w:rsid w:val="00C9515B"/>
    <w:rsid w:val="00CA7F4F"/>
    <w:rsid w:val="00CC6844"/>
    <w:rsid w:val="00CE4E62"/>
    <w:rsid w:val="00D03302"/>
    <w:rsid w:val="00D04C7E"/>
    <w:rsid w:val="00D32FC4"/>
    <w:rsid w:val="00D45BA0"/>
    <w:rsid w:val="00D47B65"/>
    <w:rsid w:val="00D6107B"/>
    <w:rsid w:val="00D64A8C"/>
    <w:rsid w:val="00DA4741"/>
    <w:rsid w:val="00DB117C"/>
    <w:rsid w:val="00DD2556"/>
    <w:rsid w:val="00DE2F0E"/>
    <w:rsid w:val="00E0168C"/>
    <w:rsid w:val="00E106D0"/>
    <w:rsid w:val="00E13A31"/>
    <w:rsid w:val="00E41B47"/>
    <w:rsid w:val="00E42E1E"/>
    <w:rsid w:val="00EE5732"/>
    <w:rsid w:val="00EF4682"/>
    <w:rsid w:val="00F0195B"/>
    <w:rsid w:val="00F061C7"/>
    <w:rsid w:val="00F07C51"/>
    <w:rsid w:val="00F166AA"/>
    <w:rsid w:val="00F53B65"/>
    <w:rsid w:val="00F97750"/>
    <w:rsid w:val="00FA734F"/>
    <w:rsid w:val="00FC00B7"/>
    <w:rsid w:val="00FC272B"/>
    <w:rsid w:val="00FD3DF4"/>
    <w:rsid w:val="00FD4033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40</cp:revision>
  <cp:lastPrinted>2016-05-03T11:07:00Z</cp:lastPrinted>
  <dcterms:created xsi:type="dcterms:W3CDTF">2015-03-02T10:21:00Z</dcterms:created>
  <dcterms:modified xsi:type="dcterms:W3CDTF">2016-05-03T11:08:00Z</dcterms:modified>
</cp:coreProperties>
</file>