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EB" w:rsidRPr="008F49FB" w:rsidRDefault="00BC1AEB" w:rsidP="00BC1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9FB">
        <w:rPr>
          <w:rFonts w:ascii="Times New Roman" w:hAnsi="Times New Roman"/>
          <w:b/>
          <w:sz w:val="24"/>
          <w:szCs w:val="24"/>
        </w:rPr>
        <w:t xml:space="preserve">Принятые решения на заседании Методического Совета </w:t>
      </w:r>
    </w:p>
    <w:p w:rsidR="00BC1AEB" w:rsidRPr="008F49FB" w:rsidRDefault="00BC1AEB" w:rsidP="00BC1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9F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  <w:r w:rsidRPr="008F49FB">
        <w:rPr>
          <w:rFonts w:ascii="Times New Roman" w:hAnsi="Times New Roman"/>
          <w:sz w:val="24"/>
          <w:szCs w:val="24"/>
        </w:rPr>
        <w:t xml:space="preserve"> протокол от </w:t>
      </w:r>
      <w:r>
        <w:rPr>
          <w:rFonts w:ascii="Times New Roman" w:hAnsi="Times New Roman"/>
          <w:sz w:val="24"/>
          <w:szCs w:val="24"/>
        </w:rPr>
        <w:t>26.11</w:t>
      </w:r>
      <w:r w:rsidRPr="008F49F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8F49FB">
        <w:rPr>
          <w:rFonts w:ascii="Times New Roman" w:hAnsi="Times New Roman"/>
          <w:sz w:val="24"/>
          <w:szCs w:val="24"/>
        </w:rPr>
        <w:t xml:space="preserve"> года </w:t>
      </w:r>
    </w:p>
    <w:tbl>
      <w:tblPr>
        <w:tblStyle w:val="a5"/>
        <w:tblW w:w="0" w:type="auto"/>
        <w:tblInd w:w="108" w:type="dxa"/>
        <w:tblLook w:val="04A0"/>
      </w:tblPr>
      <w:tblGrid>
        <w:gridCol w:w="530"/>
        <w:gridCol w:w="4432"/>
        <w:gridCol w:w="5244"/>
      </w:tblGrid>
      <w:tr w:rsidR="00BC1AEB" w:rsidRPr="008F49FB" w:rsidTr="00BB32B7">
        <w:tc>
          <w:tcPr>
            <w:tcW w:w="530" w:type="dxa"/>
          </w:tcPr>
          <w:p w:rsidR="00BC1AEB" w:rsidRPr="008F49FB" w:rsidRDefault="00BC1AEB" w:rsidP="00D05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2" w:type="dxa"/>
          </w:tcPr>
          <w:p w:rsidR="00BC1AEB" w:rsidRPr="008F49FB" w:rsidRDefault="00BC1AEB" w:rsidP="00D05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5244" w:type="dxa"/>
          </w:tcPr>
          <w:p w:rsidR="00BC1AEB" w:rsidRPr="008F49FB" w:rsidRDefault="00BC1AEB" w:rsidP="00D05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 xml:space="preserve">Принятые решения </w:t>
            </w:r>
          </w:p>
        </w:tc>
      </w:tr>
      <w:tr w:rsidR="00BC1AEB" w:rsidRPr="008F49FB" w:rsidTr="00BB32B7">
        <w:tc>
          <w:tcPr>
            <w:tcW w:w="530" w:type="dxa"/>
          </w:tcPr>
          <w:p w:rsidR="00BC1AEB" w:rsidRPr="0069520D" w:rsidRDefault="00BC1AEB" w:rsidP="00D05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2" w:type="dxa"/>
          </w:tcPr>
          <w:p w:rsidR="00BC1AEB" w:rsidRDefault="00BC1AEB" w:rsidP="00D05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Обсуждение заявки на приобретение учебной и учебно-методической литературы, плана издательской деятельности на 2016 год</w:t>
            </w:r>
            <w:r w:rsidRPr="00EE57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C1AEB" w:rsidRDefault="00BC1AEB" w:rsidP="00D05D5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0E0119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Зам.дир. ДУМР Бейсебаева У.Т. </w:t>
            </w:r>
          </w:p>
          <w:p w:rsidR="00BC1AEB" w:rsidRPr="0069520D" w:rsidRDefault="00BC1AEB" w:rsidP="00D05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Содокладчик: директор библиотеки Асанова А.Б</w:t>
            </w:r>
            <w:r w:rsidRPr="00EE5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C1AEB" w:rsidRPr="000E0119" w:rsidRDefault="00BC1AEB" w:rsidP="00D05D5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E0119">
              <w:rPr>
                <w:rFonts w:ascii="Times New Roman" w:hAnsi="Times New Roman"/>
                <w:sz w:val="24"/>
                <w:szCs w:val="24"/>
              </w:rPr>
              <w:t>Утвер</w:t>
            </w:r>
            <w:proofErr w:type="spellEnd"/>
            <w:r w:rsidRPr="000E0119">
              <w:rPr>
                <w:rFonts w:ascii="Times New Roman" w:hAnsi="Times New Roman"/>
                <w:sz w:val="24"/>
                <w:szCs w:val="24"/>
                <w:lang w:val="kk-KZ"/>
              </w:rPr>
              <w:t>дить</w:t>
            </w:r>
            <w:r w:rsidRPr="000E0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заявки на приобретение учебной и учебно-методической литературы, плана издательской деятельности на 2016 год</w:t>
            </w:r>
            <w:r w:rsidRPr="000E011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C1AEB" w:rsidRPr="00196FB0" w:rsidRDefault="00BC1AEB" w:rsidP="00D05D5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C1AEB" w:rsidRPr="008F49FB" w:rsidTr="00BB32B7">
        <w:tc>
          <w:tcPr>
            <w:tcW w:w="530" w:type="dxa"/>
          </w:tcPr>
          <w:p w:rsidR="00BC1AEB" w:rsidRPr="0069520D" w:rsidRDefault="00BC1AEB" w:rsidP="00D05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2" w:type="dxa"/>
          </w:tcPr>
          <w:p w:rsidR="00BC1AEB" w:rsidRPr="00EE5732" w:rsidRDefault="00BC1AEB" w:rsidP="00D05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Анализ обеспеченности литературой на английском языке</w:t>
            </w:r>
            <w:r w:rsidRPr="00EE57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AEB" w:rsidRPr="00076491" w:rsidRDefault="00BC1AEB" w:rsidP="00D05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119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председатель КОП РПЯ Ба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</w:t>
            </w:r>
            <w:proofErr w:type="spellStart"/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тыб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ае</w:t>
            </w:r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ва</w:t>
            </w:r>
            <w:proofErr w:type="spellEnd"/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А.Т.</w:t>
            </w:r>
          </w:p>
        </w:tc>
        <w:tc>
          <w:tcPr>
            <w:tcW w:w="5244" w:type="dxa"/>
          </w:tcPr>
          <w:p w:rsidR="00BC1AEB" w:rsidRDefault="00BC1AEB" w:rsidP="00D05D58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1.Информацию принять к сведению.</w:t>
            </w:r>
          </w:p>
          <w:p w:rsidR="00BC1AEB" w:rsidRDefault="00BC1AEB" w:rsidP="00D05D58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2.Проанализировать все данные обеспеченности литературой на английском языке по всем специальностям.</w:t>
            </w:r>
          </w:p>
          <w:p w:rsidR="00BC1AEB" w:rsidRDefault="00BC1AEB" w:rsidP="00D05D58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Ответственные: директора УД, председатели КОП, УД РПЯ. </w:t>
            </w:r>
          </w:p>
          <w:p w:rsidR="00BC1AEB" w:rsidRPr="0069520D" w:rsidRDefault="00BC1AEB" w:rsidP="00D05D58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Срок до очередного заседания.</w:t>
            </w:r>
          </w:p>
        </w:tc>
      </w:tr>
      <w:tr w:rsidR="00BC1AEB" w:rsidRPr="008A1E46" w:rsidTr="00BB32B7">
        <w:tc>
          <w:tcPr>
            <w:tcW w:w="530" w:type="dxa"/>
          </w:tcPr>
          <w:p w:rsidR="00BC1AEB" w:rsidRPr="0069520D" w:rsidRDefault="00BC1AEB" w:rsidP="00D05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</w:tcPr>
          <w:p w:rsidR="00BC1AEB" w:rsidRDefault="00BC1AEB" w:rsidP="00D05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8F">
              <w:rPr>
                <w:rFonts w:ascii="Times New Roman" w:hAnsi="Times New Roman"/>
                <w:sz w:val="24"/>
                <w:szCs w:val="24"/>
              </w:rPr>
              <w:t>Рассмотрение и утверждение методических рекомендаций, учебных пособий, учебников к изданию.</w:t>
            </w:r>
          </w:p>
          <w:p w:rsidR="00BC1AEB" w:rsidRPr="0069520D" w:rsidRDefault="00BC1AEB" w:rsidP="00D05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Докладчик: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комиссии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рецензирования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учебной и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учебно-методической литературы, </w:t>
            </w: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Кулманбетов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И</w:t>
            </w: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</w:t>
            </w: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44" w:type="dxa"/>
          </w:tcPr>
          <w:p w:rsidR="00BC1AEB" w:rsidRPr="006163E6" w:rsidRDefault="00C1541A" w:rsidP="00D05D5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утверждение представлены всего </w:t>
            </w:r>
            <w:r w:rsidR="00BC1AEB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="00BC1AEB" w:rsidRPr="006952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учебных пособий</w:t>
            </w:r>
            <w:r w:rsidR="00BC1A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них </w:t>
            </w:r>
            <w:r w:rsidR="00BC1A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утверждены</w:t>
            </w:r>
            <w:r w:rsidR="00BC1A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 них </w:t>
            </w:r>
            <w:r w:rsidR="00BC1A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не соответствии по требованиям не утврждены</w:t>
            </w:r>
            <w:r w:rsidR="00BC1AEB" w:rsidRPr="0069520D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1.Оқу құралы: </w:t>
            </w:r>
            <w:r w:rsidRPr="00D32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уч.п)</w:t>
            </w: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«Гемморагические  диатезы»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Авторы: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Краснова  С.А.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Рецензенттері: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1.Есназарова Г.С.- Қазақ-Рессей медициналық университетінің ішкі аурулар  кафедрасы,доцент.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2.Косанова А.К.- ҚазҰМУ интернатура және резидентура бойынша №3терапия кафедрасының  профессоры, м.ғ.д.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2.Оқу құралы</w:t>
            </w:r>
            <w:r w:rsidRPr="00D32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(уч.п)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«Стандартные диеты»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Авторы: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Бердыгалиев А.Б.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Рецензенттері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1.Амрин М.К..- С.Ж. Асфендияров атындағы ҚазҰМУ жалпы гигиена және экология кафедрасының доценті, м.ғ.к.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2.Тажибаев Ш.С.- д.м.н., Вице-призидент ТОО «ОО Казахская академия питания».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Синявский Ю.А.- д.м.н., профессор кафедры Казахского медицинского университетанепрерывного образования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C1AEB" w:rsidRPr="00721BAB" w:rsidRDefault="00BC1AEB" w:rsidP="00D05D5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 3</w:t>
            </w:r>
            <w:r w:rsidRPr="00D32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Оқу құралы (уч.п</w:t>
            </w:r>
            <w:r w:rsidRPr="00D32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).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«Тағам өндіру кәсіпорындарына  қойылатын санитарлық –эпидемиологиялық талаптар»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Авторы: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Чуенбекова А.Б..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Рецензенттері: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1.Урбисинов Ж.К.-</w:t>
            </w: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биол.ғ.д., Қазақ тағамтану  академиясы , азық-түліктің  сапасы мен қауіпсіздігі зертханасының бас ғылыми қызметкері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2.Арынова Г.А.- С.Ж. Асфендияров атындағы  ҚазҰМУ коммуналді гигиена және балалар мен жасөспірімдер гигиенасы кафедрасының доценті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Оқу құралы :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«Основы детской и подростковой гинекологии»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Авторы: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Бищекова Б.Н.. 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Рецензенты: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1.Исенова С.Ш..-ҚазҰМУ №2  акушер және гинекология  кафедрасының доценті,м.ғ.д.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2.Исенова С.Ш.- призидент КАРМ. Член корреспондент НАН РК,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д.м.н.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5.Оқу құралы (уч.п</w:t>
            </w:r>
            <w:r w:rsidRPr="00D32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)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«Латинский язык и основы медицинской терминологии» англ яз.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Авторы: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Шойбекова А.Ж.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Рецензенттері: 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1.Кешелова К.Т.- «Қаз.РОСмедуниверситеті,  шет тілдер кафедрасының меңгерушісі, доцент.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2.Сулейменова О.Я.- ҚазҰМУшет тілдер  кафедрасының меңгерушісі,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доцент.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6. Әдістемелік нұсқама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«Парадонт аурулары бойынша логикалық құрылым»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Авторлары: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Садыкова Г.М., Мангытаева Б.Б., Байгутдинова Б.А.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Рецензенттері: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Мезгилбаева Д.М- ҚазҰМУ  стоматология интернатурасы, профессор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Копбаева М.Т.- профессор, м.ғ.д.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</w:t>
            </w: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.Оқу құралы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«Комплексная терапия туберкулеза на современном этапе»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Авторы: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Исаева А.Г.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Рецензенттері: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Сыздыкова Н.С.-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С.Ж.Асфендияров атындағы ҚазҰМУ фтизиопульманология кафедрасының доценті. м.ғ.к</w:t>
            </w: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  <w:r w:rsidRPr="00D32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Смаилова Г.А.-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>ҚР ДС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ӘДМ туберкулез проблемалары Ұлттық Орталығының өкпе туберкулезімен ауыратын науқастар бөлімінің жетекшісі, м.ғ.д., профессор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</w:t>
            </w:r>
            <w:r w:rsidRPr="00D32FC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 Авторизованный перевод руководства</w:t>
            </w:r>
            <w:r w:rsidRPr="00D32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32FC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32FC4">
              <w:rPr>
                <w:rFonts w:ascii="Times New Roman" w:hAnsi="Times New Roman"/>
                <w:sz w:val="24"/>
                <w:szCs w:val="24"/>
                <w:lang w:val="en-US"/>
              </w:rPr>
              <w:t>Borovecki</w:t>
            </w:r>
            <w:proofErr w:type="spellEnd"/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FC4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32FC4">
              <w:rPr>
                <w:rFonts w:ascii="Times New Roman" w:hAnsi="Times New Roman"/>
                <w:sz w:val="24"/>
                <w:szCs w:val="24"/>
                <w:lang w:val="en-US"/>
              </w:rPr>
              <w:t>Lackovic</w:t>
            </w:r>
            <w:proofErr w:type="spellEnd"/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«Этика проведения научных исследований» </w:t>
            </w:r>
            <w:r w:rsidRPr="00D32FC4">
              <w:rPr>
                <w:rFonts w:ascii="Times New Roman" w:hAnsi="Times New Roman"/>
                <w:sz w:val="24"/>
                <w:szCs w:val="24"/>
              </w:rPr>
              <w:t xml:space="preserve">под редакцией академика НАН РК, д.м.н., профессора </w:t>
            </w:r>
            <w:proofErr w:type="spellStart"/>
            <w:r w:rsidRPr="00D32FC4">
              <w:rPr>
                <w:rFonts w:ascii="Times New Roman" w:hAnsi="Times New Roman"/>
                <w:sz w:val="24"/>
                <w:szCs w:val="24"/>
              </w:rPr>
              <w:lastRenderedPageBreak/>
              <w:t>Кулмагамбетова</w:t>
            </w:r>
            <w:proofErr w:type="spellEnd"/>
            <w:r w:rsidRPr="00D32FC4">
              <w:rPr>
                <w:rFonts w:ascii="Times New Roman" w:hAnsi="Times New Roman"/>
                <w:sz w:val="24"/>
                <w:szCs w:val="24"/>
              </w:rPr>
              <w:t xml:space="preserve"> И.Р. и д.м.н. </w:t>
            </w:r>
            <w:proofErr w:type="spellStart"/>
            <w:r w:rsidRPr="00D32FC4">
              <w:rPr>
                <w:rFonts w:ascii="Times New Roman" w:hAnsi="Times New Roman"/>
                <w:sz w:val="24"/>
                <w:szCs w:val="24"/>
              </w:rPr>
              <w:t>Нурманбетовой</w:t>
            </w:r>
            <w:proofErr w:type="spellEnd"/>
            <w:r w:rsidRPr="00D32FC4">
              <w:rPr>
                <w:rFonts w:ascii="Times New Roman" w:hAnsi="Times New Roman"/>
                <w:sz w:val="24"/>
                <w:szCs w:val="24"/>
              </w:rPr>
              <w:t xml:space="preserve"> Ф.Н. </w:t>
            </w:r>
          </w:p>
          <w:p w:rsidR="00BC1AEB" w:rsidRPr="00D32FC4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D32FC4">
              <w:rPr>
                <w:rFonts w:ascii="Times New Roman" w:hAnsi="Times New Roman"/>
                <w:sz w:val="24"/>
                <w:szCs w:val="24"/>
              </w:rPr>
              <w:t xml:space="preserve">Рецензенты: 1. </w:t>
            </w:r>
            <w:proofErr w:type="spellStart"/>
            <w:r w:rsidRPr="00D32FC4">
              <w:rPr>
                <w:rFonts w:ascii="Times New Roman" w:hAnsi="Times New Roman"/>
                <w:sz w:val="24"/>
                <w:szCs w:val="24"/>
              </w:rPr>
              <w:t>Искаков</w:t>
            </w:r>
            <w:proofErr w:type="spellEnd"/>
            <w:r w:rsidRPr="00D32FC4">
              <w:rPr>
                <w:rFonts w:ascii="Times New Roman" w:hAnsi="Times New Roman"/>
                <w:sz w:val="24"/>
                <w:szCs w:val="24"/>
              </w:rPr>
              <w:t xml:space="preserve"> Б.С.- д.м.н., профессор КазНМУ имени </w:t>
            </w:r>
            <w:proofErr w:type="spellStart"/>
            <w:r w:rsidRPr="00D32FC4">
              <w:rPr>
                <w:rFonts w:ascii="Times New Roman" w:hAnsi="Times New Roman"/>
                <w:sz w:val="24"/>
                <w:szCs w:val="24"/>
              </w:rPr>
              <w:t>С.Д.Асфендиярова</w:t>
            </w:r>
            <w:proofErr w:type="spellEnd"/>
            <w:r w:rsidRPr="00D32FC4">
              <w:rPr>
                <w:rFonts w:ascii="Times New Roman" w:hAnsi="Times New Roman"/>
                <w:sz w:val="24"/>
                <w:szCs w:val="24"/>
              </w:rPr>
              <w:t xml:space="preserve">. 2. </w:t>
            </w:r>
            <w:proofErr w:type="spellStart"/>
            <w:r w:rsidRPr="00D32FC4">
              <w:rPr>
                <w:rFonts w:ascii="Times New Roman" w:hAnsi="Times New Roman"/>
                <w:sz w:val="24"/>
                <w:szCs w:val="24"/>
              </w:rPr>
              <w:t>Кузденбаева</w:t>
            </w:r>
            <w:proofErr w:type="spellEnd"/>
            <w:r w:rsidRPr="00D3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FC4">
              <w:rPr>
                <w:rFonts w:ascii="Times New Roman" w:hAnsi="Times New Roman"/>
                <w:sz w:val="24"/>
                <w:szCs w:val="24"/>
              </w:rPr>
              <w:t>Р.С.-Академик</w:t>
            </w:r>
            <w:proofErr w:type="spellEnd"/>
            <w:r w:rsidRPr="00D32FC4">
              <w:rPr>
                <w:rFonts w:ascii="Times New Roman" w:hAnsi="Times New Roman"/>
                <w:sz w:val="24"/>
                <w:szCs w:val="24"/>
              </w:rPr>
              <w:t xml:space="preserve"> НАН РК, д.м.н., профессор.</w:t>
            </w:r>
          </w:p>
          <w:p w:rsidR="00C1541A" w:rsidRPr="00EC1F43" w:rsidRDefault="00BC1AEB" w:rsidP="00C1541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6F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C1541A" w:rsidRPr="00196F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C1541A" w:rsidRPr="00EC1F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Если соблюдены все требования</w:t>
            </w:r>
            <w:r w:rsidR="00C1541A" w:rsidRP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университета по составлению учебных пособий, учебники, электронные учебные пособий, имеются положительные отзывы и выписки из протокола заседания кафедры, КОП и комиссии </w:t>
            </w:r>
            <w:r w:rsidR="00C154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="00C1541A" w:rsidRPr="00EC1F43">
              <w:rPr>
                <w:rFonts w:ascii="Times New Roman" w:hAnsi="Times New Roman"/>
                <w:sz w:val="24"/>
                <w:szCs w:val="24"/>
                <w:lang w:val="kk-KZ"/>
              </w:rPr>
              <w:t>рецензировани</w:t>
            </w:r>
            <w:r w:rsidR="00C1541A">
              <w:rPr>
                <w:rFonts w:ascii="Times New Roman" w:hAnsi="Times New Roman"/>
                <w:sz w:val="24"/>
                <w:szCs w:val="24"/>
                <w:lang w:val="kk-KZ"/>
              </w:rPr>
              <w:t>и и планировании к изданию учебной и</w:t>
            </w:r>
            <w:r w:rsidR="00C1541A" w:rsidRP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учебно-методической литературы</w:t>
            </w:r>
            <w:r w:rsidR="00C154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утвердить представленные </w:t>
            </w:r>
            <w:r w:rsidR="00C1541A" w:rsidRPr="00EC1F43">
              <w:rPr>
                <w:rFonts w:ascii="Times New Roman" w:hAnsi="Times New Roman"/>
                <w:sz w:val="24"/>
                <w:szCs w:val="24"/>
                <w:lang w:val="kk-KZ"/>
              </w:rPr>
              <w:t>учебные пособий, учебники, электронные учебные пособий  и разрешить</w:t>
            </w:r>
            <w:r w:rsidR="00C1541A" w:rsidRPr="00EC1F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1541A" w:rsidRP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изданию в типографии; </w:t>
            </w:r>
          </w:p>
          <w:p w:rsidR="00C1541A" w:rsidRPr="00541C78" w:rsidRDefault="00C1541A" w:rsidP="00C1541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F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2.Утвердить и разрешить </w:t>
            </w:r>
            <w:r w:rsidRP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в учебном процессе учебно-методические пособия, учебники, </w:t>
            </w:r>
            <w:r w:rsidRPr="00541C78">
              <w:rPr>
                <w:rFonts w:ascii="Times New Roman" w:hAnsi="Times New Roman"/>
                <w:sz w:val="24"/>
                <w:szCs w:val="24"/>
                <w:lang w:val="kk-KZ"/>
              </w:rPr>
              <w:t>учебные пособия и электронные учебные пособия изданные на уровне университета;</w:t>
            </w:r>
          </w:p>
          <w:p w:rsidR="00BC1AEB" w:rsidRPr="0069520D" w:rsidRDefault="00C1541A" w:rsidP="0056589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C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3.По</w:t>
            </w:r>
            <w:r w:rsidR="005658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потребности </w:t>
            </w:r>
            <w:r w:rsidRPr="00541C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авторов утвердить и </w:t>
            </w:r>
            <w:r w:rsidRPr="00541C78">
              <w:rPr>
                <w:rFonts w:ascii="Times New Roman" w:hAnsi="Times New Roman"/>
                <w:sz w:val="24"/>
                <w:szCs w:val="24"/>
              </w:rPr>
              <w:t>рекомендовать к утверждению в Ученом Совете КазНМУ и</w:t>
            </w:r>
            <w:r w:rsidRPr="00541C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направить на рассмотрение</w:t>
            </w:r>
            <w:r w:rsidRPr="0054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C78">
              <w:rPr>
                <w:rFonts w:ascii="Times New Roman" w:hAnsi="Times New Roman"/>
                <w:sz w:val="24"/>
                <w:szCs w:val="24"/>
                <w:lang w:val="kk-KZ"/>
              </w:rPr>
              <w:t>в Р</w:t>
            </w:r>
            <w:proofErr w:type="spellStart"/>
            <w:r w:rsidRPr="00541C78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proofErr w:type="spellEnd"/>
            <w:r w:rsidRPr="00541C78">
              <w:rPr>
                <w:rFonts w:ascii="Times New Roman" w:hAnsi="Times New Roman"/>
                <w:sz w:val="24"/>
                <w:szCs w:val="24"/>
                <w:lang w:val="kk-KZ"/>
              </w:rPr>
              <w:t>ом н</w:t>
            </w:r>
            <w:proofErr w:type="spellStart"/>
            <w:r w:rsidRPr="00541C78">
              <w:rPr>
                <w:rFonts w:ascii="Times New Roman" w:hAnsi="Times New Roman"/>
                <w:sz w:val="24"/>
                <w:szCs w:val="24"/>
              </w:rPr>
              <w:t>аучно-практическом</w:t>
            </w:r>
            <w:proofErr w:type="spellEnd"/>
            <w:r w:rsidRPr="00541C78">
              <w:rPr>
                <w:rFonts w:ascii="Times New Roman" w:hAnsi="Times New Roman"/>
                <w:sz w:val="24"/>
                <w:szCs w:val="24"/>
              </w:rPr>
              <w:t xml:space="preserve"> центре «О</w:t>
            </w:r>
            <w:r w:rsidRPr="00541C78">
              <w:rPr>
                <w:rFonts w:ascii="Times New Roman" w:hAnsi="Times New Roman"/>
                <w:sz w:val="24"/>
                <w:szCs w:val="24"/>
                <w:lang w:val="kk-KZ"/>
              </w:rPr>
              <w:t>қулық</w:t>
            </w:r>
            <w:r w:rsidRPr="00541C78">
              <w:rPr>
                <w:rFonts w:ascii="Times New Roman" w:hAnsi="Times New Roman"/>
                <w:sz w:val="24"/>
                <w:szCs w:val="24"/>
              </w:rPr>
              <w:t>» МОН РК.</w:t>
            </w:r>
          </w:p>
        </w:tc>
      </w:tr>
      <w:tr w:rsidR="00BC1AEB" w:rsidRPr="00C9515B" w:rsidTr="00BB32B7">
        <w:tc>
          <w:tcPr>
            <w:tcW w:w="530" w:type="dxa"/>
          </w:tcPr>
          <w:p w:rsidR="00BC1AEB" w:rsidRPr="0069520D" w:rsidRDefault="00BC1AEB" w:rsidP="00D05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0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2" w:type="dxa"/>
          </w:tcPr>
          <w:p w:rsidR="00BC1AEB" w:rsidRDefault="00BC1AEB" w:rsidP="00D05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Электронные формы обучения (факультативы, </w:t>
            </w:r>
            <w:proofErr w:type="spellStart"/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норм</w:t>
            </w:r>
            <w:proofErr w:type="gramStart"/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.б</w:t>
            </w:r>
            <w:proofErr w:type="gramEnd"/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аза</w:t>
            </w:r>
            <w:proofErr w:type="spellEnd"/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).</w:t>
            </w:r>
          </w:p>
          <w:p w:rsidR="00BC1AEB" w:rsidRPr="00EE5732" w:rsidRDefault="00BC1AEB" w:rsidP="00D05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</w:t>
            </w:r>
            <w:r w:rsidRPr="00BD3C4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председатель группы по внедрению инновационных методов </w:t>
            </w:r>
          </w:p>
          <w:p w:rsidR="00BC1AEB" w:rsidRPr="00A93E29" w:rsidRDefault="00BC1AEB" w:rsidP="00D05D5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Pr="00BD3C4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обучения </w:t>
            </w:r>
            <w:proofErr w:type="spellStart"/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Андаспаева</w:t>
            </w:r>
            <w:proofErr w:type="spellEnd"/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А.А.</w:t>
            </w:r>
          </w:p>
          <w:p w:rsidR="00BC1AEB" w:rsidRPr="00196FB0" w:rsidRDefault="00BC1AEB" w:rsidP="00D05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директор УД фармации </w:t>
            </w:r>
            <w:proofErr w:type="spellStart"/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 </w:t>
            </w:r>
          </w:p>
        </w:tc>
        <w:tc>
          <w:tcPr>
            <w:tcW w:w="5244" w:type="dxa"/>
          </w:tcPr>
          <w:p w:rsidR="00BC1AEB" w:rsidRPr="00721BAB" w:rsidRDefault="00BC1AEB" w:rsidP="00D05D58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721BA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1.П</w:t>
            </w:r>
            <w:proofErr w:type="spellStart"/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ринять</w:t>
            </w:r>
            <w:proofErr w:type="spellEnd"/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к сведению информацию о требованиях к электронно</w:t>
            </w:r>
            <w:r w:rsidR="0056589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-</w:t>
            </w:r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образовательным программам. </w:t>
            </w:r>
          </w:p>
          <w:p w:rsidR="00BC1AEB" w:rsidRPr="00721BAB" w:rsidRDefault="00BC1AEB" w:rsidP="00D05D58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721BA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2. </w:t>
            </w:r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Широкое обсуж</w:t>
            </w:r>
            <w:r w:rsidR="0056589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дение положения об электронно-</w:t>
            </w:r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образовательных программах и вынесение их на утверждение.</w:t>
            </w:r>
          </w:p>
          <w:p w:rsidR="00BC1AEB" w:rsidRPr="00721BAB" w:rsidRDefault="00BC1AEB" w:rsidP="00D05D58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Ответственные исполнители:   </w:t>
            </w:r>
          </w:p>
          <w:p w:rsidR="00BC1AEB" w:rsidRPr="00721BAB" w:rsidRDefault="00BC1AEB" w:rsidP="00D05D58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А.Б. Х</w:t>
            </w:r>
            <w:r w:rsidRPr="00721BA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</w:t>
            </w:r>
            <w:proofErr w:type="spellStart"/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джиева</w:t>
            </w:r>
            <w:proofErr w:type="spellEnd"/>
            <w:r w:rsidRPr="00721BA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, </w:t>
            </w:r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М.И.</w:t>
            </w:r>
            <w:r w:rsidR="0056589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Вансванов</w:t>
            </w:r>
            <w:proofErr w:type="spellEnd"/>
            <w:r w:rsidRPr="00721BA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BC1AEB" w:rsidRPr="00721BAB" w:rsidRDefault="00BC1AEB" w:rsidP="00D05D5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1BA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Срок:  январь 2016 г.                                                             </w:t>
            </w:r>
          </w:p>
        </w:tc>
      </w:tr>
      <w:tr w:rsidR="00BC1AEB" w:rsidRPr="00C9515B" w:rsidTr="00BB32B7">
        <w:tc>
          <w:tcPr>
            <w:tcW w:w="530" w:type="dxa"/>
          </w:tcPr>
          <w:p w:rsidR="00BC1AEB" w:rsidRPr="0069520D" w:rsidRDefault="00BC1AEB" w:rsidP="00D05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2" w:type="dxa"/>
          </w:tcPr>
          <w:p w:rsidR="00BC1AEB" w:rsidRPr="00EE5732" w:rsidRDefault="00BC1AEB" w:rsidP="00D05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73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Организация интегрированного обучения на 4 курсе специальности «Общая медицина» и его методическое обеспечение.</w:t>
            </w:r>
          </w:p>
          <w:p w:rsidR="00BC1AEB" w:rsidRPr="003C5D3B" w:rsidRDefault="00BC1AEB" w:rsidP="00D05D5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</w:t>
            </w:r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зав</w:t>
            </w:r>
            <w:proofErr w:type="gramStart"/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.к</w:t>
            </w:r>
            <w:proofErr w:type="gramEnd"/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аф. Внутренние болезни №1 Курманова Г.М.</w:t>
            </w:r>
          </w:p>
          <w:p w:rsidR="00BC1AEB" w:rsidRPr="00196FB0" w:rsidRDefault="00BC1AEB" w:rsidP="00D05D58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директор УД хирургии, акушерства и гинекологии </w:t>
            </w:r>
            <w:proofErr w:type="spellStart"/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Есенкулова</w:t>
            </w:r>
            <w:proofErr w:type="spellEnd"/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С.А.</w:t>
            </w:r>
          </w:p>
        </w:tc>
        <w:tc>
          <w:tcPr>
            <w:tcW w:w="5244" w:type="dxa"/>
          </w:tcPr>
          <w:p w:rsidR="00BC1AEB" w:rsidRPr="00721BAB" w:rsidRDefault="00BC1AEB" w:rsidP="00D05D5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1BAB">
              <w:rPr>
                <w:rFonts w:ascii="Times New Roman" w:hAnsi="Times New Roman"/>
                <w:sz w:val="24"/>
                <w:szCs w:val="24"/>
                <w:lang w:val="kk-KZ"/>
              </w:rPr>
              <w:t>Информацию принять к сведению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C1AEB" w:rsidRPr="00C9515B" w:rsidTr="00BB32B7">
        <w:tc>
          <w:tcPr>
            <w:tcW w:w="530" w:type="dxa"/>
          </w:tcPr>
          <w:p w:rsidR="00BC1AEB" w:rsidRDefault="00BC1AEB" w:rsidP="00D05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2" w:type="dxa"/>
          </w:tcPr>
          <w:p w:rsidR="00BC1AEB" w:rsidRPr="00EE5732" w:rsidRDefault="00BC1AEB" w:rsidP="00D05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Обсуждение рабочих программ для итоговой государственной аттестации по специальностям.</w:t>
            </w:r>
          </w:p>
          <w:p w:rsidR="00BC1AEB" w:rsidRPr="003C5D3B" w:rsidRDefault="00BC1AEB" w:rsidP="00D05D5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lastRenderedPageBreak/>
              <w:t xml:space="preserve">Докладчик: </w:t>
            </w:r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начальник </w:t>
            </w:r>
            <w:r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</w:t>
            </w:r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УМ</w:t>
            </w:r>
            <w:r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Р Дюсенова Н.Ж.</w:t>
            </w:r>
          </w:p>
          <w:p w:rsidR="00BC1AEB" w:rsidRPr="00EE5732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Содокладчик:</w:t>
            </w:r>
            <w:r w:rsidRPr="00EE573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директор УД внутренних болезней Садыкова Ш.С.</w:t>
            </w:r>
          </w:p>
          <w:p w:rsidR="00BC1AEB" w:rsidRPr="00196FB0" w:rsidRDefault="00BC1AEB" w:rsidP="00D05D5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</w:tcPr>
          <w:p w:rsidR="00BC1AEB" w:rsidRPr="00BA061A" w:rsidRDefault="00BC1AEB" w:rsidP="00D05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Утвердить программы ИГА по специальностям на 2015-2016  учебный год:      Бакалавриат </w:t>
            </w:r>
          </w:p>
          <w:p w:rsidR="00BC1AEB" w:rsidRPr="00BA061A" w:rsidRDefault="00BC1AEB" w:rsidP="00D05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 «Общая медицина» </w:t>
            </w:r>
          </w:p>
          <w:p w:rsidR="00BC1AEB" w:rsidRPr="00BA061A" w:rsidRDefault="00BC1AEB" w:rsidP="00D05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-  «Стоматология » </w:t>
            </w:r>
          </w:p>
          <w:p w:rsidR="00BC1AEB" w:rsidRPr="00BA061A" w:rsidRDefault="00BC1AEB" w:rsidP="00D05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-  «Менеджмент» </w:t>
            </w:r>
          </w:p>
          <w:p w:rsidR="00BC1AEB" w:rsidRPr="00BA061A" w:rsidRDefault="00BC1AEB" w:rsidP="00D05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Интернатура </w:t>
            </w:r>
          </w:p>
          <w:p w:rsidR="00BC1AEB" w:rsidRPr="00BA061A" w:rsidRDefault="00BC1AEB" w:rsidP="00D05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- «Стоматология» </w:t>
            </w:r>
          </w:p>
          <w:p w:rsidR="00BC1AEB" w:rsidRPr="00BA061A" w:rsidRDefault="00BC1AEB" w:rsidP="00D05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- «Общая медицина» </w:t>
            </w:r>
          </w:p>
          <w:p w:rsidR="00BC1AEB" w:rsidRPr="00BA061A" w:rsidRDefault="00BC1AEB" w:rsidP="00D05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>2. Оставить без изменения программы ИГА по специальностям:                                   «Медико-профилактическое  дело», «Общественное здравоохранение», «Фармация»,  «Технология фармацевтического производства»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«Сестринское дело».</w:t>
            </w:r>
          </w:p>
          <w:p w:rsidR="00BC1AEB" w:rsidRPr="00BA061A" w:rsidRDefault="00BC1AEB" w:rsidP="00D05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3. Электронную версию программ ИГА по специальностям на 2015-2016 учебный год разместить в АИС-КазНМУ. </w:t>
            </w:r>
          </w:p>
          <w:p w:rsidR="00BC1AEB" w:rsidRPr="00BA061A" w:rsidRDefault="00BC1AEB" w:rsidP="00D05D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        Ответственные: Директора УД </w:t>
            </w:r>
          </w:p>
          <w:p w:rsidR="00BC1AEB" w:rsidRPr="00196FB0" w:rsidRDefault="00BC1AEB" w:rsidP="00C52788">
            <w:pPr>
              <w:rPr>
                <w:rFonts w:ascii="Times New Roman" w:hAnsi="Times New Roman"/>
                <w:sz w:val="24"/>
                <w:szCs w:val="24"/>
              </w:rPr>
            </w:pPr>
            <w:r w:rsidRPr="00BA061A">
              <w:rPr>
                <w:rFonts w:ascii="Times New Roman" w:hAnsi="Times New Roman"/>
                <w:bCs/>
                <w:sz w:val="24"/>
                <w:szCs w:val="24"/>
              </w:rPr>
              <w:t xml:space="preserve">        Срок исполнения: до 10.12.2015</w:t>
            </w:r>
            <w:r w:rsidR="00C52788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BC1AEB" w:rsidRPr="00C9515B" w:rsidTr="00BB32B7">
        <w:tc>
          <w:tcPr>
            <w:tcW w:w="530" w:type="dxa"/>
          </w:tcPr>
          <w:p w:rsidR="00BC1AEB" w:rsidRDefault="00BC1AEB" w:rsidP="00D05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32" w:type="dxa"/>
          </w:tcPr>
          <w:p w:rsidR="00BC1AEB" w:rsidRPr="00EE5732" w:rsidRDefault="00BC1AEB" w:rsidP="00D05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73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Результативность работы визитинг-профессоров.</w:t>
            </w:r>
          </w:p>
          <w:p w:rsidR="00BC1AEB" w:rsidRPr="00E6133D" w:rsidRDefault="00BC1AEB" w:rsidP="00D05D5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Докладчик: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 ШПН Юсупов Р.Р.</w:t>
            </w:r>
          </w:p>
          <w:p w:rsidR="00BC1AEB" w:rsidRPr="00EE5732" w:rsidRDefault="00BC1AEB" w:rsidP="00D05D5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EE573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Содокладчик:</w:t>
            </w:r>
            <w:r w:rsidRPr="00EE573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директор УД Внутренних болезней Садыкова Ш.С.</w:t>
            </w:r>
          </w:p>
          <w:p w:rsidR="00BC1AEB" w:rsidRPr="00EE5732" w:rsidRDefault="00BC1AEB" w:rsidP="00D05D5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</w:p>
        </w:tc>
        <w:tc>
          <w:tcPr>
            <w:tcW w:w="5244" w:type="dxa"/>
          </w:tcPr>
          <w:p w:rsidR="00BC1AEB" w:rsidRPr="00F269EF" w:rsidRDefault="00BC1AEB" w:rsidP="00D05D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F269EF">
              <w:rPr>
                <w:rFonts w:ascii="Times New Roman" w:hAnsi="Times New Roman"/>
                <w:sz w:val="24"/>
              </w:rPr>
              <w:t>Информацию принять к сведению</w:t>
            </w:r>
          </w:p>
          <w:p w:rsidR="00BC1AEB" w:rsidRPr="00F269EF" w:rsidRDefault="00BC1AEB" w:rsidP="00D05D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F269EF">
              <w:rPr>
                <w:rFonts w:ascii="Times New Roman" w:hAnsi="Times New Roman"/>
                <w:sz w:val="24"/>
              </w:rPr>
              <w:t>План работы по внедрению инновационных образовательных технологий в учебный процесс КазНМУ в 2015-2016 году утвердить.</w:t>
            </w:r>
          </w:p>
          <w:p w:rsidR="00BC1AEB" w:rsidRPr="003A0AA8" w:rsidRDefault="00BC1AEB" w:rsidP="00D05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F269EF">
              <w:rPr>
                <w:rFonts w:ascii="Times New Roman" w:hAnsi="Times New Roman"/>
                <w:sz w:val="24"/>
              </w:rPr>
              <w:t xml:space="preserve">Группе по внедрению инновационных технологий в учебный процесс КазНМУ разработать план мероприятий по увеличению результативности внедрения инноваций и четко определить функциональные роли ответственных в этом процессе. </w:t>
            </w:r>
          </w:p>
        </w:tc>
      </w:tr>
      <w:tr w:rsidR="00BC1AEB" w:rsidRPr="00C9515B" w:rsidTr="00BB32B7">
        <w:tc>
          <w:tcPr>
            <w:tcW w:w="530" w:type="dxa"/>
          </w:tcPr>
          <w:p w:rsidR="00BC1AEB" w:rsidRDefault="00BC1AEB" w:rsidP="00D05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2" w:type="dxa"/>
          </w:tcPr>
          <w:p w:rsidR="00BC1AEB" w:rsidRPr="00EE5732" w:rsidRDefault="00BC1AEB" w:rsidP="00D05D5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EE573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Концепция педиатрического образования.</w:t>
            </w:r>
          </w:p>
          <w:p w:rsidR="00BC1AEB" w:rsidRPr="00EE5732" w:rsidRDefault="00BC1AEB" w:rsidP="00D05D5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EE573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Докладчик: директор УД педиатрии Измайлова С.Х.</w:t>
            </w:r>
          </w:p>
          <w:p w:rsidR="00BC1AEB" w:rsidRPr="00EE5732" w:rsidRDefault="00BC1AEB" w:rsidP="00D05D5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Содокладчик: директор УД общественного здравоохранения Камалиев М.А.</w:t>
            </w:r>
          </w:p>
        </w:tc>
        <w:tc>
          <w:tcPr>
            <w:tcW w:w="5244" w:type="dxa"/>
          </w:tcPr>
          <w:p w:rsidR="00BC1AEB" w:rsidRPr="00F269EF" w:rsidRDefault="00BC1AEB" w:rsidP="00D05D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F269EF">
              <w:rPr>
                <w:rFonts w:ascii="Times New Roman" w:hAnsi="Times New Roman"/>
                <w:sz w:val="24"/>
              </w:rPr>
              <w:t>Информацию принять к сведению</w:t>
            </w:r>
          </w:p>
          <w:p w:rsidR="00BC1AEB" w:rsidRDefault="00BC1AEB" w:rsidP="00D05D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4654B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Одобрить </w:t>
            </w:r>
            <w:r w:rsidRPr="004654B7">
              <w:rPr>
                <w:rFonts w:ascii="Times New Roman" w:hAnsi="Times New Roman"/>
                <w:sz w:val="24"/>
                <w:szCs w:val="24"/>
              </w:rPr>
              <w:t>Концепци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4B7">
              <w:rPr>
                <w:rFonts w:ascii="Times New Roman" w:hAnsi="Times New Roman"/>
                <w:sz w:val="24"/>
              </w:rPr>
              <w:t xml:space="preserve"> развития педиатрического образования в КазНМУ им. С.Д. Асфендиярова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BC1AEB" w:rsidRDefault="00BC1AEB" w:rsidP="00D05D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3.Представить на </w:t>
            </w:r>
            <w:proofErr w:type="gramStart"/>
            <w:r>
              <w:rPr>
                <w:rFonts w:ascii="Times New Roman" w:hAnsi="Times New Roman"/>
                <w:sz w:val="24"/>
              </w:rPr>
              <w:t>очередное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заседания Ученого Совета КазНМУ.</w:t>
            </w:r>
          </w:p>
        </w:tc>
      </w:tr>
      <w:tr w:rsidR="007335DA" w:rsidRPr="00C9515B" w:rsidTr="00BB32B7">
        <w:tc>
          <w:tcPr>
            <w:tcW w:w="530" w:type="dxa"/>
          </w:tcPr>
          <w:p w:rsidR="007335DA" w:rsidRPr="007335DA" w:rsidRDefault="007335DA" w:rsidP="00D05D5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32" w:type="dxa"/>
          </w:tcPr>
          <w:p w:rsidR="00750B12" w:rsidRPr="004C27AB" w:rsidRDefault="00750B12" w:rsidP="0075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Обсуждение и утверждение:</w:t>
            </w:r>
          </w:p>
          <w:p w:rsidR="00750B12" w:rsidRPr="004C27AB" w:rsidRDefault="00750B12" w:rsidP="00750B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1. 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 xml:space="preserve"> Итоговой государственной аттестации (ИГА) интернов 7 курса по направлению подготовки «Внутренние болезни»</w:t>
            </w: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«</w:t>
            </w: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</w:t>
            </w:r>
            <w:proofErr w:type="spellStart"/>
            <w:r w:rsidRPr="004C27AB">
              <w:rPr>
                <w:rFonts w:ascii="Times New Roman" w:hAnsi="Times New Roman"/>
                <w:sz w:val="24"/>
                <w:szCs w:val="24"/>
                <w:lang w:eastAsia="en-US"/>
              </w:rPr>
              <w:t>бщая</w:t>
            </w:r>
            <w:proofErr w:type="spellEnd"/>
            <w:r w:rsidRPr="004C27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врачебная практика</w:t>
            </w: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>»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0B12" w:rsidRPr="004C27AB" w:rsidRDefault="00750B12" w:rsidP="00750B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 xml:space="preserve"> Итогового контроля интернов 6 курса по направлению подготовки «Внутренние болезни»</w:t>
            </w: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«</w:t>
            </w: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</w:t>
            </w:r>
            <w:proofErr w:type="spellStart"/>
            <w:r w:rsidRPr="004C27AB">
              <w:rPr>
                <w:rFonts w:ascii="Times New Roman" w:hAnsi="Times New Roman"/>
                <w:sz w:val="24"/>
                <w:szCs w:val="24"/>
                <w:lang w:eastAsia="en-US"/>
              </w:rPr>
              <w:t>бщая</w:t>
            </w:r>
            <w:proofErr w:type="spellEnd"/>
            <w:r w:rsidRPr="004C27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врачебная практика</w:t>
            </w: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>»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0B12" w:rsidRPr="004C27AB" w:rsidRDefault="00750B12" w:rsidP="00750B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 xml:space="preserve"> Итоговой государственной аттестации (ИГА) интернов 7 курса по направлению подготовки «Врач общей </w:t>
            </w:r>
            <w:r w:rsidRPr="004C27AB">
              <w:rPr>
                <w:rFonts w:ascii="Times New Roman" w:hAnsi="Times New Roman"/>
                <w:sz w:val="24"/>
                <w:szCs w:val="24"/>
              </w:rPr>
              <w:lastRenderedPageBreak/>
              <w:t>практики»</w:t>
            </w: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«</w:t>
            </w: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</w:t>
            </w:r>
            <w:proofErr w:type="spellStart"/>
            <w:r w:rsidRPr="004C27AB">
              <w:rPr>
                <w:rFonts w:ascii="Times New Roman" w:hAnsi="Times New Roman"/>
                <w:sz w:val="24"/>
                <w:szCs w:val="24"/>
                <w:lang w:eastAsia="en-US"/>
              </w:rPr>
              <w:t>бщая</w:t>
            </w:r>
            <w:proofErr w:type="spellEnd"/>
            <w:r w:rsidRPr="004C27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врачебная практика</w:t>
            </w: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>»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5DA" w:rsidRPr="004C27AB" w:rsidRDefault="00750B12" w:rsidP="0075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>Программа Итогового контроля интернов 6 курса по направлению подготовки «Врач общей практики».</w:t>
            </w:r>
          </w:p>
          <w:p w:rsidR="00304A6E" w:rsidRPr="004C27AB" w:rsidRDefault="00304A6E" w:rsidP="00750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4C27AB">
              <w:rPr>
                <w:rFonts w:ascii="Times New Roman" w:hAnsi="Times New Roman"/>
                <w:b/>
                <w:bCs/>
                <w:sz w:val="24"/>
                <w:lang w:val="kk-KZ"/>
              </w:rPr>
              <w:t>Докладчики: председатели КОП ВОП Карибаева Д.О. и терапии Курманова Г.М.</w:t>
            </w:r>
          </w:p>
        </w:tc>
        <w:tc>
          <w:tcPr>
            <w:tcW w:w="5244" w:type="dxa"/>
          </w:tcPr>
          <w:p w:rsidR="00BF6A1D" w:rsidRPr="004C27AB" w:rsidRDefault="00BF6A1D" w:rsidP="00BF6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Утверждить:</w:t>
            </w:r>
          </w:p>
          <w:p w:rsidR="00BF6A1D" w:rsidRPr="004C27AB" w:rsidRDefault="00BF6A1D" w:rsidP="00BF6A1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1. 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 xml:space="preserve"> Итоговой государственной аттестации (ИГА) интернов 7 курса по направлению подготовки «Внутренние болезни»</w:t>
            </w: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«</w:t>
            </w: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</w:t>
            </w:r>
            <w:proofErr w:type="spellStart"/>
            <w:r w:rsidRPr="004C27AB">
              <w:rPr>
                <w:rFonts w:ascii="Times New Roman" w:hAnsi="Times New Roman"/>
                <w:sz w:val="24"/>
                <w:szCs w:val="24"/>
                <w:lang w:eastAsia="en-US"/>
              </w:rPr>
              <w:t>бщая</w:t>
            </w:r>
            <w:proofErr w:type="spellEnd"/>
            <w:r w:rsidRPr="004C27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врачебная практика</w:t>
            </w: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>»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A1D" w:rsidRPr="004C27AB" w:rsidRDefault="00BF6A1D" w:rsidP="00BF6A1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 xml:space="preserve"> Итогового контроля интернов 6 курса по направлению подготовки «Внутренние болезни»</w:t>
            </w: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«</w:t>
            </w: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</w:t>
            </w:r>
            <w:proofErr w:type="spellStart"/>
            <w:r w:rsidRPr="004C27AB">
              <w:rPr>
                <w:rFonts w:ascii="Times New Roman" w:hAnsi="Times New Roman"/>
                <w:sz w:val="24"/>
                <w:szCs w:val="24"/>
                <w:lang w:eastAsia="en-US"/>
              </w:rPr>
              <w:t>бщая</w:t>
            </w:r>
            <w:proofErr w:type="spellEnd"/>
            <w:r w:rsidRPr="004C27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врачебная практика</w:t>
            </w: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>»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A1D" w:rsidRPr="004C27AB" w:rsidRDefault="00BF6A1D" w:rsidP="00BF6A1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 xml:space="preserve"> Итоговой государственной аттестации (ИГА) интернов 7 курса по направлению подготовки «Врач общей практики»</w:t>
            </w: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«</w:t>
            </w: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</w:t>
            </w:r>
            <w:proofErr w:type="spellStart"/>
            <w:r w:rsidRPr="004C27AB">
              <w:rPr>
                <w:rFonts w:ascii="Times New Roman" w:hAnsi="Times New Roman"/>
                <w:sz w:val="24"/>
                <w:szCs w:val="24"/>
                <w:lang w:eastAsia="en-US"/>
              </w:rPr>
              <w:t>бщая</w:t>
            </w:r>
            <w:proofErr w:type="spellEnd"/>
            <w:r w:rsidRPr="004C27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врачебная практика</w:t>
            </w:r>
            <w:r w:rsidRPr="004C27AB">
              <w:rPr>
                <w:rFonts w:ascii="Times New Roman" w:hAnsi="Times New Roman"/>
                <w:sz w:val="24"/>
                <w:szCs w:val="24"/>
                <w:lang w:val="kk-KZ" w:eastAsia="en-US"/>
              </w:rPr>
              <w:t>»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5DA" w:rsidRPr="004C27AB" w:rsidRDefault="00BF6A1D" w:rsidP="00BF6A1D">
            <w:pPr>
              <w:rPr>
                <w:rFonts w:ascii="Times New Roman" w:hAnsi="Times New Roman"/>
                <w:sz w:val="24"/>
              </w:rPr>
            </w:pPr>
            <w:r w:rsidRPr="004C27AB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4C27AB">
              <w:rPr>
                <w:rFonts w:ascii="Times New Roman" w:hAnsi="Times New Roman"/>
                <w:sz w:val="24"/>
                <w:szCs w:val="24"/>
              </w:rPr>
              <w:t xml:space="preserve">Программа Итогового контроля интернов 6 </w:t>
            </w:r>
            <w:r w:rsidRPr="004C27AB">
              <w:rPr>
                <w:rFonts w:ascii="Times New Roman" w:hAnsi="Times New Roman"/>
                <w:sz w:val="24"/>
                <w:szCs w:val="24"/>
              </w:rPr>
              <w:lastRenderedPageBreak/>
              <w:t>курса по направлению подготовки «Врач общей практики».</w:t>
            </w:r>
          </w:p>
        </w:tc>
      </w:tr>
      <w:tr w:rsidR="00BC1AEB" w:rsidRPr="00C9515B" w:rsidTr="00BB32B7">
        <w:tc>
          <w:tcPr>
            <w:tcW w:w="530" w:type="dxa"/>
          </w:tcPr>
          <w:p w:rsidR="00BC1AEB" w:rsidRPr="002B0A28" w:rsidRDefault="007335DA" w:rsidP="00D05D5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432" w:type="dxa"/>
          </w:tcPr>
          <w:p w:rsidR="00BC1AEB" w:rsidRPr="00217924" w:rsidRDefault="00BC1AEB" w:rsidP="00D05D58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1D139C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Р</w:t>
            </w:r>
            <w:proofErr w:type="spellStart"/>
            <w:r w:rsidRPr="001D139C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егламент</w:t>
            </w:r>
            <w:proofErr w:type="spellEnd"/>
            <w:r w:rsidRPr="001D139C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1D139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br/>
            </w:r>
            <w:r w:rsidRPr="001D139C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разработки, представления  и экспертизы  экзаменационных тестовых материалов для проведения промежуточной и итоговой аттестации в </w:t>
            </w:r>
            <w:r w:rsidR="00A1589F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РГП</w:t>
            </w:r>
            <w:r w:rsidRPr="001D139C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 на </w:t>
            </w:r>
            <w:r w:rsidR="00A1589F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ПХВ</w:t>
            </w:r>
            <w:r w:rsidR="00A1589F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 «</w:t>
            </w:r>
            <w:r w:rsidR="00A1589F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К</w:t>
            </w:r>
            <w:proofErr w:type="spellStart"/>
            <w:r w:rsidR="00A1589F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азахский</w:t>
            </w:r>
            <w:proofErr w:type="spellEnd"/>
            <w:r w:rsidR="00A1589F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="00A1589F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Н</w:t>
            </w:r>
            <w:proofErr w:type="spellStart"/>
            <w:r w:rsidR="00A1589F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ациональный</w:t>
            </w:r>
            <w:proofErr w:type="spellEnd"/>
            <w:r w:rsidR="00A1589F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="00A1589F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М</w:t>
            </w:r>
            <w:proofErr w:type="spellStart"/>
            <w:r w:rsidRPr="001D139C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едицинский</w:t>
            </w:r>
            <w:proofErr w:type="spellEnd"/>
            <w:r w:rsidRPr="001D139C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 университет имени </w:t>
            </w:r>
            <w:r w:rsidRPr="001D139C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С</w:t>
            </w:r>
            <w:r w:rsidRPr="001D139C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.</w:t>
            </w:r>
            <w:r w:rsidRPr="001D139C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Д</w:t>
            </w:r>
            <w:r w:rsidRPr="001D139C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А</w:t>
            </w:r>
            <w:proofErr w:type="spellStart"/>
            <w:r w:rsidRPr="002B0A28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сфендиярова</w:t>
            </w:r>
            <w:proofErr w:type="spellEnd"/>
            <w:r w:rsidRPr="00217924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»</w:t>
            </w:r>
            <w:r w:rsidR="00217924" w:rsidRPr="00217924">
              <w:rPr>
                <w:rFonts w:ascii="Times New Roman" w:hAnsi="Times New Roman"/>
                <w:bCs/>
                <w:sz w:val="24"/>
                <w:lang w:val="kk-KZ"/>
              </w:rPr>
              <w:t>.</w:t>
            </w:r>
          </w:p>
          <w:p w:rsidR="00BC1AEB" w:rsidRPr="002B0A28" w:rsidRDefault="00BC1AEB" w:rsidP="00D05D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Докладчики: </w:t>
            </w:r>
            <w:r w:rsidRPr="002B0A28">
              <w:rPr>
                <w:rFonts w:ascii="Times New Roman" w:hAnsi="Times New Roman"/>
                <w:bCs/>
                <w:sz w:val="24"/>
              </w:rPr>
              <w:t xml:space="preserve">Баскакова И.В.  </w:t>
            </w:r>
            <w:r w:rsidRPr="002B0A28">
              <w:rPr>
                <w:rFonts w:ascii="Times New Roman" w:hAnsi="Times New Roman"/>
                <w:sz w:val="24"/>
              </w:rPr>
              <w:t xml:space="preserve">Председатель группы </w:t>
            </w:r>
            <w:proofErr w:type="spellStart"/>
            <w:r w:rsidRPr="002B0A28">
              <w:rPr>
                <w:rFonts w:ascii="Times New Roman" w:hAnsi="Times New Roman"/>
                <w:sz w:val="24"/>
              </w:rPr>
              <w:t>тестологов</w:t>
            </w:r>
            <w:proofErr w:type="spellEnd"/>
            <w:r w:rsidRPr="002B0A28">
              <w:rPr>
                <w:rFonts w:ascii="Times New Roman" w:hAnsi="Times New Roman"/>
                <w:sz w:val="24"/>
              </w:rPr>
              <w:t xml:space="preserve"> КазНМУ, Директор УД стоматологии </w:t>
            </w:r>
            <w:proofErr w:type="spellStart"/>
            <w:r w:rsidRPr="002B0A28">
              <w:rPr>
                <w:rFonts w:ascii="Times New Roman" w:hAnsi="Times New Roman"/>
                <w:bCs/>
                <w:sz w:val="24"/>
              </w:rPr>
              <w:t>Жолдыбаева</w:t>
            </w:r>
            <w:proofErr w:type="spellEnd"/>
            <w:r w:rsidRPr="002B0A28">
              <w:rPr>
                <w:rFonts w:ascii="Times New Roman" w:hAnsi="Times New Roman"/>
                <w:bCs/>
                <w:sz w:val="24"/>
              </w:rPr>
              <w:t xml:space="preserve"> А.А.</w:t>
            </w:r>
            <w:r w:rsidRPr="002B0A28">
              <w:rPr>
                <w:rFonts w:ascii="Times New Roman" w:hAnsi="Times New Roman"/>
                <w:sz w:val="24"/>
              </w:rPr>
              <w:tab/>
              <w:t xml:space="preserve">Зав. ЦОТ им. В.С. Аванесова  </w:t>
            </w:r>
          </w:p>
          <w:p w:rsidR="00BC1AEB" w:rsidRPr="002B0A28" w:rsidRDefault="00BC1AEB" w:rsidP="00D05D5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proofErr w:type="spellStart"/>
            <w:r w:rsidRPr="002B0A28">
              <w:rPr>
                <w:rFonts w:ascii="Times New Roman" w:hAnsi="Times New Roman"/>
                <w:bCs/>
                <w:sz w:val="24"/>
              </w:rPr>
              <w:t>Цой</w:t>
            </w:r>
            <w:proofErr w:type="spellEnd"/>
            <w:r w:rsidRPr="002B0A28">
              <w:rPr>
                <w:rFonts w:ascii="Times New Roman" w:hAnsi="Times New Roman"/>
                <w:bCs/>
                <w:sz w:val="24"/>
              </w:rPr>
              <w:t xml:space="preserve"> С.Н.</w:t>
            </w:r>
            <w:r w:rsidRPr="002B0A28">
              <w:rPr>
                <w:rFonts w:ascii="Times New Roman" w:hAnsi="Times New Roman"/>
                <w:bCs/>
                <w:sz w:val="24"/>
              </w:rPr>
              <w:tab/>
            </w:r>
            <w:r w:rsidRPr="002B0A28">
              <w:rPr>
                <w:rFonts w:ascii="Times New Roman" w:hAnsi="Times New Roman"/>
                <w:sz w:val="24"/>
              </w:rPr>
              <w:t>Методист ЦОТ им. В.С. Аванесова</w:t>
            </w:r>
          </w:p>
        </w:tc>
        <w:tc>
          <w:tcPr>
            <w:tcW w:w="5244" w:type="dxa"/>
          </w:tcPr>
          <w:p w:rsidR="00BC1AEB" w:rsidRDefault="00217924" w:rsidP="00D05D58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1.Информацию принять к сведению</w:t>
            </w:r>
            <w:r w:rsidR="00BC1AEB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217924" w:rsidRDefault="00217924" w:rsidP="00217924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2.Материалы по разработки</w:t>
            </w:r>
            <w:r w:rsidRPr="001D139C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, представления  и экспертизы  экзаменационных тестовых материалов для проведения промежуточной и </w:t>
            </w:r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итоговой аттестации в </w:t>
            </w:r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РГП</w:t>
            </w:r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 на </w:t>
            </w:r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ПХВ</w:t>
            </w:r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 «</w:t>
            </w:r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К</w:t>
            </w:r>
            <w:proofErr w:type="spellStart"/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азахский</w:t>
            </w:r>
            <w:proofErr w:type="spellEnd"/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Н</w:t>
            </w:r>
            <w:proofErr w:type="spellStart"/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ациональный</w:t>
            </w:r>
            <w:proofErr w:type="spellEnd"/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М</w:t>
            </w:r>
            <w:proofErr w:type="spellStart"/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едицинский</w:t>
            </w:r>
            <w:proofErr w:type="spellEnd"/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 университет имени </w:t>
            </w:r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С</w:t>
            </w:r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.</w:t>
            </w:r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Д</w:t>
            </w:r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. </w:t>
            </w:r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А</w:t>
            </w:r>
            <w:proofErr w:type="spellStart"/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сфендиярова</w:t>
            </w:r>
            <w:proofErr w:type="spellEnd"/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»</w:t>
            </w:r>
            <w:r w:rsidRPr="0002511D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 xml:space="preserve"> разослать всем директорам УД.</w:t>
            </w:r>
          </w:p>
          <w:p w:rsidR="00217924" w:rsidRPr="00217924" w:rsidRDefault="00217924" w:rsidP="00217924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8A1E46" w:rsidRPr="00C9515B" w:rsidTr="00BB32B7">
        <w:tc>
          <w:tcPr>
            <w:tcW w:w="530" w:type="dxa"/>
          </w:tcPr>
          <w:p w:rsidR="008A1E46" w:rsidRDefault="008A1E46" w:rsidP="002A466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432" w:type="dxa"/>
          </w:tcPr>
          <w:p w:rsidR="008A1E46" w:rsidRPr="00120DA1" w:rsidRDefault="008A1E46" w:rsidP="002A466A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Рассмотрение и утверждение  темы  составленных </w:t>
            </w:r>
            <w:r w:rsidRPr="00120DA1">
              <w:rPr>
                <w:rFonts w:ascii="Times New Roman" w:hAnsi="Times New Roman"/>
                <w:sz w:val="24"/>
                <w:szCs w:val="24"/>
                <w:lang w:val="kk-KZ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</w:t>
            </w:r>
            <w:r w:rsidRPr="00120D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</w:t>
            </w:r>
          </w:p>
          <w:p w:rsidR="008A1E46" w:rsidRPr="007A2DE2" w:rsidRDefault="008A1E46" w:rsidP="002A466A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0DA1">
              <w:rPr>
                <w:rFonts w:ascii="Times New Roman" w:hAnsi="Times New Roman"/>
                <w:sz w:val="24"/>
                <w:szCs w:val="24"/>
                <w:lang w:val="kk-KZ"/>
              </w:rPr>
              <w:t>социально-воспи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120DA1">
              <w:rPr>
                <w:rFonts w:ascii="Times New Roman" w:hAnsi="Times New Roman"/>
                <w:sz w:val="24"/>
                <w:szCs w:val="24"/>
                <w:lang w:val="kk-KZ"/>
              </w:rPr>
              <w:t>ательной работе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заявки </w:t>
            </w:r>
            <w:r w:rsidRPr="00120DA1">
              <w:rPr>
                <w:rFonts w:ascii="Times New Roman" w:hAnsi="Times New Roman"/>
                <w:sz w:val="24"/>
                <w:szCs w:val="24"/>
                <w:lang w:val="kk-KZ"/>
              </w:rPr>
              <w:t>заведующих кафедр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 чтения  в школах и ВУЗах г. Алматы  на 2015-2016 учебный год.</w:t>
            </w:r>
          </w:p>
          <w:p w:rsidR="008A1E46" w:rsidRPr="00120DA1" w:rsidRDefault="008A1E46" w:rsidP="002A466A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Докладчик: н</w:t>
            </w:r>
            <w:r w:rsidRPr="00120D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ачальник управления по </w:t>
            </w:r>
          </w:p>
          <w:p w:rsidR="008A1E46" w:rsidRPr="001D139C" w:rsidRDefault="008A1E46" w:rsidP="002A466A">
            <w:pPr>
              <w:pStyle w:val="af"/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</w:pPr>
            <w:r w:rsidRPr="00120DA1">
              <w:rPr>
                <w:rFonts w:ascii="Times New Roman" w:hAnsi="Times New Roman"/>
                <w:sz w:val="24"/>
                <w:szCs w:val="24"/>
                <w:lang w:val="kk-KZ"/>
              </w:rPr>
              <w:t>социально-воспи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120D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ательной работе                                                                     Султанова М.Т.  </w:t>
            </w:r>
          </w:p>
        </w:tc>
        <w:tc>
          <w:tcPr>
            <w:tcW w:w="5244" w:type="dxa"/>
          </w:tcPr>
          <w:p w:rsidR="008A1E46" w:rsidRDefault="008A1E46" w:rsidP="002A466A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Утвердить  темы  </w:t>
            </w:r>
            <w:r w:rsidRPr="00120D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120DA1">
              <w:rPr>
                <w:rFonts w:ascii="Times New Roman" w:hAnsi="Times New Roman"/>
                <w:sz w:val="24"/>
                <w:szCs w:val="24"/>
                <w:lang w:val="kk-KZ"/>
              </w:rPr>
              <w:t>оциально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0DA1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0DA1">
              <w:rPr>
                <w:rFonts w:ascii="Times New Roman" w:hAnsi="Times New Roman"/>
                <w:sz w:val="24"/>
                <w:szCs w:val="24"/>
                <w:lang w:val="kk-KZ"/>
              </w:rPr>
              <w:t>воспи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120DA1">
              <w:rPr>
                <w:rFonts w:ascii="Times New Roman" w:hAnsi="Times New Roman"/>
                <w:sz w:val="24"/>
                <w:szCs w:val="24"/>
                <w:lang w:val="kk-KZ"/>
              </w:rPr>
              <w:t>ательной работе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заявки </w:t>
            </w:r>
            <w:r w:rsidRPr="00120DA1">
              <w:rPr>
                <w:rFonts w:ascii="Times New Roman" w:hAnsi="Times New Roman"/>
                <w:sz w:val="24"/>
                <w:szCs w:val="24"/>
                <w:lang w:val="kk-KZ"/>
              </w:rPr>
              <w:t>заведующих кафедр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 чтения  в школах и ВУЗах </w:t>
            </w:r>
          </w:p>
          <w:p w:rsidR="008A1E46" w:rsidRPr="007A2DE2" w:rsidRDefault="008A1E46" w:rsidP="002A466A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Алматы  на 2015-2016 учебный год.</w:t>
            </w:r>
          </w:p>
          <w:p w:rsidR="008A1E46" w:rsidRDefault="008A1E46" w:rsidP="002A466A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8A1E46" w:rsidRPr="00C9515B" w:rsidTr="00BB32B7">
        <w:tc>
          <w:tcPr>
            <w:tcW w:w="530" w:type="dxa"/>
          </w:tcPr>
          <w:p w:rsidR="008A1E46" w:rsidRDefault="008A1E46" w:rsidP="00D05D5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32" w:type="dxa"/>
          </w:tcPr>
          <w:p w:rsidR="008A1E46" w:rsidRDefault="008A1E46" w:rsidP="008A1E46">
            <w:pPr>
              <w:pStyle w:val="af"/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 xml:space="preserve">Обсуждение и утверждение рабочих программ по специальности «Сестринское дело»: «Сестринское дело в педиатрии», «Сестринское дело хирургии и реанимации», «Сестринское дело в акушесрстве и гинекологии», «Сестринское дело в неврологии», «Сестринское дело в эпидемиологии и инфекционных болезнях», «Организация сестринского процесса при основных заболеваниях внутренних органов», «Первая доврачебная помощь», «Основы социальной работы медсестер. Организация профилактики социально-значимых заболеваний»; по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lastRenderedPageBreak/>
              <w:t>специальности «Фармация»:  «Первая доврачебная помощь»</w:t>
            </w:r>
            <w:r w:rsidR="0002511D"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02511D" w:rsidRPr="001D139C" w:rsidRDefault="0002511D" w:rsidP="008A1E46">
            <w:pPr>
              <w:pStyle w:val="af"/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t>Докладчик: директор УД «Сестринское дело» Оразбакова Г.О.</w:t>
            </w:r>
          </w:p>
        </w:tc>
        <w:tc>
          <w:tcPr>
            <w:tcW w:w="5244" w:type="dxa"/>
          </w:tcPr>
          <w:p w:rsidR="0002511D" w:rsidRDefault="0002511D" w:rsidP="0002511D">
            <w:pPr>
              <w:pStyle w:val="af"/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kk-KZ" w:eastAsia="zh-CN"/>
              </w:rPr>
              <w:lastRenderedPageBreak/>
              <w:t>Утвердить рабочие программы по специальности «Сестринское дело»: «Сестринское дело в педиатрии», «Сестринское дело хирургии и реанимации», «Сестринское дело в акушесрстве и гинекологии», «Сестринское дело в неврологии», «Сестринское дело в эпидемиологии и инфекционных болезнях», «Организация сестринского процесса при основных заболеваниях внутренних органов», «Первая доврачебная помощь», «Основы социальной работы медсестер. Организация профилактики социально-значимых заболеваний»; по специальности «Фармация»:  «Первая доврачебная помощь».</w:t>
            </w:r>
          </w:p>
          <w:p w:rsidR="008A1E46" w:rsidRDefault="008A1E46" w:rsidP="00D05D58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BC1AEB" w:rsidRPr="009409BF" w:rsidRDefault="00BC1AEB" w:rsidP="00BC1A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1AEB" w:rsidRPr="009409BF" w:rsidRDefault="00BC1AEB" w:rsidP="00BC1A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1AEB" w:rsidRDefault="00BC1AEB" w:rsidP="00BC1AE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Председатель Методического Совета, </w:t>
      </w:r>
    </w:p>
    <w:p w:rsidR="00BC1AEB" w:rsidRDefault="00BC1AEB" w:rsidP="00BC1AE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проректор по УВР, профессор:                  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Тулебаев К.А.</w:t>
      </w:r>
    </w:p>
    <w:p w:rsidR="00BC1AEB" w:rsidRDefault="00BC1AEB" w:rsidP="00BC1AE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BC1AEB" w:rsidRDefault="00BC1AEB" w:rsidP="00BC1A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Секретарь МС: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Жунусова А.Ж.</w:t>
      </w:r>
    </w:p>
    <w:p w:rsidR="00BC1AEB" w:rsidRDefault="00BC1AEB" w:rsidP="00BC1A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1AEB" w:rsidRDefault="00BC1AEB" w:rsidP="00BC1AEB">
      <w:pPr>
        <w:spacing w:line="240" w:lineRule="auto"/>
      </w:pPr>
    </w:p>
    <w:p w:rsidR="00BC1AEB" w:rsidRDefault="00BC1AEB" w:rsidP="00BC1AEB">
      <w:pPr>
        <w:spacing w:line="240" w:lineRule="auto"/>
      </w:pPr>
    </w:p>
    <w:p w:rsidR="002107DA" w:rsidRPr="00BC1AEB" w:rsidRDefault="002107DA" w:rsidP="00BC1AEB"/>
    <w:sectPr w:rsidR="002107DA" w:rsidRPr="00BC1AEB" w:rsidSect="00D45BA0">
      <w:headerReference w:type="default" r:id="rId7"/>
      <w:footerReference w:type="default" r:id="rId8"/>
      <w:pgSz w:w="11906" w:h="16838"/>
      <w:pgMar w:top="567" w:right="567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0B" w:rsidRDefault="00B3240B" w:rsidP="00D45BA0">
      <w:pPr>
        <w:spacing w:after="0" w:line="240" w:lineRule="auto"/>
      </w:pPr>
      <w:r>
        <w:separator/>
      </w:r>
    </w:p>
  </w:endnote>
  <w:endnote w:type="continuationSeparator" w:id="0">
    <w:p w:rsidR="00B3240B" w:rsidRDefault="00B3240B" w:rsidP="00D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6989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DE2F0E" w:rsidRPr="00D45BA0" w:rsidRDefault="00DE2F0E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BA0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="007E42B9"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5BA0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="007E42B9"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0DA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7E42B9"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5BA0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7E42B9"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5BA0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="007E42B9"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0DA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="007E42B9"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DE2F0E" w:rsidRPr="00D45BA0" w:rsidRDefault="00DE2F0E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0B" w:rsidRDefault="00B3240B" w:rsidP="00D45BA0">
      <w:pPr>
        <w:spacing w:after="0" w:line="240" w:lineRule="auto"/>
      </w:pPr>
      <w:r>
        <w:separator/>
      </w:r>
    </w:p>
  </w:footnote>
  <w:footnote w:type="continuationSeparator" w:id="0">
    <w:p w:rsidR="00B3240B" w:rsidRDefault="00B3240B" w:rsidP="00D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459"/>
      <w:gridCol w:w="1290"/>
      <w:gridCol w:w="4511"/>
    </w:tblGrid>
    <w:tr w:rsidR="00DE2F0E" w:rsidTr="000E351D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F0E" w:rsidRDefault="00DE2F0E" w:rsidP="00007B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DE2F0E" w:rsidRDefault="00DE2F0E" w:rsidP="00007B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DE2F0E" w:rsidRDefault="00DE2F0E" w:rsidP="00007B77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E2F0E" w:rsidRDefault="00DE2F0E" w:rsidP="00007B77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647700" cy="647700"/>
                <wp:effectExtent l="0" t="0" r="0" b="0"/>
                <wp:docPr id="2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F0E" w:rsidRDefault="00DE2F0E" w:rsidP="00007B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DE2F0E" w:rsidRDefault="00DE2F0E" w:rsidP="00007B77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DE2F0E" w:rsidTr="000E351D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DE2F0E" w:rsidRDefault="00DE2F0E" w:rsidP="00007B77">
          <w:pPr>
            <w:pStyle w:val="a6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  <w:r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МЕТОДИЧЕСКИЙ СОВЕТ КАЗНМУ</w:t>
          </w:r>
        </w:p>
      </w:tc>
    </w:tr>
  </w:tbl>
  <w:p w:rsidR="00DE2F0E" w:rsidRDefault="00DE2F0E" w:rsidP="00007B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5C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1A9"/>
    <w:multiLevelType w:val="hybridMultilevel"/>
    <w:tmpl w:val="927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2C7D"/>
    <w:multiLevelType w:val="hybridMultilevel"/>
    <w:tmpl w:val="00C01FE4"/>
    <w:lvl w:ilvl="0" w:tplc="F6A24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260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2CAA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EA3C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F8BD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E0FB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0C4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0E9B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2A33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F6CF6"/>
    <w:multiLevelType w:val="hybridMultilevel"/>
    <w:tmpl w:val="D5A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A5AFB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F0BE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95691"/>
    <w:multiLevelType w:val="hybridMultilevel"/>
    <w:tmpl w:val="6A48ADE4"/>
    <w:lvl w:ilvl="0" w:tplc="8422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B4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58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F0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50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EE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78B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0E82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6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4F00BAE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1164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E4001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605B8"/>
    <w:multiLevelType w:val="hybridMultilevel"/>
    <w:tmpl w:val="40546518"/>
    <w:lvl w:ilvl="0" w:tplc="B01E1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4B304E"/>
    <w:multiLevelType w:val="hybridMultilevel"/>
    <w:tmpl w:val="DE32A21A"/>
    <w:lvl w:ilvl="0" w:tplc="570A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4B46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F4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06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8C9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92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D4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58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384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4A112B85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03A4F"/>
    <w:multiLevelType w:val="hybridMultilevel"/>
    <w:tmpl w:val="791C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97633"/>
    <w:multiLevelType w:val="hybridMultilevel"/>
    <w:tmpl w:val="FCA297BE"/>
    <w:lvl w:ilvl="0" w:tplc="D31455A4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607A5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41017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70001"/>
    <w:multiLevelType w:val="hybridMultilevel"/>
    <w:tmpl w:val="A15AA0B4"/>
    <w:lvl w:ilvl="0" w:tplc="AE2C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8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52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AE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E0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74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BA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A4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86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58184686"/>
    <w:multiLevelType w:val="hybridMultilevel"/>
    <w:tmpl w:val="66A2EEA8"/>
    <w:lvl w:ilvl="0" w:tplc="30F69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2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C2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C5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00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C8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0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6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E2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4163EF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55E78"/>
    <w:multiLevelType w:val="hybridMultilevel"/>
    <w:tmpl w:val="C756B44A"/>
    <w:lvl w:ilvl="0" w:tplc="EA3A3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3C6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3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BA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B64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42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DC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8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E2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5DB23802"/>
    <w:multiLevelType w:val="hybridMultilevel"/>
    <w:tmpl w:val="A454C9A0"/>
    <w:lvl w:ilvl="0" w:tplc="298EB91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5FDE0EBD"/>
    <w:multiLevelType w:val="hybridMultilevel"/>
    <w:tmpl w:val="BD8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12C0D"/>
    <w:multiLevelType w:val="hybridMultilevel"/>
    <w:tmpl w:val="3DAA2D02"/>
    <w:lvl w:ilvl="0" w:tplc="EF52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E26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3A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D6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0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3C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E4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A24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6A8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63D821CC"/>
    <w:multiLevelType w:val="hybridMultilevel"/>
    <w:tmpl w:val="9FB46480"/>
    <w:lvl w:ilvl="0" w:tplc="E25C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54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22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B8E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E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DC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20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C0B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0A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6A866495"/>
    <w:multiLevelType w:val="hybridMultilevel"/>
    <w:tmpl w:val="CF743E24"/>
    <w:lvl w:ilvl="0" w:tplc="5BCC2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001CA"/>
    <w:multiLevelType w:val="hybridMultilevel"/>
    <w:tmpl w:val="A9D6EF6C"/>
    <w:lvl w:ilvl="0" w:tplc="CC7C5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69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CE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E0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4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83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08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22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7A6148"/>
    <w:multiLevelType w:val="hybridMultilevel"/>
    <w:tmpl w:val="BD34F118"/>
    <w:lvl w:ilvl="0" w:tplc="DA60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EA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74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B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7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E8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C0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3E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CA6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702519DA"/>
    <w:multiLevelType w:val="hybridMultilevel"/>
    <w:tmpl w:val="E3FCE5C0"/>
    <w:lvl w:ilvl="0" w:tplc="7A2A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A1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A2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3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00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CA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2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00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4A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4310E"/>
    <w:multiLevelType w:val="multilevel"/>
    <w:tmpl w:val="2DB60AA2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EA2B73"/>
    <w:multiLevelType w:val="hybridMultilevel"/>
    <w:tmpl w:val="2BC473D0"/>
    <w:lvl w:ilvl="0" w:tplc="5BCE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5E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F8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94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14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547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0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40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28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76A27C9F"/>
    <w:multiLevelType w:val="hybridMultilevel"/>
    <w:tmpl w:val="8E8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E177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40926"/>
    <w:multiLevelType w:val="hybridMultilevel"/>
    <w:tmpl w:val="29B44A58"/>
    <w:lvl w:ilvl="0" w:tplc="73422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2A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4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6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A1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2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1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07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6F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94F25F7"/>
    <w:multiLevelType w:val="hybridMultilevel"/>
    <w:tmpl w:val="5AD4D34C"/>
    <w:lvl w:ilvl="0" w:tplc="822E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C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C88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22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F2B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AC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A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6A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2E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7BD43B3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1"/>
  </w:num>
  <w:num w:numId="4">
    <w:abstractNumId w:val="25"/>
  </w:num>
  <w:num w:numId="5">
    <w:abstractNumId w:val="1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19"/>
  </w:num>
  <w:num w:numId="11">
    <w:abstractNumId w:val="17"/>
  </w:num>
  <w:num w:numId="12">
    <w:abstractNumId w:val="16"/>
  </w:num>
  <w:num w:numId="13">
    <w:abstractNumId w:val="20"/>
  </w:num>
  <w:num w:numId="14">
    <w:abstractNumId w:val="7"/>
  </w:num>
  <w:num w:numId="15">
    <w:abstractNumId w:val="23"/>
  </w:num>
  <w:num w:numId="16">
    <w:abstractNumId w:val="35"/>
  </w:num>
  <w:num w:numId="17">
    <w:abstractNumId w:val="6"/>
  </w:num>
  <w:num w:numId="18">
    <w:abstractNumId w:val="5"/>
  </w:num>
  <w:num w:numId="19">
    <w:abstractNumId w:val="24"/>
  </w:num>
  <w:num w:numId="20">
    <w:abstractNumId w:val="0"/>
  </w:num>
  <w:num w:numId="21">
    <w:abstractNumId w:val="30"/>
  </w:num>
  <w:num w:numId="22">
    <w:abstractNumId w:val="32"/>
  </w:num>
  <w:num w:numId="23">
    <w:abstractNumId w:val="11"/>
  </w:num>
  <w:num w:numId="24">
    <w:abstractNumId w:val="12"/>
  </w:num>
  <w:num w:numId="25">
    <w:abstractNumId w:val="34"/>
  </w:num>
  <w:num w:numId="26">
    <w:abstractNumId w:val="9"/>
  </w:num>
  <w:num w:numId="27">
    <w:abstractNumId w:val="21"/>
  </w:num>
  <w:num w:numId="28">
    <w:abstractNumId w:val="14"/>
  </w:num>
  <w:num w:numId="29">
    <w:abstractNumId w:val="22"/>
  </w:num>
  <w:num w:numId="30">
    <w:abstractNumId w:val="8"/>
  </w:num>
  <w:num w:numId="31">
    <w:abstractNumId w:val="3"/>
  </w:num>
  <w:num w:numId="32">
    <w:abstractNumId w:val="4"/>
  </w:num>
  <w:num w:numId="33">
    <w:abstractNumId w:val="18"/>
  </w:num>
  <w:num w:numId="34">
    <w:abstractNumId w:val="33"/>
  </w:num>
  <w:num w:numId="35">
    <w:abstractNumId w:val="28"/>
  </w:num>
  <w:num w:numId="36">
    <w:abstractNumId w:val="2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D45BA0"/>
    <w:rsid w:val="00007B77"/>
    <w:rsid w:val="00013EB8"/>
    <w:rsid w:val="0002511D"/>
    <w:rsid w:val="00081424"/>
    <w:rsid w:val="0009084B"/>
    <w:rsid w:val="000D6212"/>
    <w:rsid w:val="000E351D"/>
    <w:rsid w:val="00117FA8"/>
    <w:rsid w:val="00123F15"/>
    <w:rsid w:val="001337C4"/>
    <w:rsid w:val="00143B58"/>
    <w:rsid w:val="00154671"/>
    <w:rsid w:val="00172C84"/>
    <w:rsid w:val="00187462"/>
    <w:rsid w:val="00196FB0"/>
    <w:rsid w:val="001D0A39"/>
    <w:rsid w:val="001D139C"/>
    <w:rsid w:val="001D56FA"/>
    <w:rsid w:val="001F4760"/>
    <w:rsid w:val="002107DA"/>
    <w:rsid w:val="00217924"/>
    <w:rsid w:val="002923D6"/>
    <w:rsid w:val="002B0A28"/>
    <w:rsid w:val="002B2C27"/>
    <w:rsid w:val="00304A6E"/>
    <w:rsid w:val="003179E6"/>
    <w:rsid w:val="00370FF9"/>
    <w:rsid w:val="003A0AA8"/>
    <w:rsid w:val="003B5B73"/>
    <w:rsid w:val="003E4BFC"/>
    <w:rsid w:val="003F4B70"/>
    <w:rsid w:val="00402EE1"/>
    <w:rsid w:val="004654B7"/>
    <w:rsid w:val="004A0A82"/>
    <w:rsid w:val="004B26E2"/>
    <w:rsid w:val="004C27AB"/>
    <w:rsid w:val="004F5DAC"/>
    <w:rsid w:val="004F6E27"/>
    <w:rsid w:val="00500F52"/>
    <w:rsid w:val="0052794A"/>
    <w:rsid w:val="005364BC"/>
    <w:rsid w:val="00563517"/>
    <w:rsid w:val="0056589D"/>
    <w:rsid w:val="006163E6"/>
    <w:rsid w:val="00660909"/>
    <w:rsid w:val="006640C3"/>
    <w:rsid w:val="006F51B1"/>
    <w:rsid w:val="00721BAB"/>
    <w:rsid w:val="007335DA"/>
    <w:rsid w:val="007340DA"/>
    <w:rsid w:val="00750B12"/>
    <w:rsid w:val="007D502E"/>
    <w:rsid w:val="007D7FC6"/>
    <w:rsid w:val="007E294E"/>
    <w:rsid w:val="007E42B9"/>
    <w:rsid w:val="007E7786"/>
    <w:rsid w:val="007F02D7"/>
    <w:rsid w:val="008001E8"/>
    <w:rsid w:val="008067DB"/>
    <w:rsid w:val="00837E39"/>
    <w:rsid w:val="0085260F"/>
    <w:rsid w:val="0086320D"/>
    <w:rsid w:val="00892F27"/>
    <w:rsid w:val="00895B87"/>
    <w:rsid w:val="008A1E46"/>
    <w:rsid w:val="00922F04"/>
    <w:rsid w:val="00937392"/>
    <w:rsid w:val="00944760"/>
    <w:rsid w:val="009846DB"/>
    <w:rsid w:val="00984D4C"/>
    <w:rsid w:val="009878EE"/>
    <w:rsid w:val="009C4563"/>
    <w:rsid w:val="009F1372"/>
    <w:rsid w:val="00A006F7"/>
    <w:rsid w:val="00A1589F"/>
    <w:rsid w:val="00A2019E"/>
    <w:rsid w:val="00A364A0"/>
    <w:rsid w:val="00A5725F"/>
    <w:rsid w:val="00A711F4"/>
    <w:rsid w:val="00A71B85"/>
    <w:rsid w:val="00AA0D8A"/>
    <w:rsid w:val="00AA3F50"/>
    <w:rsid w:val="00B10542"/>
    <w:rsid w:val="00B3240B"/>
    <w:rsid w:val="00BB32B7"/>
    <w:rsid w:val="00BC1AEB"/>
    <w:rsid w:val="00BD524F"/>
    <w:rsid w:val="00BF6A1D"/>
    <w:rsid w:val="00C12913"/>
    <w:rsid w:val="00C1541A"/>
    <w:rsid w:val="00C52788"/>
    <w:rsid w:val="00C548F8"/>
    <w:rsid w:val="00C9515B"/>
    <w:rsid w:val="00CA7F4F"/>
    <w:rsid w:val="00CC6844"/>
    <w:rsid w:val="00CE4497"/>
    <w:rsid w:val="00D32FC4"/>
    <w:rsid w:val="00D45BA0"/>
    <w:rsid w:val="00D64A8C"/>
    <w:rsid w:val="00D719C7"/>
    <w:rsid w:val="00DB117C"/>
    <w:rsid w:val="00DE2F0E"/>
    <w:rsid w:val="00DF50D3"/>
    <w:rsid w:val="00E106D0"/>
    <w:rsid w:val="00E22004"/>
    <w:rsid w:val="00E400C8"/>
    <w:rsid w:val="00E41B47"/>
    <w:rsid w:val="00E42E1E"/>
    <w:rsid w:val="00E801FE"/>
    <w:rsid w:val="00EC6382"/>
    <w:rsid w:val="00EE5732"/>
    <w:rsid w:val="00EF4682"/>
    <w:rsid w:val="00F061C7"/>
    <w:rsid w:val="00F1071F"/>
    <w:rsid w:val="00F166AA"/>
    <w:rsid w:val="00F44D6A"/>
    <w:rsid w:val="00FA734F"/>
    <w:rsid w:val="00FC272B"/>
    <w:rsid w:val="00FD4033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45BA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D45BA0"/>
    <w:pPr>
      <w:ind w:left="720"/>
      <w:contextualSpacing/>
    </w:pPr>
  </w:style>
  <w:style w:type="table" w:styleId="a5">
    <w:name w:val="Table Grid"/>
    <w:basedOn w:val="a1"/>
    <w:uiPriority w:val="59"/>
    <w:rsid w:val="00D45B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B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BA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BA0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196F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96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32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814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0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8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</dc:creator>
  <cp:keywords/>
  <dc:description/>
  <cp:lastModifiedBy>Kaznmu</cp:lastModifiedBy>
  <cp:revision>44</cp:revision>
  <cp:lastPrinted>2016-05-03T11:05:00Z</cp:lastPrinted>
  <dcterms:created xsi:type="dcterms:W3CDTF">2015-03-02T10:21:00Z</dcterms:created>
  <dcterms:modified xsi:type="dcterms:W3CDTF">2016-05-03T11:05:00Z</dcterms:modified>
</cp:coreProperties>
</file>