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8474AD" w:rsidRPr="00D024EC" w:rsidRDefault="008474AD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  <w:r w:rsidRPr="00D024EC">
        <w:rPr>
          <w:b/>
          <w:lang w:val="kk-KZ"/>
        </w:rPr>
        <w:t>ЦЕНТР ДОКАЗАТЕЛЬНОЙ МЕДИЦИНЫ</w:t>
      </w: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372B5A" w:rsidRDefault="00767A3E" w:rsidP="00767A3E">
      <w:pPr>
        <w:spacing w:line="240" w:lineRule="auto"/>
        <w:jc w:val="center"/>
        <w:rPr>
          <w:b/>
          <w:lang w:val="kk-KZ"/>
        </w:rPr>
      </w:pPr>
      <w:r w:rsidRPr="00D024EC">
        <w:rPr>
          <w:b/>
          <w:lang w:val="kk-KZ"/>
        </w:rPr>
        <w:t>БЮЛЛЕТЕНЬ №</w:t>
      </w:r>
      <w:r w:rsidR="00372B5A">
        <w:rPr>
          <w:b/>
          <w:lang w:val="kk-KZ"/>
        </w:rPr>
        <w:t>6</w:t>
      </w:r>
    </w:p>
    <w:p w:rsidR="00DF5710" w:rsidRPr="00D024EC" w:rsidRDefault="00DF5710" w:rsidP="00767A3E">
      <w:pPr>
        <w:spacing w:line="240" w:lineRule="auto"/>
        <w:jc w:val="center"/>
        <w:rPr>
          <w:b/>
          <w:lang w:val="kk-KZ"/>
        </w:rPr>
      </w:pPr>
    </w:p>
    <w:p w:rsidR="00A752F1" w:rsidRPr="004260A4" w:rsidRDefault="00767A3E" w:rsidP="00DD089B">
      <w:pPr>
        <w:spacing w:line="240" w:lineRule="auto"/>
        <w:jc w:val="center"/>
        <w:rPr>
          <w:b/>
          <w:sz w:val="34"/>
          <w:szCs w:val="34"/>
        </w:rPr>
      </w:pPr>
      <w:r w:rsidRPr="004260A4">
        <w:rPr>
          <w:b/>
          <w:lang w:val="kk-KZ"/>
        </w:rPr>
        <w:t>ДАННЫЕ НАУЧНЫХ ИССЛЕДОВАНИЙ ПО</w:t>
      </w:r>
      <w:r w:rsidR="00D75E2C" w:rsidRPr="004260A4">
        <w:rPr>
          <w:sz w:val="34"/>
          <w:szCs w:val="34"/>
        </w:rPr>
        <w:t xml:space="preserve"> </w:t>
      </w:r>
      <w:r w:rsidR="005C1964">
        <w:rPr>
          <w:b/>
        </w:rPr>
        <w:t>СКРИНИНГАМ</w:t>
      </w:r>
    </w:p>
    <w:p w:rsidR="00767A3E" w:rsidRPr="00D024EC" w:rsidRDefault="00736781" w:rsidP="00767A3E">
      <w:pPr>
        <w:spacing w:line="240" w:lineRule="auto"/>
        <w:jc w:val="center"/>
        <w:rPr>
          <w:b/>
          <w:lang w:val="kk-KZ"/>
        </w:rPr>
      </w:pPr>
      <w:r w:rsidRPr="004260A4">
        <w:rPr>
          <w:b/>
          <w:lang w:val="kk-KZ"/>
        </w:rPr>
        <w:t>(</w:t>
      </w:r>
      <w:r w:rsidR="00767A3E" w:rsidRPr="004260A4">
        <w:rPr>
          <w:b/>
          <w:lang w:val="kk-KZ"/>
        </w:rPr>
        <w:t>СИСТ</w:t>
      </w:r>
      <w:r w:rsidR="000A15A8" w:rsidRPr="004260A4">
        <w:rPr>
          <w:b/>
          <w:lang w:val="kk-KZ"/>
        </w:rPr>
        <w:t>ЕМАТИЧЕСКИЕ ОБЗОРЫ</w:t>
      </w:r>
      <w:r w:rsidRPr="004260A4">
        <w:rPr>
          <w:b/>
          <w:lang w:val="kk-KZ"/>
        </w:rPr>
        <w:t>)</w:t>
      </w: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Контактная информация:</w:t>
      </w:r>
    </w:p>
    <w:p w:rsidR="00C21C56" w:rsidRPr="00D024EC" w:rsidRDefault="001A7BC9" w:rsidP="00C21C56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 xml:space="preserve">Директор – </w:t>
      </w:r>
      <w:r w:rsidR="00C21C56" w:rsidRPr="00D024EC">
        <w:rPr>
          <w:b/>
          <w:lang w:val="kk-KZ"/>
        </w:rPr>
        <w:t>Байсугурова Венера Юрьевна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Сотрудники:</w:t>
      </w:r>
    </w:p>
    <w:p w:rsidR="001A7BC9" w:rsidRPr="00D024EC" w:rsidRDefault="000A15A8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Карибаева Индира Казбековна</w:t>
      </w:r>
    </w:p>
    <w:p w:rsidR="000A15A8" w:rsidRDefault="00C21C56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Кызаева Айжан Дюсенбековна</w:t>
      </w:r>
    </w:p>
    <w:p w:rsidR="00C21C56" w:rsidRPr="00D024EC" w:rsidRDefault="00C21C56" w:rsidP="001A7BC9">
      <w:pPr>
        <w:spacing w:line="240" w:lineRule="auto"/>
        <w:jc w:val="right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cebmkaznmu@gmail.com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36781" w:rsidRPr="00D024EC" w:rsidRDefault="00736781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DD089B" w:rsidRPr="00D024EC" w:rsidRDefault="00DD089B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108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061"/>
        <w:gridCol w:w="27"/>
        <w:gridCol w:w="2240"/>
        <w:gridCol w:w="1560"/>
        <w:gridCol w:w="1560"/>
        <w:gridCol w:w="1277"/>
      </w:tblGrid>
      <w:tr w:rsidR="00767A3E" w:rsidRPr="00D024EC" w:rsidTr="00CC1B6F">
        <w:trPr>
          <w:trHeight w:val="767"/>
        </w:trPr>
        <w:tc>
          <w:tcPr>
            <w:tcW w:w="286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lastRenderedPageBreak/>
              <w:t>№</w:t>
            </w:r>
          </w:p>
        </w:tc>
        <w:tc>
          <w:tcPr>
            <w:tcW w:w="1497" w:type="pct"/>
            <w:gridSpan w:val="2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Название темы</w:t>
            </w:r>
          </w:p>
        </w:tc>
        <w:tc>
          <w:tcPr>
            <w:tcW w:w="1086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Автор</w:t>
            </w:r>
          </w:p>
        </w:tc>
        <w:tc>
          <w:tcPr>
            <w:tcW w:w="756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Дата публикации</w:t>
            </w:r>
          </w:p>
        </w:tc>
        <w:tc>
          <w:tcPr>
            <w:tcW w:w="756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Источник публикации</w:t>
            </w:r>
          </w:p>
        </w:tc>
        <w:tc>
          <w:tcPr>
            <w:tcW w:w="619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 xml:space="preserve">Ссылка </w:t>
            </w:r>
          </w:p>
        </w:tc>
      </w:tr>
      <w:tr w:rsidR="00767A3E" w:rsidRPr="00D024EC" w:rsidTr="00AB0B66">
        <w:trPr>
          <w:cantSplit/>
          <w:trHeight w:val="374"/>
        </w:trPr>
        <w:tc>
          <w:tcPr>
            <w:tcW w:w="5000" w:type="pct"/>
            <w:gridSpan w:val="7"/>
          </w:tcPr>
          <w:p w:rsidR="00767A3E" w:rsidRPr="00D024EC" w:rsidRDefault="004260A4" w:rsidP="00DD089B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СИСТЕМАТИЧЕСКИЕ</w:t>
            </w:r>
            <w:r w:rsidR="00767A3E" w:rsidRPr="00D024EC">
              <w:rPr>
                <w:b/>
                <w:lang w:val="kk-KZ"/>
              </w:rPr>
              <w:t xml:space="preserve"> ОБЗОР</w:t>
            </w:r>
            <w:r>
              <w:rPr>
                <w:b/>
                <w:lang w:val="kk-KZ"/>
              </w:rPr>
              <w:t>Ы</w:t>
            </w:r>
          </w:p>
        </w:tc>
      </w:tr>
      <w:tr w:rsidR="00767A3E" w:rsidRPr="00BB6F4B" w:rsidTr="00CC1B6F">
        <w:trPr>
          <w:cantSplit/>
          <w:trHeight w:val="2246"/>
        </w:trPr>
        <w:tc>
          <w:tcPr>
            <w:tcW w:w="286" w:type="pct"/>
          </w:tcPr>
          <w:p w:rsidR="00767A3E" w:rsidRPr="00BA60CB" w:rsidRDefault="00767A3E" w:rsidP="00622CAE">
            <w:pPr>
              <w:jc w:val="center"/>
              <w:rPr>
                <w:lang w:val="kk-KZ"/>
              </w:rPr>
            </w:pPr>
            <w:r w:rsidRPr="00BA60CB">
              <w:rPr>
                <w:lang w:val="kk-KZ"/>
              </w:rPr>
              <w:t>1</w:t>
            </w:r>
          </w:p>
        </w:tc>
        <w:tc>
          <w:tcPr>
            <w:tcW w:w="1484" w:type="pct"/>
          </w:tcPr>
          <w:p w:rsidR="00A54C9B" w:rsidRPr="00A54C9B" w:rsidRDefault="00A54C9B" w:rsidP="00A54C9B">
            <w:pPr>
              <w:pStyle w:val="ad"/>
              <w:rPr>
                <w:lang w:val="en-US"/>
              </w:rPr>
            </w:pPr>
            <w:r w:rsidRPr="00A54C9B">
              <w:rPr>
                <w:lang w:val="en-US"/>
              </w:rPr>
              <w:t>Screening for prostate cancer</w:t>
            </w:r>
          </w:p>
          <w:p w:rsidR="00A54C9B" w:rsidRPr="0081534D" w:rsidRDefault="00A54C9B" w:rsidP="00A54C9B">
            <w:pPr>
              <w:pStyle w:val="ad"/>
              <w:rPr>
                <w:lang w:val="en-US"/>
              </w:rPr>
            </w:pPr>
          </w:p>
          <w:p w:rsidR="00A54C9B" w:rsidRPr="0081534D" w:rsidRDefault="00A54C9B" w:rsidP="00A54C9B">
            <w:pPr>
              <w:pStyle w:val="ad"/>
              <w:rPr>
                <w:lang w:val="en-US"/>
              </w:rPr>
            </w:pPr>
          </w:p>
          <w:p w:rsidR="00A54C9B" w:rsidRPr="0081534D" w:rsidRDefault="00A54C9B" w:rsidP="00A54C9B">
            <w:pPr>
              <w:pStyle w:val="ad"/>
              <w:rPr>
                <w:lang w:val="en-US"/>
              </w:rPr>
            </w:pPr>
          </w:p>
          <w:p w:rsidR="00BA60CB" w:rsidRPr="00A54C9B" w:rsidRDefault="00A54C9B" w:rsidP="00A54C9B">
            <w:pPr>
              <w:pStyle w:val="ad"/>
              <w:rPr>
                <w:lang w:val="en-US"/>
              </w:rPr>
            </w:pPr>
            <w:r>
              <w:t>Скрининг</w:t>
            </w:r>
            <w:r w:rsidRPr="00A54C9B">
              <w:rPr>
                <w:lang w:val="en-US"/>
              </w:rPr>
              <w:t xml:space="preserve"> </w:t>
            </w:r>
            <w:r w:rsidRPr="00A54C9B">
              <w:t>на</w:t>
            </w:r>
            <w:r w:rsidRPr="00A54C9B">
              <w:rPr>
                <w:lang w:val="en-US"/>
              </w:rPr>
              <w:t xml:space="preserve"> </w:t>
            </w:r>
            <w:r w:rsidRPr="00A54C9B">
              <w:t>рак</w:t>
            </w:r>
            <w:r w:rsidRPr="00A54C9B">
              <w:rPr>
                <w:lang w:val="en-US"/>
              </w:rPr>
              <w:t xml:space="preserve"> </w:t>
            </w:r>
            <w:r w:rsidRPr="00A54C9B">
              <w:t>простаты</w:t>
            </w:r>
          </w:p>
        </w:tc>
        <w:tc>
          <w:tcPr>
            <w:tcW w:w="1099" w:type="pct"/>
            <w:gridSpan w:val="2"/>
          </w:tcPr>
          <w:p w:rsidR="00A54C9B" w:rsidRPr="00A54C9B" w:rsidRDefault="00A54C9B" w:rsidP="00A54C9B">
            <w:pPr>
              <w:pStyle w:val="ad"/>
              <w:rPr>
                <w:lang w:val="en-US"/>
              </w:rPr>
            </w:pPr>
            <w:proofErr w:type="spellStart"/>
            <w:r w:rsidRPr="00A54C9B">
              <w:rPr>
                <w:lang w:val="en-US"/>
              </w:rPr>
              <w:t>Dragan</w:t>
            </w:r>
            <w:proofErr w:type="spellEnd"/>
            <w:r w:rsidRPr="00A54C9B">
              <w:rPr>
                <w:lang w:val="en-US"/>
              </w:rPr>
              <w:t xml:space="preserve"> </w:t>
            </w:r>
            <w:proofErr w:type="spellStart"/>
            <w:r w:rsidRPr="00A54C9B">
              <w:rPr>
                <w:lang w:val="en-US"/>
              </w:rPr>
              <w:t>Ilic</w:t>
            </w:r>
            <w:proofErr w:type="spellEnd"/>
            <w:r w:rsidRPr="00A54C9B">
              <w:rPr>
                <w:lang w:val="en-US"/>
              </w:rPr>
              <w:t xml:space="preserve">, </w:t>
            </w:r>
          </w:p>
          <w:p w:rsidR="00A54C9B" w:rsidRPr="00A54C9B" w:rsidRDefault="00A54C9B" w:rsidP="00A54C9B">
            <w:pPr>
              <w:pStyle w:val="ad"/>
              <w:jc w:val="left"/>
              <w:rPr>
                <w:lang w:val="en-US"/>
              </w:rPr>
            </w:pPr>
            <w:r w:rsidRPr="00A54C9B">
              <w:rPr>
                <w:lang w:val="en-US"/>
              </w:rPr>
              <w:t xml:space="preserve">Molly M Neuberger, </w:t>
            </w:r>
          </w:p>
          <w:p w:rsidR="00A54C9B" w:rsidRPr="00A54C9B" w:rsidRDefault="00A54C9B" w:rsidP="00A54C9B">
            <w:pPr>
              <w:pStyle w:val="ad"/>
              <w:rPr>
                <w:lang w:val="en-US"/>
              </w:rPr>
            </w:pPr>
            <w:r w:rsidRPr="00A54C9B">
              <w:rPr>
                <w:lang w:val="en-US"/>
              </w:rPr>
              <w:t xml:space="preserve">Mia </w:t>
            </w:r>
            <w:proofErr w:type="spellStart"/>
            <w:r w:rsidRPr="00A54C9B">
              <w:rPr>
                <w:lang w:val="en-US"/>
              </w:rPr>
              <w:t>Djulbegovic</w:t>
            </w:r>
            <w:proofErr w:type="spellEnd"/>
            <w:r w:rsidRPr="00A54C9B">
              <w:rPr>
                <w:lang w:val="en-US"/>
              </w:rPr>
              <w:t xml:space="preserve">, </w:t>
            </w:r>
          </w:p>
          <w:p w:rsidR="00A54C9B" w:rsidRPr="00A54C9B" w:rsidRDefault="00A54C9B" w:rsidP="00A54C9B">
            <w:pPr>
              <w:pStyle w:val="ad"/>
            </w:pPr>
            <w:r w:rsidRPr="00A54C9B">
              <w:rPr>
                <w:lang w:val="en-US"/>
              </w:rPr>
              <w:t>Philipp Dahm</w:t>
            </w:r>
            <w:r>
              <w:rPr>
                <w:vertAlign w:val="superscript"/>
                <w:lang w:val="en-US"/>
              </w:rPr>
              <w:t>2</w:t>
            </w:r>
          </w:p>
          <w:p w:rsidR="00767A3E" w:rsidRPr="00C21C56" w:rsidRDefault="00767A3E" w:rsidP="00CC1B6F">
            <w:pPr>
              <w:pStyle w:val="ad"/>
              <w:jc w:val="left"/>
              <w:rPr>
                <w:lang w:val="en-US"/>
              </w:rPr>
            </w:pPr>
          </w:p>
        </w:tc>
        <w:tc>
          <w:tcPr>
            <w:tcW w:w="756" w:type="pct"/>
          </w:tcPr>
          <w:p w:rsidR="00767A3E" w:rsidRPr="00A1715C" w:rsidRDefault="00A54C9B" w:rsidP="00857976">
            <w:pPr>
              <w:pStyle w:val="ad"/>
              <w:rPr>
                <w:lang w:val="en-US"/>
              </w:rPr>
            </w:pPr>
            <w:proofErr w:type="spellStart"/>
            <w:r>
              <w:t>Jan</w:t>
            </w:r>
            <w:proofErr w:type="spellEnd"/>
            <w:r>
              <w:t xml:space="preserve"> 2013</w:t>
            </w:r>
          </w:p>
        </w:tc>
        <w:tc>
          <w:tcPr>
            <w:tcW w:w="756" w:type="pct"/>
          </w:tcPr>
          <w:p w:rsidR="00767A3E" w:rsidRPr="00857976" w:rsidRDefault="00A1715C" w:rsidP="00857976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767A3E" w:rsidRPr="00857976" w:rsidRDefault="00A54C9B" w:rsidP="00857976">
            <w:pPr>
              <w:pStyle w:val="ad"/>
              <w:rPr>
                <w:lang w:val="en-US"/>
              </w:rPr>
            </w:pPr>
            <w:r w:rsidRPr="00A54C9B">
              <w:rPr>
                <w:lang w:val="en-US"/>
              </w:rPr>
              <w:t>http://onlinelibrary.wiley.com/doi/10.1002/14651858.CD004720.pub3/abstract</w:t>
            </w:r>
          </w:p>
        </w:tc>
      </w:tr>
      <w:tr w:rsidR="0081534D" w:rsidRPr="00A1715C" w:rsidTr="00F54DB4">
        <w:trPr>
          <w:cantSplit/>
          <w:trHeight w:val="1111"/>
        </w:trPr>
        <w:tc>
          <w:tcPr>
            <w:tcW w:w="5000" w:type="pct"/>
            <w:gridSpan w:val="7"/>
          </w:tcPr>
          <w:p w:rsidR="0081534D" w:rsidRDefault="0081534D" w:rsidP="00F54DB4">
            <w:pPr>
              <w:pStyle w:val="ad"/>
            </w:pPr>
            <w:r>
              <w:t>В обзор были включены 5 исследований, включающих 341</w:t>
            </w:r>
            <w:r w:rsidR="00BB6F4B">
              <w:t>342 участников</w:t>
            </w:r>
            <w:r>
              <w:t xml:space="preserve">. </w:t>
            </w:r>
            <w:r w:rsidR="00BB6F4B">
              <w:t xml:space="preserve">Проведение скрининга на рак </w:t>
            </w:r>
            <w:proofErr w:type="spellStart"/>
            <w:r w:rsidR="00BB6F4B">
              <w:t>простаны</w:t>
            </w:r>
            <w:proofErr w:type="spellEnd"/>
            <w:r w:rsidR="00BB6F4B">
              <w:t xml:space="preserve"> незначительно уменьшает </w:t>
            </w:r>
            <w:proofErr w:type="spellStart"/>
            <w:r w:rsidR="00BB6F4B">
              <w:t>смртность</w:t>
            </w:r>
            <w:proofErr w:type="spellEnd"/>
            <w:r w:rsidR="00BB6F4B">
              <w:t xml:space="preserve">, </w:t>
            </w:r>
            <w:proofErr w:type="gramStart"/>
            <w:r w:rsidR="00BB6F4B">
              <w:t>связанную</w:t>
            </w:r>
            <w:proofErr w:type="gramEnd"/>
            <w:r w:rsidR="00BB6F4B">
              <w:t xml:space="preserve"> с раком простаты. </w:t>
            </w:r>
            <w:r w:rsidR="00F54DB4">
              <w:t xml:space="preserve">Однако одно исследование </w:t>
            </w:r>
            <w:r w:rsidR="00F54DB4" w:rsidRPr="0081534D">
              <w:t>(</w:t>
            </w:r>
            <w:r w:rsidR="00F54DB4" w:rsidRPr="0081534D">
              <w:rPr>
                <w:lang w:val="en-US"/>
              </w:rPr>
              <w:t>ERSPC</w:t>
            </w:r>
            <w:r w:rsidR="00F54DB4" w:rsidRPr="0081534D">
              <w:t>)</w:t>
            </w:r>
            <w:r w:rsidR="00F54DB4">
              <w:t xml:space="preserve"> показало значительное сокращение смертности от рака простаты на 21% у мужчин в возрасте 55-69 лет. </w:t>
            </w:r>
          </w:p>
          <w:p w:rsidR="00351E85" w:rsidRPr="00BB6F4B" w:rsidRDefault="00351E85" w:rsidP="00F54DB4">
            <w:pPr>
              <w:pStyle w:val="ad"/>
            </w:pPr>
          </w:p>
        </w:tc>
      </w:tr>
      <w:tr w:rsidR="00857976" w:rsidRPr="00BA60CB" w:rsidTr="00CC1B6F">
        <w:trPr>
          <w:cantSplit/>
          <w:trHeight w:val="2296"/>
        </w:trPr>
        <w:tc>
          <w:tcPr>
            <w:tcW w:w="286" w:type="pct"/>
          </w:tcPr>
          <w:p w:rsidR="00857976" w:rsidRPr="00BA60CB" w:rsidRDefault="00857976" w:rsidP="00857976">
            <w:pPr>
              <w:jc w:val="center"/>
              <w:rPr>
                <w:lang w:val="en-US"/>
              </w:rPr>
            </w:pPr>
            <w:r w:rsidRPr="00BA60CB">
              <w:rPr>
                <w:lang w:val="en-US"/>
              </w:rPr>
              <w:t>2</w:t>
            </w:r>
          </w:p>
        </w:tc>
        <w:tc>
          <w:tcPr>
            <w:tcW w:w="1484" w:type="pct"/>
          </w:tcPr>
          <w:p w:rsidR="00F54DB4" w:rsidRPr="00F54DB4" w:rsidRDefault="00F54DB4" w:rsidP="00F54DB4">
            <w:pPr>
              <w:pStyle w:val="ad"/>
              <w:rPr>
                <w:lang w:val="en-US"/>
              </w:rPr>
            </w:pPr>
            <w:r w:rsidRPr="00F54DB4">
              <w:rPr>
                <w:lang w:val="en-US"/>
              </w:rPr>
              <w:t>Screening for breast cancer with mammography</w:t>
            </w:r>
          </w:p>
          <w:p w:rsidR="00C21C56" w:rsidRPr="00BB6F4B" w:rsidRDefault="00C21C56" w:rsidP="00F54DB4">
            <w:pPr>
              <w:pStyle w:val="ad"/>
              <w:rPr>
                <w:lang w:val="en-US"/>
              </w:rPr>
            </w:pPr>
          </w:p>
          <w:p w:rsidR="00F54DB4" w:rsidRPr="00BB6F4B" w:rsidRDefault="00F54DB4" w:rsidP="00F54DB4">
            <w:pPr>
              <w:pStyle w:val="ad"/>
              <w:rPr>
                <w:lang w:val="en-US"/>
              </w:rPr>
            </w:pPr>
          </w:p>
          <w:p w:rsidR="00F54DB4" w:rsidRPr="00F54DB4" w:rsidRDefault="00F54DB4" w:rsidP="00F54DB4">
            <w:pPr>
              <w:pStyle w:val="ad"/>
            </w:pPr>
            <w:r>
              <w:t xml:space="preserve">Скрининг </w:t>
            </w:r>
            <w:r w:rsidRPr="00F54DB4">
              <w:t>на рак молочной железы с</w:t>
            </w:r>
            <w:r w:rsidR="00BB6F4B">
              <w:t xml:space="preserve"> проведением маммографии</w:t>
            </w:r>
          </w:p>
        </w:tc>
        <w:tc>
          <w:tcPr>
            <w:tcW w:w="1099" w:type="pct"/>
            <w:gridSpan w:val="2"/>
          </w:tcPr>
          <w:p w:rsidR="00F54DB4" w:rsidRPr="00F54DB4" w:rsidRDefault="00F54DB4" w:rsidP="00F54DB4">
            <w:pPr>
              <w:pStyle w:val="ad"/>
              <w:rPr>
                <w:lang w:val="en-US"/>
              </w:rPr>
            </w:pPr>
            <w:r w:rsidRPr="00F54DB4">
              <w:rPr>
                <w:lang w:val="en-US"/>
              </w:rPr>
              <w:t xml:space="preserve">Peter C </w:t>
            </w:r>
            <w:proofErr w:type="spellStart"/>
            <w:r w:rsidRPr="00F54DB4">
              <w:rPr>
                <w:lang w:val="en-US"/>
              </w:rPr>
              <w:t>Gøtzsche</w:t>
            </w:r>
            <w:proofErr w:type="spellEnd"/>
            <w:r w:rsidRPr="00F54DB4">
              <w:rPr>
                <w:lang w:val="en-US"/>
              </w:rPr>
              <w:t xml:space="preserve">, </w:t>
            </w:r>
          </w:p>
          <w:p w:rsidR="00F54DB4" w:rsidRPr="00F54DB4" w:rsidRDefault="00F54DB4" w:rsidP="00F54DB4">
            <w:pPr>
              <w:pStyle w:val="ad"/>
              <w:jc w:val="left"/>
              <w:rPr>
                <w:lang w:val="en-US"/>
              </w:rPr>
            </w:pPr>
            <w:proofErr w:type="spellStart"/>
            <w:r w:rsidRPr="00F54DB4">
              <w:rPr>
                <w:lang w:val="en-US"/>
              </w:rPr>
              <w:t>Karsten</w:t>
            </w:r>
            <w:proofErr w:type="spellEnd"/>
            <w:r w:rsidRPr="00F54DB4">
              <w:rPr>
                <w:lang w:val="en-US"/>
              </w:rPr>
              <w:t xml:space="preserve"> </w:t>
            </w:r>
            <w:proofErr w:type="spellStart"/>
            <w:r w:rsidRPr="00F54DB4">
              <w:rPr>
                <w:lang w:val="en-US"/>
              </w:rPr>
              <w:t>Juhl</w:t>
            </w:r>
            <w:proofErr w:type="spellEnd"/>
            <w:r w:rsidRPr="00F54DB4">
              <w:rPr>
                <w:lang w:val="en-US"/>
              </w:rPr>
              <w:t xml:space="preserve"> </w:t>
            </w:r>
            <w:proofErr w:type="spellStart"/>
            <w:r w:rsidRPr="00F54DB4">
              <w:rPr>
                <w:lang w:val="en-US"/>
              </w:rPr>
              <w:t>Jørgensen</w:t>
            </w:r>
            <w:proofErr w:type="spellEnd"/>
          </w:p>
          <w:p w:rsidR="00857976" w:rsidRPr="00CC1B6F" w:rsidRDefault="00857976" w:rsidP="00F54DB4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857976" w:rsidRPr="00F54DB4" w:rsidRDefault="00F54DB4" w:rsidP="00857976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Jun 2013</w:t>
            </w:r>
          </w:p>
        </w:tc>
        <w:tc>
          <w:tcPr>
            <w:tcW w:w="756" w:type="pct"/>
          </w:tcPr>
          <w:p w:rsidR="00857976" w:rsidRPr="00857976" w:rsidRDefault="00A1715C" w:rsidP="00857976">
            <w:pPr>
              <w:pStyle w:val="ad"/>
            </w:pPr>
            <w:r w:rsidRPr="003B5B9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857976" w:rsidRPr="00857976" w:rsidRDefault="00F54DB4" w:rsidP="00857976">
            <w:pPr>
              <w:pStyle w:val="ad"/>
            </w:pPr>
            <w:r w:rsidRPr="00F54DB4">
              <w:t>http://onlinelibrary.wiley.com/doi/10.1002/14651858.CD001877.pub5/abstract</w:t>
            </w:r>
          </w:p>
        </w:tc>
      </w:tr>
      <w:tr w:rsidR="00F54DB4" w:rsidRPr="00BA60CB" w:rsidTr="00F54DB4">
        <w:trPr>
          <w:cantSplit/>
          <w:trHeight w:val="1089"/>
        </w:trPr>
        <w:tc>
          <w:tcPr>
            <w:tcW w:w="5000" w:type="pct"/>
            <w:gridSpan w:val="7"/>
          </w:tcPr>
          <w:p w:rsidR="00F54DB4" w:rsidRDefault="00F54DB4" w:rsidP="00857976">
            <w:pPr>
              <w:pStyle w:val="ad"/>
            </w:pPr>
            <w:r>
              <w:t xml:space="preserve">В обзоре использованы данные 8 РКИ, </w:t>
            </w:r>
            <w:proofErr w:type="spellStart"/>
            <w:r>
              <w:t>включащих</w:t>
            </w:r>
            <w:proofErr w:type="spellEnd"/>
            <w:r>
              <w:t xml:space="preserve"> 600 000 женщин в возрасте от 39 до 74 лет. </w:t>
            </w:r>
            <w:r w:rsidR="005757AA">
              <w:t xml:space="preserve"> </w:t>
            </w:r>
            <w:r w:rsidR="005757AA" w:rsidRPr="005757AA">
              <w:t xml:space="preserve">Общее число резекций молочной железы и </w:t>
            </w:r>
            <w:proofErr w:type="spellStart"/>
            <w:r w:rsidR="005757AA" w:rsidRPr="005757AA">
              <w:t>мастэктомий</w:t>
            </w:r>
            <w:proofErr w:type="spellEnd"/>
            <w:r w:rsidR="005757AA" w:rsidRPr="005757AA">
              <w:t xml:space="preserve"> было значительно больше в группах, подвергшихся </w:t>
            </w:r>
            <w:proofErr w:type="spellStart"/>
            <w:r w:rsidR="005757AA" w:rsidRPr="005757AA">
              <w:t>скринигу</w:t>
            </w:r>
            <w:proofErr w:type="spellEnd"/>
            <w:r w:rsidR="005757AA" w:rsidRPr="005757AA">
              <w:t xml:space="preserve">, (RR 1,31, 95% ДИ 1,22 до 1,42), так же, как и число </w:t>
            </w:r>
            <w:proofErr w:type="spellStart"/>
            <w:r w:rsidR="005757AA" w:rsidRPr="005757AA">
              <w:t>мастэктомий</w:t>
            </w:r>
            <w:proofErr w:type="spellEnd"/>
            <w:r w:rsidR="005757AA" w:rsidRPr="005757AA">
              <w:t xml:space="preserve"> (RR 1,20, 95% ДИ 1,08 до 1,32). Использование лучевой терапии также увеличилось, </w:t>
            </w:r>
            <w:proofErr w:type="gramStart"/>
            <w:r w:rsidR="005757AA" w:rsidRPr="005757AA">
              <w:t>тогда</w:t>
            </w:r>
            <w:proofErr w:type="gramEnd"/>
            <w:r w:rsidR="005757AA" w:rsidRPr="005757AA">
              <w:t xml:space="preserve"> как не было разницы в использовании химиотерапии (по данным, доступным из двух испытаний только).</w:t>
            </w:r>
            <w:r w:rsidR="00BB6F4B">
              <w:t xml:space="preserve"> </w:t>
            </w:r>
            <w:proofErr w:type="gramStart"/>
            <w:r w:rsidR="0077694A">
              <w:t xml:space="preserve">Если считать, что скрининг снижает смертность от рака молочной железы на 15%, а </w:t>
            </w:r>
            <w:proofErr w:type="spellStart"/>
            <w:r w:rsidR="0077694A">
              <w:t>гипердиагностика</w:t>
            </w:r>
            <w:proofErr w:type="spellEnd"/>
            <w:r w:rsidR="0077694A">
              <w:t xml:space="preserve"> и избыточное лечение составляют 30%, то это означает, что из каждых 2000 женщин, приглашенных на скрининг на протяжении 10 лет, одна избежит смерть от рака молочной железы, а 10 здоровых женщин, у которых не было бы диагноза, если бы не было скрининга, будут пролечены без необходимости</w:t>
            </w:r>
            <w:proofErr w:type="gramEnd"/>
            <w:r w:rsidR="0077694A">
              <w:t xml:space="preserve">. Более того, более 200 женщин будут испытывать значительный психологический </w:t>
            </w:r>
            <w:proofErr w:type="spellStart"/>
            <w:r w:rsidR="0077694A">
              <w:t>дистресс</w:t>
            </w:r>
            <w:proofErr w:type="spellEnd"/>
            <w:r w:rsidR="0077694A">
              <w:t>, включая беспокойство и неопределенность в течение многих лет, из-за ложноположительных результатов.</w:t>
            </w:r>
          </w:p>
          <w:p w:rsidR="00351E85" w:rsidRPr="00F54DB4" w:rsidRDefault="00351E85" w:rsidP="00857976">
            <w:pPr>
              <w:pStyle w:val="ad"/>
            </w:pPr>
          </w:p>
        </w:tc>
      </w:tr>
      <w:tr w:rsidR="00A86D8F" w:rsidRPr="00BA60CB" w:rsidTr="00CC1B6F">
        <w:trPr>
          <w:cantSplit/>
          <w:trHeight w:val="2415"/>
        </w:trPr>
        <w:tc>
          <w:tcPr>
            <w:tcW w:w="286" w:type="pct"/>
          </w:tcPr>
          <w:p w:rsidR="00A86D8F" w:rsidRPr="00BA60CB" w:rsidRDefault="00A86D8F" w:rsidP="00A86D8F">
            <w:pPr>
              <w:jc w:val="center"/>
            </w:pPr>
            <w:r>
              <w:t>3</w:t>
            </w:r>
          </w:p>
        </w:tc>
        <w:tc>
          <w:tcPr>
            <w:tcW w:w="1484" w:type="pct"/>
          </w:tcPr>
          <w:p w:rsidR="0077694A" w:rsidRPr="0077694A" w:rsidRDefault="0077694A" w:rsidP="0077694A">
            <w:pPr>
              <w:pStyle w:val="ad"/>
              <w:rPr>
                <w:lang w:val="en-US"/>
              </w:rPr>
            </w:pPr>
            <w:r w:rsidRPr="0077694A">
              <w:rPr>
                <w:lang w:val="en-US"/>
              </w:rPr>
              <w:t>Interventions targeted at women to encourage the uptake of cervical screening</w:t>
            </w:r>
          </w:p>
          <w:p w:rsidR="00A86D8F" w:rsidRDefault="00A86D8F" w:rsidP="0077694A">
            <w:pPr>
              <w:pStyle w:val="ad"/>
              <w:rPr>
                <w:lang w:val="en-US"/>
              </w:rPr>
            </w:pPr>
          </w:p>
          <w:p w:rsidR="0077694A" w:rsidRPr="0077694A" w:rsidRDefault="0077694A" w:rsidP="0077694A">
            <w:pPr>
              <w:pStyle w:val="ad"/>
            </w:pPr>
            <w:r>
              <w:rPr>
                <w:rStyle w:val="hps"/>
              </w:rPr>
              <w:t>Мероприятия, направленные на</w:t>
            </w:r>
            <w:r>
              <w:t xml:space="preserve"> </w:t>
            </w:r>
            <w:r>
              <w:rPr>
                <w:rStyle w:val="hps"/>
              </w:rPr>
              <w:t>привлечение женщин к</w:t>
            </w:r>
            <w:r>
              <w:t xml:space="preserve"> </w:t>
            </w:r>
            <w:r>
              <w:rPr>
                <w:rStyle w:val="hps"/>
              </w:rPr>
              <w:t>скринингу</w:t>
            </w:r>
            <w:r w:rsidR="00BB6F4B">
              <w:rPr>
                <w:rStyle w:val="hps"/>
              </w:rPr>
              <w:t xml:space="preserve"> рака</w:t>
            </w:r>
            <w:r>
              <w:rPr>
                <w:rStyle w:val="hps"/>
              </w:rPr>
              <w:t xml:space="preserve"> шейки матки</w:t>
            </w:r>
          </w:p>
        </w:tc>
        <w:tc>
          <w:tcPr>
            <w:tcW w:w="1099" w:type="pct"/>
            <w:gridSpan w:val="2"/>
          </w:tcPr>
          <w:p w:rsidR="0077694A" w:rsidRPr="0077694A" w:rsidRDefault="0077694A" w:rsidP="0077694A">
            <w:pPr>
              <w:pStyle w:val="ad"/>
              <w:rPr>
                <w:lang w:val="en-US"/>
              </w:rPr>
            </w:pPr>
            <w:r w:rsidRPr="0077694A">
              <w:rPr>
                <w:lang w:val="en-US"/>
              </w:rPr>
              <w:t xml:space="preserve">Thomas Everett, </w:t>
            </w:r>
          </w:p>
          <w:p w:rsidR="0077694A" w:rsidRPr="0077694A" w:rsidRDefault="0077694A" w:rsidP="0077694A">
            <w:pPr>
              <w:pStyle w:val="ad"/>
              <w:rPr>
                <w:lang w:val="en-US"/>
              </w:rPr>
            </w:pPr>
            <w:r w:rsidRPr="0077694A">
              <w:rPr>
                <w:lang w:val="en-US"/>
              </w:rPr>
              <w:t xml:space="preserve">Andrew Bryant, </w:t>
            </w:r>
          </w:p>
          <w:p w:rsidR="0077694A" w:rsidRPr="0077694A" w:rsidRDefault="0077694A" w:rsidP="0077694A">
            <w:pPr>
              <w:pStyle w:val="ad"/>
              <w:rPr>
                <w:lang w:val="en-US"/>
              </w:rPr>
            </w:pPr>
            <w:r w:rsidRPr="0077694A">
              <w:rPr>
                <w:lang w:val="en-US"/>
              </w:rPr>
              <w:t xml:space="preserve">Michelle F Griffin, </w:t>
            </w:r>
          </w:p>
          <w:p w:rsidR="0077694A" w:rsidRPr="0077694A" w:rsidRDefault="0077694A" w:rsidP="0077694A">
            <w:pPr>
              <w:pStyle w:val="ad"/>
              <w:rPr>
                <w:lang w:val="en-US"/>
              </w:rPr>
            </w:pPr>
            <w:r w:rsidRPr="0077694A">
              <w:rPr>
                <w:lang w:val="en-US"/>
              </w:rPr>
              <w:t xml:space="preserve">Pierre PL Martin-Hirsch, </w:t>
            </w:r>
          </w:p>
          <w:p w:rsidR="0077694A" w:rsidRPr="0077694A" w:rsidRDefault="0077694A" w:rsidP="0077694A">
            <w:pPr>
              <w:pStyle w:val="ad"/>
              <w:rPr>
                <w:lang w:val="en-US"/>
              </w:rPr>
            </w:pPr>
            <w:r w:rsidRPr="0077694A">
              <w:rPr>
                <w:lang w:val="en-US"/>
              </w:rPr>
              <w:t xml:space="preserve">Carol A Forbes, </w:t>
            </w:r>
          </w:p>
          <w:p w:rsidR="0077694A" w:rsidRPr="0077694A" w:rsidRDefault="0077694A" w:rsidP="0077694A">
            <w:pPr>
              <w:pStyle w:val="ad"/>
              <w:rPr>
                <w:lang w:val="en-US"/>
              </w:rPr>
            </w:pPr>
            <w:r w:rsidRPr="0077694A">
              <w:rPr>
                <w:lang w:val="en-US"/>
              </w:rPr>
              <w:t>Ruth G Jepson</w:t>
            </w:r>
          </w:p>
          <w:p w:rsidR="00A86D8F" w:rsidRPr="00E13DC9" w:rsidRDefault="00A86D8F" w:rsidP="0077694A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A86D8F" w:rsidRPr="00CC1B6F" w:rsidRDefault="0077694A" w:rsidP="00A86D8F">
            <w:pPr>
              <w:pStyle w:val="ad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May 2011</w:t>
            </w:r>
          </w:p>
        </w:tc>
        <w:tc>
          <w:tcPr>
            <w:tcW w:w="756" w:type="pct"/>
          </w:tcPr>
          <w:p w:rsidR="00A86D8F" w:rsidRPr="00BA60CB" w:rsidRDefault="00A1715C" w:rsidP="00A86D8F">
            <w:pPr>
              <w:pStyle w:val="ad"/>
            </w:pPr>
            <w:r w:rsidRPr="003B5B9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A86D8F" w:rsidRPr="00BA60CB" w:rsidRDefault="0077694A" w:rsidP="00A86D8F">
            <w:pPr>
              <w:pStyle w:val="ad"/>
            </w:pPr>
            <w:r w:rsidRPr="0077694A">
              <w:t>http://onlinelibrary.wiley.com/doi/10.1002/14651858.CD002834.pub2/abstract</w:t>
            </w:r>
          </w:p>
        </w:tc>
      </w:tr>
      <w:tr w:rsidR="0077694A" w:rsidRPr="00BA60CB" w:rsidTr="0028377B">
        <w:trPr>
          <w:cantSplit/>
          <w:trHeight w:val="1978"/>
        </w:trPr>
        <w:tc>
          <w:tcPr>
            <w:tcW w:w="5000" w:type="pct"/>
            <w:gridSpan w:val="7"/>
          </w:tcPr>
          <w:p w:rsidR="00911CF1" w:rsidRDefault="0077694A" w:rsidP="0028377B">
            <w:pPr>
              <w:pStyle w:val="ad"/>
            </w:pPr>
            <w:r>
              <w:lastRenderedPageBreak/>
              <w:t xml:space="preserve">В </w:t>
            </w:r>
            <w:proofErr w:type="spellStart"/>
            <w:r>
              <w:t>соответ</w:t>
            </w:r>
            <w:r w:rsidR="00911CF1">
              <w:t>ветствии</w:t>
            </w:r>
            <w:proofErr w:type="spellEnd"/>
            <w:r w:rsidR="00911CF1">
              <w:t xml:space="preserve"> с критериями включения были отобраны 28 РКИ.  </w:t>
            </w:r>
            <w:r w:rsidR="00911CF1">
              <w:rPr>
                <w:rStyle w:val="hps"/>
              </w:rPr>
              <w:t>Эти</w:t>
            </w:r>
            <w:r w:rsidR="00911CF1">
              <w:t xml:space="preserve"> </w:t>
            </w:r>
            <w:r w:rsidR="00911CF1">
              <w:rPr>
                <w:rStyle w:val="hps"/>
              </w:rPr>
              <w:t>испытания оценивали</w:t>
            </w:r>
            <w:r w:rsidR="00911CF1">
              <w:t xml:space="preserve"> </w:t>
            </w:r>
            <w:r w:rsidR="00911CF1">
              <w:rPr>
                <w:rStyle w:val="hps"/>
              </w:rPr>
              <w:t>эффективность</w:t>
            </w:r>
            <w:r w:rsidR="00911CF1">
              <w:t xml:space="preserve"> </w:t>
            </w:r>
            <w:r w:rsidR="00911CF1">
              <w:rPr>
                <w:rStyle w:val="hps"/>
              </w:rPr>
              <w:t>пригласительных</w:t>
            </w:r>
            <w:r w:rsidR="00911CF1">
              <w:t xml:space="preserve"> </w:t>
            </w:r>
            <w:r w:rsidR="00911CF1">
              <w:rPr>
                <w:rStyle w:val="hps"/>
              </w:rPr>
              <w:t>и образовательных</w:t>
            </w:r>
            <w:r w:rsidR="00911CF1">
              <w:t xml:space="preserve"> </w:t>
            </w:r>
            <w:r w:rsidR="00911CF1">
              <w:rPr>
                <w:rStyle w:val="hps"/>
              </w:rPr>
              <w:t>мероприятий</w:t>
            </w:r>
            <w:r w:rsidR="00911CF1">
              <w:t xml:space="preserve">, консультаций, оценки </w:t>
            </w:r>
            <w:r w:rsidR="00911CF1">
              <w:rPr>
                <w:rStyle w:val="hps"/>
              </w:rPr>
              <w:t>факторов риска</w:t>
            </w:r>
            <w:r w:rsidR="00911CF1">
              <w:t xml:space="preserve"> </w:t>
            </w:r>
            <w:r w:rsidR="00911CF1">
              <w:rPr>
                <w:rStyle w:val="hps"/>
              </w:rPr>
              <w:t xml:space="preserve">и </w:t>
            </w:r>
            <w:r w:rsidR="0028377B">
              <w:rPr>
                <w:rStyle w:val="hps"/>
              </w:rPr>
              <w:t xml:space="preserve">процедуры и вмешательства. </w:t>
            </w:r>
            <w:r w:rsidR="00911CF1" w:rsidRPr="00BB6F4B">
              <w:t>Существует доказательство того, что использование писем-приглашений увеличивает прохождение скрининга.</w:t>
            </w:r>
            <w:r w:rsidR="00911CF1">
              <w:t xml:space="preserve"> </w:t>
            </w:r>
            <w:r w:rsidR="0028377B">
              <w:t>Есть</w:t>
            </w:r>
            <w:r w:rsidR="0028377B" w:rsidRPr="00911CF1">
              <w:t xml:space="preserve"> </w:t>
            </w:r>
            <w:r w:rsidR="0028377B">
              <w:t>ограниченны</w:t>
            </w:r>
            <w:r w:rsidR="0028377B" w:rsidRPr="00911CF1">
              <w:t>е доказательства в поддержку образовательных мероприятий, но неясно, какой формат является наиболее эффективным</w:t>
            </w:r>
            <w:r w:rsidR="0028377B">
              <w:t xml:space="preserve">. </w:t>
            </w:r>
            <w:r w:rsidR="00911CF1">
              <w:t xml:space="preserve">Большинство исследований были проведены в развитых странах, и актуальность данного вопроса в развивающихся странах остается неясной. </w:t>
            </w:r>
          </w:p>
          <w:p w:rsidR="00351E85" w:rsidRPr="0077694A" w:rsidRDefault="00351E85" w:rsidP="0028377B">
            <w:pPr>
              <w:pStyle w:val="ad"/>
            </w:pPr>
          </w:p>
        </w:tc>
      </w:tr>
      <w:tr w:rsidR="00A86D8F" w:rsidRPr="00BB6F4B" w:rsidTr="00CC1B6F">
        <w:trPr>
          <w:cantSplit/>
          <w:trHeight w:val="2391"/>
        </w:trPr>
        <w:tc>
          <w:tcPr>
            <w:tcW w:w="286" w:type="pct"/>
          </w:tcPr>
          <w:p w:rsidR="00A86D8F" w:rsidRPr="00A86D8F" w:rsidRDefault="00A86D8F" w:rsidP="00A86D8F">
            <w:pPr>
              <w:pStyle w:val="ad"/>
              <w:jc w:val="center"/>
            </w:pPr>
            <w:r>
              <w:t>4</w:t>
            </w:r>
          </w:p>
        </w:tc>
        <w:tc>
          <w:tcPr>
            <w:tcW w:w="1484" w:type="pct"/>
          </w:tcPr>
          <w:p w:rsidR="002C44E5" w:rsidRPr="002C44E5" w:rsidRDefault="002C44E5" w:rsidP="002C44E5">
            <w:pPr>
              <w:pStyle w:val="ad"/>
              <w:rPr>
                <w:lang w:val="en-US"/>
              </w:rPr>
            </w:pPr>
            <w:r w:rsidRPr="002C44E5">
              <w:rPr>
                <w:lang w:val="en-US"/>
              </w:rPr>
              <w:t xml:space="preserve">Screening for colorectal cancer using the </w:t>
            </w:r>
            <w:proofErr w:type="spellStart"/>
            <w:r w:rsidRPr="002C44E5">
              <w:rPr>
                <w:lang w:val="en-US"/>
              </w:rPr>
              <w:t>faecal</w:t>
            </w:r>
            <w:proofErr w:type="spellEnd"/>
            <w:r w:rsidRPr="002C44E5">
              <w:rPr>
                <w:lang w:val="en-US"/>
              </w:rPr>
              <w:t xml:space="preserve"> occult blood test, </w:t>
            </w:r>
            <w:proofErr w:type="spellStart"/>
            <w:r w:rsidRPr="002C44E5">
              <w:rPr>
                <w:lang w:val="en-US"/>
              </w:rPr>
              <w:t>Hemoccult</w:t>
            </w:r>
            <w:proofErr w:type="spellEnd"/>
          </w:p>
          <w:p w:rsidR="00351E85" w:rsidRPr="00BB6F4B" w:rsidRDefault="00351E85" w:rsidP="00351E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51E85" w:rsidRPr="00BB6F4B" w:rsidRDefault="00351E85" w:rsidP="00351E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A86D8F" w:rsidRDefault="00351E85" w:rsidP="002C44E5">
            <w:pPr>
              <w:pStyle w:val="ad"/>
            </w:pPr>
            <w:r w:rsidRPr="00351E85">
              <w:t xml:space="preserve">Скрининг на </w:t>
            </w:r>
            <w:proofErr w:type="spellStart"/>
            <w:r w:rsidRPr="00351E85">
              <w:t>колоректальный</w:t>
            </w:r>
            <w:proofErr w:type="spellEnd"/>
            <w:r w:rsidRPr="00351E85">
              <w:t xml:space="preserve"> рак с использованием анализ</w:t>
            </w:r>
            <w:r w:rsidR="00BB6F4B">
              <w:t>а</w:t>
            </w:r>
            <w:r w:rsidRPr="00351E85">
              <w:t xml:space="preserve"> кала на скрытую кровь, </w:t>
            </w:r>
            <w:proofErr w:type="spellStart"/>
            <w:r w:rsidRPr="00351E85">
              <w:t>Hemoccult</w:t>
            </w:r>
            <w:proofErr w:type="spellEnd"/>
          </w:p>
          <w:p w:rsidR="00351E85" w:rsidRPr="00CC1B6F" w:rsidRDefault="00351E85" w:rsidP="002C44E5">
            <w:pPr>
              <w:pStyle w:val="ad"/>
            </w:pPr>
          </w:p>
        </w:tc>
        <w:tc>
          <w:tcPr>
            <w:tcW w:w="1099" w:type="pct"/>
            <w:gridSpan w:val="2"/>
          </w:tcPr>
          <w:p w:rsidR="002C44E5" w:rsidRPr="002C44E5" w:rsidRDefault="002C44E5" w:rsidP="002C44E5">
            <w:pPr>
              <w:pStyle w:val="ad"/>
              <w:rPr>
                <w:lang w:val="en-US"/>
              </w:rPr>
            </w:pPr>
            <w:r w:rsidRPr="002C44E5">
              <w:rPr>
                <w:lang w:val="en-US"/>
              </w:rPr>
              <w:t xml:space="preserve">Paul </w:t>
            </w:r>
            <w:proofErr w:type="spellStart"/>
            <w:r w:rsidRPr="002C44E5">
              <w:rPr>
                <w:lang w:val="en-US"/>
              </w:rPr>
              <w:t>Hewitson</w:t>
            </w:r>
            <w:proofErr w:type="spellEnd"/>
            <w:r w:rsidRPr="002C44E5">
              <w:rPr>
                <w:lang w:val="en-US"/>
              </w:rPr>
              <w:t xml:space="preserve">, </w:t>
            </w:r>
          </w:p>
          <w:p w:rsidR="002C44E5" w:rsidRPr="002C44E5" w:rsidRDefault="002C44E5" w:rsidP="002C44E5">
            <w:pPr>
              <w:pStyle w:val="ad"/>
              <w:rPr>
                <w:lang w:val="en-US"/>
              </w:rPr>
            </w:pPr>
            <w:r w:rsidRPr="002C44E5">
              <w:rPr>
                <w:lang w:val="en-US"/>
              </w:rPr>
              <w:t xml:space="preserve">Paul P </w:t>
            </w:r>
            <w:proofErr w:type="spellStart"/>
            <w:r w:rsidRPr="002C44E5">
              <w:rPr>
                <w:lang w:val="en-US"/>
              </w:rPr>
              <w:t>Glasziou</w:t>
            </w:r>
            <w:proofErr w:type="spellEnd"/>
            <w:r w:rsidRPr="002C44E5">
              <w:rPr>
                <w:lang w:val="en-US"/>
              </w:rPr>
              <w:t xml:space="preserve">, </w:t>
            </w:r>
          </w:p>
          <w:p w:rsidR="002C44E5" w:rsidRPr="002C44E5" w:rsidRDefault="002C44E5" w:rsidP="002C44E5">
            <w:pPr>
              <w:pStyle w:val="ad"/>
              <w:rPr>
                <w:lang w:val="en-US"/>
              </w:rPr>
            </w:pPr>
            <w:r w:rsidRPr="002C44E5">
              <w:rPr>
                <w:lang w:val="en-US"/>
              </w:rPr>
              <w:t xml:space="preserve">Les </w:t>
            </w:r>
            <w:proofErr w:type="spellStart"/>
            <w:r w:rsidRPr="002C44E5">
              <w:rPr>
                <w:lang w:val="en-US"/>
              </w:rPr>
              <w:t>Irwig</w:t>
            </w:r>
            <w:proofErr w:type="spellEnd"/>
            <w:r w:rsidRPr="002C44E5">
              <w:rPr>
                <w:lang w:val="en-US"/>
              </w:rPr>
              <w:t xml:space="preserve">, </w:t>
            </w:r>
          </w:p>
          <w:p w:rsidR="002C44E5" w:rsidRPr="002C44E5" w:rsidRDefault="002C44E5" w:rsidP="002C44E5">
            <w:pPr>
              <w:pStyle w:val="ad"/>
              <w:rPr>
                <w:lang w:val="en-US"/>
              </w:rPr>
            </w:pPr>
            <w:r w:rsidRPr="002C44E5">
              <w:rPr>
                <w:lang w:val="en-US"/>
              </w:rPr>
              <w:t xml:space="preserve">Bernie </w:t>
            </w:r>
            <w:proofErr w:type="spellStart"/>
            <w:r w:rsidRPr="002C44E5">
              <w:rPr>
                <w:lang w:val="en-US"/>
              </w:rPr>
              <w:t>Towler</w:t>
            </w:r>
            <w:proofErr w:type="spellEnd"/>
            <w:r w:rsidRPr="002C44E5">
              <w:rPr>
                <w:lang w:val="en-US"/>
              </w:rPr>
              <w:t xml:space="preserve">, </w:t>
            </w:r>
          </w:p>
          <w:p w:rsidR="002C44E5" w:rsidRPr="00BB6F4B" w:rsidRDefault="002C44E5" w:rsidP="002C44E5">
            <w:pPr>
              <w:pStyle w:val="ad"/>
              <w:rPr>
                <w:lang w:val="en-US"/>
              </w:rPr>
            </w:pPr>
            <w:proofErr w:type="spellStart"/>
            <w:r w:rsidRPr="002C44E5">
              <w:rPr>
                <w:lang w:val="en-US"/>
              </w:rPr>
              <w:t>Eila</w:t>
            </w:r>
            <w:proofErr w:type="spellEnd"/>
            <w:r w:rsidRPr="002C44E5">
              <w:rPr>
                <w:lang w:val="en-US"/>
              </w:rPr>
              <w:t xml:space="preserve"> Watson</w:t>
            </w:r>
          </w:p>
          <w:p w:rsidR="00A86D8F" w:rsidRPr="00E13DC9" w:rsidRDefault="00A86D8F" w:rsidP="002C44E5">
            <w:pPr>
              <w:pStyle w:val="ad"/>
              <w:rPr>
                <w:lang w:val="en-US"/>
              </w:rPr>
            </w:pPr>
          </w:p>
        </w:tc>
        <w:tc>
          <w:tcPr>
            <w:tcW w:w="756" w:type="pct"/>
          </w:tcPr>
          <w:p w:rsidR="00A86D8F" w:rsidRPr="00CC1B6F" w:rsidRDefault="002C44E5" w:rsidP="00A86D8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Jan 2007</w:t>
            </w:r>
          </w:p>
        </w:tc>
        <w:tc>
          <w:tcPr>
            <w:tcW w:w="756" w:type="pct"/>
          </w:tcPr>
          <w:p w:rsidR="00A86D8F" w:rsidRPr="00E13DC9" w:rsidRDefault="00A1715C" w:rsidP="00A86D8F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A86D8F" w:rsidRPr="00E13DC9" w:rsidRDefault="002C44E5" w:rsidP="00A86D8F">
            <w:pPr>
              <w:pStyle w:val="ad"/>
              <w:rPr>
                <w:lang w:val="en-US"/>
              </w:rPr>
            </w:pPr>
            <w:r w:rsidRPr="002C44E5">
              <w:rPr>
                <w:lang w:val="en-US"/>
              </w:rPr>
              <w:t>http://onlinelibrary.wiley.com/doi/10.1002/14651858.CD001216.pub2/abstract</w:t>
            </w:r>
          </w:p>
        </w:tc>
      </w:tr>
      <w:tr w:rsidR="002C44E5" w:rsidRPr="002C44E5" w:rsidTr="00351E85">
        <w:trPr>
          <w:cantSplit/>
          <w:trHeight w:val="1983"/>
        </w:trPr>
        <w:tc>
          <w:tcPr>
            <w:tcW w:w="5000" w:type="pct"/>
            <w:gridSpan w:val="7"/>
          </w:tcPr>
          <w:p w:rsidR="002C44E5" w:rsidRDefault="002C44E5" w:rsidP="00351E85">
            <w:pPr>
              <w:pStyle w:val="ad"/>
            </w:pPr>
            <w:r>
              <w:t>В обзор были включены 9 статей и 4 РКИ, составляющих 320 000 участник</w:t>
            </w:r>
            <w:r w:rsidR="00BB6F4B">
              <w:t>ов</w:t>
            </w:r>
            <w:r>
              <w:t xml:space="preserve"> в возрасте от 8 до 18 лет. Проведение скрининга указывает на небольшое сокращение </w:t>
            </w:r>
            <w:proofErr w:type="spellStart"/>
            <w:r>
              <w:t>сметрности</w:t>
            </w:r>
            <w:proofErr w:type="spellEnd"/>
            <w:r>
              <w:t xml:space="preserve"> от </w:t>
            </w:r>
            <w:proofErr w:type="spellStart"/>
            <w:r>
              <w:t>колоректального</w:t>
            </w:r>
            <w:proofErr w:type="spellEnd"/>
            <w:r>
              <w:t xml:space="preserve"> рака, возможное сокращение заболеваемости раком посредством раннего обнаружения и удаления </w:t>
            </w:r>
            <w:proofErr w:type="spellStart"/>
            <w:r>
              <w:t>колоректальных</w:t>
            </w:r>
            <w:proofErr w:type="spellEnd"/>
            <w:r>
              <w:t xml:space="preserve"> аденом, и соответственно менее агрессивного хирургическог</w:t>
            </w:r>
            <w:r w:rsidR="00BB6F4B">
              <w:t>о вмешательства. Также существую</w:t>
            </w:r>
            <w:r>
              <w:t>т неблагоприятн</w:t>
            </w:r>
            <w:r w:rsidR="00BB6F4B">
              <w:t>ый</w:t>
            </w:r>
            <w:r>
              <w:t xml:space="preserve"> </w:t>
            </w:r>
            <w:r w:rsidR="00BB6F4B">
              <w:t>последствия</w:t>
            </w:r>
            <w:r>
              <w:t xml:space="preserve"> скрининга</w:t>
            </w:r>
            <w:r w:rsidR="00BB6F4B">
              <w:t>:</w:t>
            </w:r>
            <w:r>
              <w:t xml:space="preserve"> </w:t>
            </w:r>
            <w:proofErr w:type="gramStart"/>
            <w:r>
              <w:t>ложно-положитель</w:t>
            </w:r>
            <w:r w:rsidR="00BB6F4B">
              <w:t>ный</w:t>
            </w:r>
            <w:proofErr w:type="gramEnd"/>
            <w:r>
              <w:t xml:space="preserve"> результат, осложнен</w:t>
            </w:r>
            <w:r w:rsidR="00351E85">
              <w:t>и</w:t>
            </w:r>
            <w:r w:rsidR="00BB6F4B">
              <w:t>я</w:t>
            </w:r>
            <w:r w:rsidR="00351E85">
              <w:t xml:space="preserve"> </w:t>
            </w:r>
            <w:proofErr w:type="spellStart"/>
            <w:r w:rsidR="00351E85">
              <w:t>к</w:t>
            </w:r>
            <w:r>
              <w:t>олоноскопии</w:t>
            </w:r>
            <w:proofErr w:type="spellEnd"/>
            <w:r>
              <w:t xml:space="preserve"> и</w:t>
            </w:r>
            <w:bookmarkStart w:id="0" w:name="_GoBack"/>
            <w:bookmarkEnd w:id="0"/>
            <w:r>
              <w:t xml:space="preserve"> ложно-отрицательн</w:t>
            </w:r>
            <w:r w:rsidR="00BB6F4B">
              <w:t>ый</w:t>
            </w:r>
            <w:r>
              <w:t xml:space="preserve"> резул</w:t>
            </w:r>
            <w:r w:rsidR="00351E85">
              <w:t xml:space="preserve">ьтат исследования. </w:t>
            </w:r>
          </w:p>
          <w:p w:rsidR="00351E85" w:rsidRPr="002C44E5" w:rsidRDefault="00351E85" w:rsidP="00351E85">
            <w:pPr>
              <w:pStyle w:val="ad"/>
            </w:pPr>
          </w:p>
        </w:tc>
      </w:tr>
    </w:tbl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sectPr w:rsidR="00767A3E" w:rsidSect="00D96198">
      <w:headerReference w:type="default" r:id="rId9"/>
      <w:footerReference w:type="default" r:id="rId10"/>
      <w:pgSz w:w="11906" w:h="16838"/>
      <w:pgMar w:top="1134" w:right="567" w:bottom="567" w:left="1134" w:header="709" w:footer="2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73" w:rsidRDefault="00B32C73" w:rsidP="005F2A28">
      <w:pPr>
        <w:spacing w:line="240" w:lineRule="auto"/>
      </w:pPr>
      <w:r>
        <w:separator/>
      </w:r>
    </w:p>
  </w:endnote>
  <w:endnote w:type="continuationSeparator" w:id="0">
    <w:p w:rsidR="00B32C73" w:rsidRDefault="00B32C7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DE" w:rsidRPr="0094319A" w:rsidRDefault="00A529DE">
    <w:pPr>
      <w:pStyle w:val="a7"/>
      <w:jc w:val="right"/>
    </w:pPr>
    <w:r w:rsidRPr="0094319A">
      <w:t xml:space="preserve">Страница </w:t>
    </w:r>
    <w:r w:rsidR="009427F2">
      <w:fldChar w:fldCharType="begin"/>
    </w:r>
    <w:r w:rsidR="009427F2">
      <w:instrText>PAGE</w:instrText>
    </w:r>
    <w:r w:rsidR="009427F2">
      <w:fldChar w:fldCharType="separate"/>
    </w:r>
    <w:r w:rsidR="00BB6F4B">
      <w:rPr>
        <w:noProof/>
      </w:rPr>
      <w:t>1</w:t>
    </w:r>
    <w:r w:rsidR="009427F2">
      <w:rPr>
        <w:noProof/>
      </w:rPr>
      <w:fldChar w:fldCharType="end"/>
    </w:r>
    <w:r w:rsidRPr="0094319A">
      <w:t xml:space="preserve"> из </w:t>
    </w:r>
    <w:r w:rsidR="009427F2">
      <w:fldChar w:fldCharType="begin"/>
    </w:r>
    <w:r w:rsidR="009427F2">
      <w:instrText>NUMPAGES</w:instrText>
    </w:r>
    <w:r w:rsidR="009427F2">
      <w:fldChar w:fldCharType="separate"/>
    </w:r>
    <w:r w:rsidR="00BB6F4B">
      <w:rPr>
        <w:noProof/>
      </w:rPr>
      <w:t>3</w:t>
    </w:r>
    <w:r w:rsidR="009427F2">
      <w:rPr>
        <w:noProof/>
      </w:rPr>
      <w:fldChar w:fldCharType="end"/>
    </w:r>
  </w:p>
  <w:p w:rsidR="00FF7CF6" w:rsidRDefault="00D96198" w:rsidP="00D96198">
    <w:pPr>
      <w:pStyle w:val="a7"/>
      <w:tabs>
        <w:tab w:val="clear" w:pos="4677"/>
        <w:tab w:val="clear" w:pos="9355"/>
        <w:tab w:val="left" w:pos="9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73" w:rsidRDefault="00B32C73" w:rsidP="005F2A28">
      <w:pPr>
        <w:spacing w:line="240" w:lineRule="auto"/>
      </w:pPr>
      <w:r>
        <w:separator/>
      </w:r>
    </w:p>
  </w:footnote>
  <w:footnote w:type="continuationSeparator" w:id="0">
    <w:p w:rsidR="00B32C73" w:rsidRDefault="00B32C7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1417"/>
      <w:gridCol w:w="4394"/>
    </w:tblGrid>
    <w:tr w:rsidR="000A26D6" w:rsidRPr="00A00EC8" w:rsidTr="001852B9">
      <w:trPr>
        <w:cantSplit/>
        <w:trHeight w:val="993"/>
      </w:trPr>
      <w:tc>
        <w:tcPr>
          <w:tcW w:w="4395" w:type="dxa"/>
          <w:vAlign w:val="center"/>
        </w:tcPr>
        <w:p w:rsidR="00D26C31" w:rsidRDefault="001969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0A26D6" w:rsidRPr="00A00EC8" w:rsidRDefault="000A26D6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17" w:type="dxa"/>
          <w:vAlign w:val="center"/>
        </w:tcPr>
        <w:p w:rsidR="000A26D6" w:rsidRPr="00A00EC8" w:rsidRDefault="00022FEC" w:rsidP="001852B9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605790" cy="532130"/>
                <wp:effectExtent l="19050" t="0" r="381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:rsidR="000A26D6" w:rsidRPr="00A529DE" w:rsidRDefault="00A529D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  <w:r w:rsidR="007A6944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0A26D6" w:rsidRPr="00A00EC8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 С.Д.АСФЕНДИЯРОВА</w:t>
          </w:r>
        </w:p>
      </w:tc>
    </w:tr>
    <w:tr w:rsidR="00F763A5" w:rsidRPr="00A00EC8" w:rsidTr="001852B9">
      <w:trPr>
        <w:cantSplit/>
        <w:trHeight w:val="569"/>
      </w:trPr>
      <w:tc>
        <w:tcPr>
          <w:tcW w:w="10206" w:type="dxa"/>
          <w:gridSpan w:val="3"/>
          <w:vAlign w:val="center"/>
        </w:tcPr>
        <w:p w:rsidR="00F763A5" w:rsidRPr="0051163E" w:rsidRDefault="001256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ДОКАЗАТЕЛЬНОЙ МЕДИЦИНЫ</w:t>
          </w:r>
        </w:p>
        <w:p w:rsidR="00F763A5" w:rsidRPr="0051163E" w:rsidRDefault="00767A3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БЮЛЛЕТЕНЬ</w:t>
          </w:r>
        </w:p>
      </w:tc>
    </w:tr>
  </w:tbl>
  <w:p w:rsidR="005F2A28" w:rsidRDefault="005F2A28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1AF"/>
    <w:multiLevelType w:val="multilevel"/>
    <w:tmpl w:val="A812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B06B0"/>
    <w:multiLevelType w:val="multilevel"/>
    <w:tmpl w:val="2E3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1E52"/>
    <w:multiLevelType w:val="multilevel"/>
    <w:tmpl w:val="A812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E06C2"/>
    <w:multiLevelType w:val="multilevel"/>
    <w:tmpl w:val="A812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15109"/>
    <w:multiLevelType w:val="multilevel"/>
    <w:tmpl w:val="A812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16634"/>
    <w:multiLevelType w:val="multilevel"/>
    <w:tmpl w:val="2E3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742C0"/>
    <w:multiLevelType w:val="multilevel"/>
    <w:tmpl w:val="2E3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269FA"/>
    <w:multiLevelType w:val="multilevel"/>
    <w:tmpl w:val="2E3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A4B42"/>
    <w:multiLevelType w:val="multilevel"/>
    <w:tmpl w:val="2E3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52286"/>
    <w:multiLevelType w:val="multilevel"/>
    <w:tmpl w:val="2E3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A28"/>
    <w:rsid w:val="0000519D"/>
    <w:rsid w:val="00005951"/>
    <w:rsid w:val="00022FEC"/>
    <w:rsid w:val="00025618"/>
    <w:rsid w:val="00037665"/>
    <w:rsid w:val="00042070"/>
    <w:rsid w:val="000511AE"/>
    <w:rsid w:val="00061499"/>
    <w:rsid w:val="000620FA"/>
    <w:rsid w:val="0007259D"/>
    <w:rsid w:val="0008475B"/>
    <w:rsid w:val="000A15A8"/>
    <w:rsid w:val="000A26D6"/>
    <w:rsid w:val="000A55F5"/>
    <w:rsid w:val="000A6BB9"/>
    <w:rsid w:val="000D7BAD"/>
    <w:rsid w:val="000E2E30"/>
    <w:rsid w:val="000E62B6"/>
    <w:rsid w:val="000E7ACA"/>
    <w:rsid w:val="000E7B95"/>
    <w:rsid w:val="000F6924"/>
    <w:rsid w:val="00103537"/>
    <w:rsid w:val="00111BC9"/>
    <w:rsid w:val="00116E41"/>
    <w:rsid w:val="001256C5"/>
    <w:rsid w:val="00161CD2"/>
    <w:rsid w:val="00171CA5"/>
    <w:rsid w:val="00173CC7"/>
    <w:rsid w:val="001774BC"/>
    <w:rsid w:val="001852B9"/>
    <w:rsid w:val="001969C5"/>
    <w:rsid w:val="001A7BC9"/>
    <w:rsid w:val="001C112C"/>
    <w:rsid w:val="001C7AD8"/>
    <w:rsid w:val="001E492C"/>
    <w:rsid w:val="0020338B"/>
    <w:rsid w:val="00205C56"/>
    <w:rsid w:val="00215F83"/>
    <w:rsid w:val="00220DC7"/>
    <w:rsid w:val="00231138"/>
    <w:rsid w:val="002549EC"/>
    <w:rsid w:val="0026197C"/>
    <w:rsid w:val="00264076"/>
    <w:rsid w:val="002708E6"/>
    <w:rsid w:val="00276CBF"/>
    <w:rsid w:val="00282308"/>
    <w:rsid w:val="0028377B"/>
    <w:rsid w:val="00287806"/>
    <w:rsid w:val="00287B3C"/>
    <w:rsid w:val="00292824"/>
    <w:rsid w:val="0029775C"/>
    <w:rsid w:val="002A5576"/>
    <w:rsid w:val="002A74DF"/>
    <w:rsid w:val="002B76AB"/>
    <w:rsid w:val="002C44E5"/>
    <w:rsid w:val="002E5916"/>
    <w:rsid w:val="002E7754"/>
    <w:rsid w:val="002F0E71"/>
    <w:rsid w:val="0030019A"/>
    <w:rsid w:val="0031230E"/>
    <w:rsid w:val="00313538"/>
    <w:rsid w:val="003160BA"/>
    <w:rsid w:val="003218E8"/>
    <w:rsid w:val="00325D9B"/>
    <w:rsid w:val="00327B42"/>
    <w:rsid w:val="0033551B"/>
    <w:rsid w:val="003372A0"/>
    <w:rsid w:val="00351E85"/>
    <w:rsid w:val="00353F0E"/>
    <w:rsid w:val="003611A4"/>
    <w:rsid w:val="00372B5A"/>
    <w:rsid w:val="003B447B"/>
    <w:rsid w:val="003B5B99"/>
    <w:rsid w:val="003B7AD9"/>
    <w:rsid w:val="003C23CD"/>
    <w:rsid w:val="003C3023"/>
    <w:rsid w:val="003F0A3F"/>
    <w:rsid w:val="003F0D04"/>
    <w:rsid w:val="003F2AFB"/>
    <w:rsid w:val="003F4B49"/>
    <w:rsid w:val="00402DE8"/>
    <w:rsid w:val="00417CEE"/>
    <w:rsid w:val="00421435"/>
    <w:rsid w:val="004260A4"/>
    <w:rsid w:val="004308B5"/>
    <w:rsid w:val="004548DD"/>
    <w:rsid w:val="00485A48"/>
    <w:rsid w:val="0049069C"/>
    <w:rsid w:val="00495071"/>
    <w:rsid w:val="004B6D80"/>
    <w:rsid w:val="004B7DB0"/>
    <w:rsid w:val="004E6F1C"/>
    <w:rsid w:val="00500AC8"/>
    <w:rsid w:val="00502AFA"/>
    <w:rsid w:val="00510572"/>
    <w:rsid w:val="0051163E"/>
    <w:rsid w:val="005341AC"/>
    <w:rsid w:val="005356F3"/>
    <w:rsid w:val="005455C9"/>
    <w:rsid w:val="0055198C"/>
    <w:rsid w:val="00567CDA"/>
    <w:rsid w:val="005757AA"/>
    <w:rsid w:val="00586C6A"/>
    <w:rsid w:val="00591365"/>
    <w:rsid w:val="00591BE2"/>
    <w:rsid w:val="00594F88"/>
    <w:rsid w:val="005B424B"/>
    <w:rsid w:val="005C1964"/>
    <w:rsid w:val="005D4C71"/>
    <w:rsid w:val="005E7409"/>
    <w:rsid w:val="005F2A28"/>
    <w:rsid w:val="005F2B8E"/>
    <w:rsid w:val="006202D9"/>
    <w:rsid w:val="00622CAE"/>
    <w:rsid w:val="00635CEA"/>
    <w:rsid w:val="00641EF0"/>
    <w:rsid w:val="0068111B"/>
    <w:rsid w:val="006820DE"/>
    <w:rsid w:val="00683334"/>
    <w:rsid w:val="00690E19"/>
    <w:rsid w:val="006A0D93"/>
    <w:rsid w:val="006A1D62"/>
    <w:rsid w:val="006B7AFE"/>
    <w:rsid w:val="006D394C"/>
    <w:rsid w:val="006E2696"/>
    <w:rsid w:val="006F0CDF"/>
    <w:rsid w:val="006F5288"/>
    <w:rsid w:val="007004A8"/>
    <w:rsid w:val="007036E8"/>
    <w:rsid w:val="0070596E"/>
    <w:rsid w:val="0072574A"/>
    <w:rsid w:val="007275FE"/>
    <w:rsid w:val="00734DDE"/>
    <w:rsid w:val="00736781"/>
    <w:rsid w:val="007412FE"/>
    <w:rsid w:val="00745451"/>
    <w:rsid w:val="00750D72"/>
    <w:rsid w:val="007677A5"/>
    <w:rsid w:val="00767A3E"/>
    <w:rsid w:val="0077694A"/>
    <w:rsid w:val="00782235"/>
    <w:rsid w:val="0078663B"/>
    <w:rsid w:val="007938FD"/>
    <w:rsid w:val="00797B53"/>
    <w:rsid w:val="007A6944"/>
    <w:rsid w:val="007C5122"/>
    <w:rsid w:val="007C6E35"/>
    <w:rsid w:val="007D3788"/>
    <w:rsid w:val="007E252E"/>
    <w:rsid w:val="007E6C10"/>
    <w:rsid w:val="007E76AD"/>
    <w:rsid w:val="007F15B6"/>
    <w:rsid w:val="007F78BD"/>
    <w:rsid w:val="008017E5"/>
    <w:rsid w:val="00812ACA"/>
    <w:rsid w:val="0081534D"/>
    <w:rsid w:val="00816ED9"/>
    <w:rsid w:val="008267CF"/>
    <w:rsid w:val="0083154C"/>
    <w:rsid w:val="00835E77"/>
    <w:rsid w:val="00837BE5"/>
    <w:rsid w:val="008474AD"/>
    <w:rsid w:val="00857976"/>
    <w:rsid w:val="008628E4"/>
    <w:rsid w:val="00871969"/>
    <w:rsid w:val="00877A1B"/>
    <w:rsid w:val="00892B93"/>
    <w:rsid w:val="0089361F"/>
    <w:rsid w:val="008959F2"/>
    <w:rsid w:val="00897462"/>
    <w:rsid w:val="008A36F7"/>
    <w:rsid w:val="008A3E34"/>
    <w:rsid w:val="008B2469"/>
    <w:rsid w:val="008C0D41"/>
    <w:rsid w:val="008D3939"/>
    <w:rsid w:val="008D6720"/>
    <w:rsid w:val="008E676B"/>
    <w:rsid w:val="008E78EE"/>
    <w:rsid w:val="008F338B"/>
    <w:rsid w:val="008F6EF0"/>
    <w:rsid w:val="008F7A7F"/>
    <w:rsid w:val="009010FC"/>
    <w:rsid w:val="00902090"/>
    <w:rsid w:val="009037F4"/>
    <w:rsid w:val="00911A92"/>
    <w:rsid w:val="00911CF1"/>
    <w:rsid w:val="009427F2"/>
    <w:rsid w:val="0094319A"/>
    <w:rsid w:val="0096435C"/>
    <w:rsid w:val="00972B37"/>
    <w:rsid w:val="00975C27"/>
    <w:rsid w:val="009839CE"/>
    <w:rsid w:val="009A6909"/>
    <w:rsid w:val="009B5FA7"/>
    <w:rsid w:val="009C3CAC"/>
    <w:rsid w:val="009E7F9E"/>
    <w:rsid w:val="00A00EC8"/>
    <w:rsid w:val="00A05A35"/>
    <w:rsid w:val="00A1176E"/>
    <w:rsid w:val="00A1715C"/>
    <w:rsid w:val="00A30F00"/>
    <w:rsid w:val="00A32EA7"/>
    <w:rsid w:val="00A529DE"/>
    <w:rsid w:val="00A54C9B"/>
    <w:rsid w:val="00A555C8"/>
    <w:rsid w:val="00A55E62"/>
    <w:rsid w:val="00A67978"/>
    <w:rsid w:val="00A75229"/>
    <w:rsid w:val="00A752F1"/>
    <w:rsid w:val="00A824F0"/>
    <w:rsid w:val="00A84552"/>
    <w:rsid w:val="00A86D8F"/>
    <w:rsid w:val="00A96A24"/>
    <w:rsid w:val="00AA53B0"/>
    <w:rsid w:val="00AB0B66"/>
    <w:rsid w:val="00AB4E75"/>
    <w:rsid w:val="00AB6551"/>
    <w:rsid w:val="00AC42CC"/>
    <w:rsid w:val="00AE2756"/>
    <w:rsid w:val="00AF299B"/>
    <w:rsid w:val="00B03305"/>
    <w:rsid w:val="00B07361"/>
    <w:rsid w:val="00B118DD"/>
    <w:rsid w:val="00B121E0"/>
    <w:rsid w:val="00B14C9F"/>
    <w:rsid w:val="00B32C73"/>
    <w:rsid w:val="00B41383"/>
    <w:rsid w:val="00B4535C"/>
    <w:rsid w:val="00B4632F"/>
    <w:rsid w:val="00B62A77"/>
    <w:rsid w:val="00B73D93"/>
    <w:rsid w:val="00B774D5"/>
    <w:rsid w:val="00B92DC9"/>
    <w:rsid w:val="00B92E10"/>
    <w:rsid w:val="00B97F08"/>
    <w:rsid w:val="00BA5C81"/>
    <w:rsid w:val="00BA60CB"/>
    <w:rsid w:val="00BB46ED"/>
    <w:rsid w:val="00BB4C10"/>
    <w:rsid w:val="00BB6F4B"/>
    <w:rsid w:val="00BD3184"/>
    <w:rsid w:val="00BD5F2F"/>
    <w:rsid w:val="00BE282F"/>
    <w:rsid w:val="00BF617D"/>
    <w:rsid w:val="00C15BEE"/>
    <w:rsid w:val="00C21273"/>
    <w:rsid w:val="00C21C56"/>
    <w:rsid w:val="00C236D0"/>
    <w:rsid w:val="00C2734E"/>
    <w:rsid w:val="00C4115E"/>
    <w:rsid w:val="00C47AA4"/>
    <w:rsid w:val="00C629A2"/>
    <w:rsid w:val="00C704CA"/>
    <w:rsid w:val="00C76092"/>
    <w:rsid w:val="00C831DE"/>
    <w:rsid w:val="00C846BB"/>
    <w:rsid w:val="00CA4160"/>
    <w:rsid w:val="00CA4BAB"/>
    <w:rsid w:val="00CA51BB"/>
    <w:rsid w:val="00CC1B6F"/>
    <w:rsid w:val="00CC3CFA"/>
    <w:rsid w:val="00CD341A"/>
    <w:rsid w:val="00CE342A"/>
    <w:rsid w:val="00CE79E8"/>
    <w:rsid w:val="00CF5E41"/>
    <w:rsid w:val="00D024EC"/>
    <w:rsid w:val="00D05961"/>
    <w:rsid w:val="00D0609F"/>
    <w:rsid w:val="00D1433A"/>
    <w:rsid w:val="00D23AAF"/>
    <w:rsid w:val="00D23E4C"/>
    <w:rsid w:val="00D26C31"/>
    <w:rsid w:val="00D578B4"/>
    <w:rsid w:val="00D74C51"/>
    <w:rsid w:val="00D75E2C"/>
    <w:rsid w:val="00D76132"/>
    <w:rsid w:val="00D86853"/>
    <w:rsid w:val="00D87ADD"/>
    <w:rsid w:val="00D90A24"/>
    <w:rsid w:val="00D96198"/>
    <w:rsid w:val="00DA4BDC"/>
    <w:rsid w:val="00DB0153"/>
    <w:rsid w:val="00DC512B"/>
    <w:rsid w:val="00DD089B"/>
    <w:rsid w:val="00DD1872"/>
    <w:rsid w:val="00DD7D5F"/>
    <w:rsid w:val="00DF5710"/>
    <w:rsid w:val="00DF58B8"/>
    <w:rsid w:val="00E0378E"/>
    <w:rsid w:val="00E13DC9"/>
    <w:rsid w:val="00E20639"/>
    <w:rsid w:val="00E31E8A"/>
    <w:rsid w:val="00E348C7"/>
    <w:rsid w:val="00E80022"/>
    <w:rsid w:val="00E80563"/>
    <w:rsid w:val="00E84C41"/>
    <w:rsid w:val="00E86693"/>
    <w:rsid w:val="00E962BC"/>
    <w:rsid w:val="00ED38F3"/>
    <w:rsid w:val="00EE038C"/>
    <w:rsid w:val="00EE1192"/>
    <w:rsid w:val="00EE5828"/>
    <w:rsid w:val="00EE70F1"/>
    <w:rsid w:val="00EF78FC"/>
    <w:rsid w:val="00F06FD8"/>
    <w:rsid w:val="00F1155E"/>
    <w:rsid w:val="00F34C66"/>
    <w:rsid w:val="00F34EE9"/>
    <w:rsid w:val="00F41F4F"/>
    <w:rsid w:val="00F43E63"/>
    <w:rsid w:val="00F477D4"/>
    <w:rsid w:val="00F54DB4"/>
    <w:rsid w:val="00F60789"/>
    <w:rsid w:val="00F616B1"/>
    <w:rsid w:val="00F64077"/>
    <w:rsid w:val="00F763A5"/>
    <w:rsid w:val="00F9644C"/>
    <w:rsid w:val="00FA489C"/>
    <w:rsid w:val="00FA6659"/>
    <w:rsid w:val="00FB7B30"/>
    <w:rsid w:val="00FC21F3"/>
    <w:rsid w:val="00FC7263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7A3E"/>
    <w:pPr>
      <w:widowControl/>
      <w:autoSpaceDE/>
      <w:autoSpaceDN/>
      <w:adjustRightInd/>
      <w:spacing w:before="100" w:beforeAutospacing="1" w:after="100" w:afterAutospacing="1" w:line="264" w:lineRule="atLeast"/>
      <w:jc w:val="left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3E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longtext">
    <w:name w:val="long_text"/>
    <w:basedOn w:val="a0"/>
    <w:rsid w:val="00767A3E"/>
  </w:style>
  <w:style w:type="paragraph" w:customStyle="1" w:styleId="citation">
    <w:name w:val="citation"/>
    <w:basedOn w:val="a"/>
    <w:rsid w:val="00767A3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hps">
    <w:name w:val="hps"/>
    <w:basedOn w:val="a0"/>
    <w:rsid w:val="0008475B"/>
  </w:style>
  <w:style w:type="character" w:styleId="aa">
    <w:name w:val="Hyperlink"/>
    <w:basedOn w:val="a0"/>
    <w:uiPriority w:val="99"/>
    <w:unhideWhenUsed/>
    <w:rsid w:val="0008475B"/>
    <w:rPr>
      <w:color w:val="0000FF"/>
      <w:u w:val="single"/>
    </w:rPr>
  </w:style>
  <w:style w:type="character" w:customStyle="1" w:styleId="highlight">
    <w:name w:val="highlight"/>
    <w:basedOn w:val="a0"/>
    <w:rsid w:val="0008475B"/>
  </w:style>
  <w:style w:type="paragraph" w:styleId="ab">
    <w:name w:val="List Paragraph"/>
    <w:basedOn w:val="a"/>
    <w:uiPriority w:val="34"/>
    <w:qFormat/>
    <w:rsid w:val="00AB0B6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tn">
    <w:name w:val="atn"/>
    <w:basedOn w:val="a0"/>
    <w:rsid w:val="00745451"/>
  </w:style>
  <w:style w:type="character" w:customStyle="1" w:styleId="apple-converted-space">
    <w:name w:val="apple-converted-space"/>
    <w:basedOn w:val="a0"/>
    <w:rsid w:val="0000519D"/>
  </w:style>
  <w:style w:type="paragraph" w:customStyle="1" w:styleId="volissue">
    <w:name w:val="volissue"/>
    <w:basedOn w:val="a"/>
    <w:rsid w:val="00DC512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uthordegrees">
    <w:name w:val="authordegrees"/>
    <w:basedOn w:val="a0"/>
    <w:rsid w:val="00DC512B"/>
  </w:style>
  <w:style w:type="character" w:customStyle="1" w:styleId="shorttext">
    <w:name w:val="short_text"/>
    <w:basedOn w:val="a0"/>
    <w:rsid w:val="00C76092"/>
  </w:style>
  <w:style w:type="character" w:customStyle="1" w:styleId="30">
    <w:name w:val="Заголовок 3 Знак"/>
    <w:basedOn w:val="a0"/>
    <w:link w:val="3"/>
    <w:uiPriority w:val="9"/>
    <w:rsid w:val="00C2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C21273"/>
    <w:rPr>
      <w:i/>
      <w:iCs/>
    </w:rPr>
  </w:style>
  <w:style w:type="character" w:customStyle="1" w:styleId="jrnl">
    <w:name w:val="jrnl"/>
    <w:basedOn w:val="a0"/>
    <w:rsid w:val="00CE342A"/>
  </w:style>
  <w:style w:type="paragraph" w:customStyle="1" w:styleId="11">
    <w:name w:val="Название1"/>
    <w:basedOn w:val="a"/>
    <w:rsid w:val="00E348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d">
    <w:name w:val="No Spacing"/>
    <w:uiPriority w:val="1"/>
    <w:qFormat/>
    <w:rsid w:val="000A15A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C1B6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HTML">
    <w:name w:val="HTML Preformatted"/>
    <w:basedOn w:val="a"/>
    <w:link w:val="HTML0"/>
    <w:uiPriority w:val="99"/>
    <w:semiHidden/>
    <w:unhideWhenUsed/>
    <w:rsid w:val="00A555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5C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492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218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911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1556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178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D51D-E3AA-4E08-BB66-36B467AD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Links>
    <vt:vector size="318" baseType="variant">
      <vt:variant>
        <vt:i4>3932207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3932207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6225936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http://www.ncbi.nlm.nih.gov/pubmed?term=%22Cai%20Q%22%5BAuthor%5D</vt:lpwstr>
      </vt:variant>
      <vt:variant>
        <vt:lpwstr/>
      </vt:variant>
      <vt:variant>
        <vt:i4>5046277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http://www.ncbi.nlm.nih.gov/pubmed?term=%22Xu%20T%22%5BAuthor%5D</vt:lpwstr>
      </vt:variant>
      <vt:variant>
        <vt:lpwstr/>
      </vt:variant>
      <vt:variant>
        <vt:i4>3604523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2359414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http://www.ncbi.nlm.nih.gov/pubmed?term=%22Jiang%20L%22%5BAuthor%5D</vt:lpwstr>
      </vt:variant>
      <vt:variant>
        <vt:lpwstr/>
      </vt:variant>
      <vt:variant>
        <vt:i4>5767175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http://www.ncbi.nlm.nih.gov/pubmed?term=%22Ma%20B%22%5BAuthor%5D</vt:lpwstr>
      </vt:variant>
      <vt:variant>
        <vt:lpwstr/>
      </vt:variant>
      <vt:variant>
        <vt:i4>2097257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http://www.ncbi.nlm.nih.gov/pubmed?term=%22Tian%20J%22%5BAuthor%5D</vt:lpwstr>
      </vt:variant>
      <vt:variant>
        <vt:lpwstr/>
      </vt:variant>
      <vt:variant>
        <vt:i4>6094873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http://www.ncbi.nlm.nih.gov/pubmed?term=%22He%20X%22%5BAuthor%5D</vt:lpwstr>
      </vt:variant>
      <vt:variant>
        <vt:lpwstr/>
      </vt:variant>
      <vt:variant>
        <vt:i4>2228329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http://www.ncbi.nlm.nih.gov/pubmed?term=%22Yang%20K%22%5BAuthor%5D</vt:lpwstr>
      </vt:variant>
      <vt:variant>
        <vt:lpwstr/>
      </vt:variant>
      <vt:variant>
        <vt:i4>4849668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http://www.ncbi.nlm.nih.gov/pubmed?term=%22Sun%20S%22%5BAuthor%5D</vt:lpwstr>
      </vt:variant>
      <vt:variant>
        <vt:lpwstr/>
      </vt:variant>
      <vt:variant>
        <vt:i4>3604521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http://www.ncbi.nlm.nih.gov/pubmed/21071945</vt:lpwstr>
      </vt:variant>
      <vt:variant>
        <vt:lpwstr/>
      </vt:variant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http://www.ncbi.nlm.nih.gov/pubmed?term=%22Zhang%20G%22%5BAuthor%5D</vt:lpwstr>
      </vt:variant>
      <vt:variant>
        <vt:lpwstr/>
      </vt:variant>
      <vt:variant>
        <vt:i4>4980761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http://www.ncbi.nlm.nih.gov/pubmed?term=%22Shi%20R%22%5BAuthor%5D</vt:lpwstr>
      </vt:variant>
      <vt:variant>
        <vt:lpwstr/>
      </vt:variant>
      <vt:variant>
        <vt:i4>5832724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http://www.ncbi.nlm.nih.gov/pubmed?term=%22Li%20Y%22%5BAuthor%5D</vt:lpwstr>
      </vt:variant>
      <vt:variant>
        <vt:lpwstr/>
      </vt:variant>
      <vt:variant>
        <vt:i4>3276906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http://www.ncbi.nlm.nih.gov/pubmed?term=%22Huang%20X%22%5BAuthor%5D</vt:lpwstr>
      </vt:variant>
      <vt:variant>
        <vt:lpwstr/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http://www.ncbi.nlm.nih.gov/pubmed?term=%22Yao%20L%22%5BAuthor%5D</vt:lpwstr>
      </vt:variant>
      <vt:variant>
        <vt:lpwstr/>
      </vt:variant>
      <vt:variant>
        <vt:i4>3866664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3866664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4259847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http://www.ncbi.nlm.nih.gov/pubmed?term=%22Simpson%20F%22%5BAuthor%5D</vt:lpwstr>
      </vt:variant>
      <vt:variant>
        <vt:lpwstr/>
      </vt:variant>
      <vt:variant>
        <vt:i4>6357026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http://www.ncbi.nlm.nih.gov/pubmed?term=%22Sweetman%20EA%22%5BAuthor%5D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http://www.ncbi.nlm.nih.gov/pubmed?term=%22Doig%20GS%22%5BAuthor%5D</vt:lpwstr>
      </vt:variant>
      <vt:variant>
        <vt:lpwstr/>
      </vt:variant>
      <vt:variant>
        <vt:i4>7864368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http://www.ncbi.nlm.nih.gov/pubmed?term=%22Heighes%20PT%22%5BAuthor%5D</vt:lpwstr>
      </vt:variant>
      <vt:variant>
        <vt:lpwstr/>
      </vt:variant>
      <vt:variant>
        <vt:i4>3866670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3866670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http://www.ncbi.nlm.nih.gov/pubmed?term=%22Seymour%20K%22%5BAuthor%5D</vt:lpwstr>
      </vt:variant>
      <vt:variant>
        <vt:lpwstr/>
      </vt:variant>
      <vt:variant>
        <vt:i4>1900615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http://www.ncbi.nlm.nih.gov/pubmed?term=%22Coyne%20PE%22%5BAuthor%5D</vt:lpwstr>
      </vt:variant>
      <vt:variant>
        <vt:lpwstr/>
      </vt:variant>
      <vt:variant>
        <vt:i4>8257596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http://www.ncbi.nlm.nih.gov/pubmed?term=%22McCallum%20IJ%22%5BAuthor%5D</vt:lpwstr>
      </vt:variant>
      <vt:variant>
        <vt:lpwstr/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http://www.ncbi.nlm.nih.gov/pubmed?term=%22Al%20Samaraee%20A%22%5BAuthor%5D</vt:lpwstr>
      </vt:variant>
      <vt:variant>
        <vt:lpwstr/>
      </vt:variant>
      <vt:variant>
        <vt:i4>3342370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3342370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2818161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http://www.ncbi.nlm.nih.gov/pubmed?term=%22Pang%20S%22%5BAuthor%5D</vt:lpwstr>
      </vt:variant>
      <vt:variant>
        <vt:lpwstr/>
      </vt:variant>
      <vt:variant>
        <vt:i4>6291488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http://www.ncbi.nlm.nih.gov/pubmed?term=%22Windsor%20JA%22%5BAuthor%5D</vt:lpwstr>
      </vt:variant>
      <vt:variant>
        <vt:lpwstr/>
      </vt:variant>
      <vt:variant>
        <vt:i4>2359422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http://www.ncbi.nlm.nih.gov/pubmed?term=%22Shanbhag%20S%22%5BAuthor%5D</vt:lpwstr>
      </vt:variant>
      <vt:variant>
        <vt:lpwstr/>
      </vt:variant>
      <vt:variant>
        <vt:i4>5046299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http://www.ncbi.nlm.nih.gov/pubmed?term=%22Xu%20J%22%5BAuthor%5D</vt:lpwstr>
      </vt:variant>
      <vt:variant>
        <vt:lpwstr/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http://www.ncbi.nlm.nih.gov/pubmed?term=%22Petrov%20MS%22%5BAuthor%5D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http://www.ncbi.nlm.nih.gov/pubmed?term=%22Dong%20Z%22%5BAuthor%5D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1245261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http://www.ncbi.nlm.nih.gov/pubmed?term=%22Ziady%20CC%22%5BAuthor%5D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http://www.ncbi.nlm.nih.gov/pubmed?term=%22Watermeyer%20GA%22%5BAuthor%5D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http://www.ncbi.nlm.nih.gov/pubmed?term=%22Van%20der%20Merwe%20S%22%5BAuthor%5D</vt:lpwstr>
      </vt:variant>
      <vt:variant>
        <vt:lpwstr/>
      </vt:variant>
      <vt:variant>
        <vt:i4>852062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http://www.ncbi.nlm.nih.gov/pubmed?term=%22Smith%20MD%22%5BAuthor%5D</vt:lpwstr>
      </vt:variant>
      <vt:variant>
        <vt:lpwstr/>
      </vt:variant>
      <vt:variant>
        <vt:i4>1310784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http://www.ncbi.nlm.nih.gov/pubmed?term=%22Ramos%20JM%22%5BAuthor%5D</vt:lpwstr>
      </vt:variant>
      <vt:variant>
        <vt:lpwstr/>
      </vt:variant>
      <vt:variant>
        <vt:i4>983106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http://www.ncbi.nlm.nih.gov/pubmed?term=%22Botha%20JF%22%5BAuthor%5D</vt:lpwstr>
      </vt:variant>
      <vt:variant>
        <vt:lpwstr/>
      </vt:variant>
      <vt:variant>
        <vt:i4>7405600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http://www.ncbi.nlm.nih.gov/pubmed?term=%22Bornman%20PC%22%5BAuthor%5D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http://www.ncbi.nlm.nih.gov/pubmed?term=%22General%20Surgery%20Committee%2C%20Chinese%20Association%20of%20the%20Integration%20of%20Traditional%20and%20Western%20Medicine%22%5BCorporate%20Author%5D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http://www.ncbi.nlm.nih.gov/pubmed/20423783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http://www.ncbi.nlm.nih.gov/pubmed?term=%22Pel%C3%A1ez-Luna%20M%22%5BAuthor%5D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http://www.ncbi.nlm.nih.gov/pubmed?term=%22Guti%C3%A9rrez-Salme%C3%A1n%20G%22%5BAuthor%5D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2014-04-18T06:26:00Z</cp:lastPrinted>
  <dcterms:created xsi:type="dcterms:W3CDTF">2014-04-18T09:58:00Z</dcterms:created>
  <dcterms:modified xsi:type="dcterms:W3CDTF">2015-03-20T06:17:00Z</dcterms:modified>
</cp:coreProperties>
</file>