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E3" w:rsidRPr="00C42AD7" w:rsidRDefault="00271FE3" w:rsidP="00271FE3">
      <w:pPr>
        <w:ind w:left="5245"/>
        <w:jc w:val="center"/>
        <w:rPr>
          <w:b/>
          <w:bCs/>
        </w:rPr>
      </w:pPr>
      <w:r w:rsidRPr="00C42AD7">
        <w:rPr>
          <w:b/>
          <w:bCs/>
        </w:rPr>
        <w:t>УТВЕРЖДЕНО:</w:t>
      </w:r>
    </w:p>
    <w:p w:rsidR="00271FE3" w:rsidRPr="00C42AD7" w:rsidRDefault="00271FE3" w:rsidP="00271FE3">
      <w:pPr>
        <w:ind w:left="5245"/>
        <w:jc w:val="center"/>
        <w:rPr>
          <w:b/>
          <w:bCs/>
        </w:rPr>
      </w:pPr>
      <w:r w:rsidRPr="00C42AD7">
        <w:rPr>
          <w:b/>
          <w:bCs/>
        </w:rPr>
        <w:t>Приказом Ректора Университета</w:t>
      </w:r>
    </w:p>
    <w:p w:rsidR="00271FE3" w:rsidRPr="00C42AD7" w:rsidRDefault="00271FE3" w:rsidP="00271FE3">
      <w:pPr>
        <w:jc w:val="right"/>
        <w:rPr>
          <w:b/>
          <w:bCs/>
        </w:rPr>
      </w:pPr>
      <w:r w:rsidRPr="00C42AD7">
        <w:rPr>
          <w:b/>
          <w:bCs/>
        </w:rPr>
        <w:t>№ ____</w:t>
      </w:r>
      <w:r w:rsidR="00142288">
        <w:rPr>
          <w:b/>
          <w:bCs/>
        </w:rPr>
        <w:t>______ от «____» __________ 201</w:t>
      </w:r>
      <w:r w:rsidR="00142288" w:rsidRPr="00142288">
        <w:rPr>
          <w:b/>
          <w:bCs/>
        </w:rPr>
        <w:t>4</w:t>
      </w:r>
      <w:r w:rsidRPr="00C42AD7">
        <w:rPr>
          <w:b/>
          <w:bCs/>
        </w:rPr>
        <w:t>г.</w:t>
      </w:r>
    </w:p>
    <w:p w:rsidR="00271FE3" w:rsidRPr="00C42AD7" w:rsidRDefault="00271FE3" w:rsidP="00271FE3">
      <w:pPr>
        <w:ind w:left="-142" w:right="-144"/>
        <w:jc w:val="center"/>
        <w:rPr>
          <w:b/>
          <w:bCs/>
        </w:rPr>
      </w:pPr>
    </w:p>
    <w:p w:rsidR="00271FE3" w:rsidRPr="00C42AD7" w:rsidRDefault="00271FE3" w:rsidP="00271FE3">
      <w:pPr>
        <w:ind w:left="-142" w:right="-144"/>
        <w:jc w:val="center"/>
        <w:rPr>
          <w:b/>
          <w:bCs/>
        </w:rPr>
      </w:pPr>
    </w:p>
    <w:p w:rsidR="00A20FAE" w:rsidRPr="00C42AD7" w:rsidRDefault="00271FE3" w:rsidP="00A20FAE">
      <w:pPr>
        <w:ind w:left="-142" w:right="-144"/>
        <w:jc w:val="center"/>
        <w:rPr>
          <w:b/>
          <w:bCs/>
        </w:rPr>
      </w:pPr>
      <w:r w:rsidRPr="00C42AD7">
        <w:rPr>
          <w:b/>
          <w:bCs/>
        </w:rPr>
        <w:t>ПОЛОЖЕНИЕ</w:t>
      </w:r>
      <w:r w:rsidR="002848CD">
        <w:rPr>
          <w:b/>
          <w:bCs/>
          <w:lang w:val="kk-KZ"/>
        </w:rPr>
        <w:t xml:space="preserve"> </w:t>
      </w:r>
      <w:r w:rsidR="00A20FAE">
        <w:rPr>
          <w:b/>
          <w:bCs/>
        </w:rPr>
        <w:t xml:space="preserve">О ПОРЯДКЕ НАЗНАЧЕНИЯ ИМЕННОЙ СТИПЕНДИИ  </w:t>
      </w:r>
    </w:p>
    <w:p w:rsidR="00271FE3" w:rsidRPr="00C42AD7" w:rsidRDefault="00A20FAE" w:rsidP="00271FE3">
      <w:pPr>
        <w:ind w:left="-142" w:right="-144"/>
        <w:jc w:val="center"/>
        <w:rPr>
          <w:b/>
          <w:bCs/>
        </w:rPr>
      </w:pPr>
      <w:r>
        <w:rPr>
          <w:b/>
          <w:bCs/>
        </w:rPr>
        <w:t>ИМЕНИ С.Д. АСФЕНДИЯРОВА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95"/>
        <w:gridCol w:w="2126"/>
        <w:gridCol w:w="2693"/>
      </w:tblGrid>
      <w:tr w:rsidR="00271FE3" w:rsidRPr="00C42AD7" w:rsidTr="009E7181">
        <w:trPr>
          <w:trHeight w:val="269"/>
        </w:trPr>
        <w:tc>
          <w:tcPr>
            <w:tcW w:w="4395" w:type="dxa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693" w:type="dxa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271FE3" w:rsidRPr="00C42AD7" w:rsidTr="009E7181">
        <w:trPr>
          <w:trHeight w:val="269"/>
        </w:trPr>
        <w:tc>
          <w:tcPr>
            <w:tcW w:w="4395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2126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FE3" w:rsidRPr="00C42AD7" w:rsidTr="009E7181">
        <w:trPr>
          <w:trHeight w:val="440"/>
        </w:trPr>
        <w:tc>
          <w:tcPr>
            <w:tcW w:w="4395" w:type="dxa"/>
            <w:vAlign w:val="bottom"/>
          </w:tcPr>
          <w:p w:rsidR="00271FE3" w:rsidRPr="00457EC0" w:rsidRDefault="00457EC0" w:rsidP="00457EC0">
            <w:pPr>
              <w:pStyle w:val="a4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Проректор по учебно-воспитательной работе </w:t>
            </w:r>
          </w:p>
        </w:tc>
        <w:tc>
          <w:tcPr>
            <w:tcW w:w="2126" w:type="dxa"/>
            <w:vAlign w:val="bottom"/>
          </w:tcPr>
          <w:p w:rsidR="00271FE3" w:rsidRPr="00457EC0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sz w:val="24"/>
                <w:szCs w:val="24"/>
              </w:rPr>
              <w:t>Тулебаев К.А.</w:t>
            </w:r>
          </w:p>
        </w:tc>
      </w:tr>
      <w:tr w:rsidR="00271FE3" w:rsidRPr="00C42AD7" w:rsidTr="009E7181">
        <w:trPr>
          <w:trHeight w:val="440"/>
        </w:trPr>
        <w:tc>
          <w:tcPr>
            <w:tcW w:w="4395" w:type="dxa"/>
            <w:vAlign w:val="bottom"/>
          </w:tcPr>
          <w:p w:rsidR="00271FE3" w:rsidRPr="00457EC0" w:rsidRDefault="00457EC0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Проректор по экономическом вопросам </w:t>
            </w:r>
          </w:p>
        </w:tc>
        <w:tc>
          <w:tcPr>
            <w:tcW w:w="2126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71FE3" w:rsidRPr="00C42AD7" w:rsidRDefault="00271FE3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42AD7">
              <w:rPr>
                <w:rFonts w:ascii="Times New Roman" w:hAnsi="Times New Roman" w:cs="Times New Roman"/>
                <w:sz w:val="24"/>
                <w:szCs w:val="24"/>
              </w:rPr>
              <w:t>Айнабекова П.Д.</w:t>
            </w:r>
          </w:p>
        </w:tc>
      </w:tr>
      <w:tr w:rsidR="005D1F01" w:rsidRPr="00C42AD7" w:rsidTr="009E7181">
        <w:trPr>
          <w:trHeight w:val="440"/>
        </w:trPr>
        <w:tc>
          <w:tcPr>
            <w:tcW w:w="4395" w:type="dxa"/>
            <w:vAlign w:val="bottom"/>
          </w:tcPr>
          <w:p w:rsidR="005D1F01" w:rsidRDefault="005D1F01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по развитию социально-культурных компетенции студентов</w:t>
            </w:r>
          </w:p>
        </w:tc>
        <w:tc>
          <w:tcPr>
            <w:tcW w:w="2126" w:type="dxa"/>
            <w:vAlign w:val="bottom"/>
          </w:tcPr>
          <w:p w:rsidR="005D1F01" w:rsidRPr="00C42AD7" w:rsidRDefault="005D1F01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D1F01" w:rsidRPr="00C42AD7" w:rsidRDefault="005D1F01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Шынгысбаев Л.С.</w:t>
            </w:r>
          </w:p>
        </w:tc>
      </w:tr>
      <w:tr w:rsidR="007D6E4D" w:rsidRPr="00C42AD7" w:rsidTr="009E7181">
        <w:trPr>
          <w:trHeight w:val="370"/>
        </w:trPr>
        <w:tc>
          <w:tcPr>
            <w:tcW w:w="4395" w:type="dxa"/>
            <w:vAlign w:val="bottom"/>
          </w:tcPr>
          <w:p w:rsidR="007D6E4D" w:rsidRPr="007D6E4D" w:rsidRDefault="008A2B41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факультета профессиональной подготовки  </w:t>
            </w:r>
            <w:r w:rsidR="007D6E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7D6E4D" w:rsidRPr="00C42AD7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Балмуханова А.Б. </w:t>
            </w:r>
          </w:p>
        </w:tc>
      </w:tr>
      <w:tr w:rsidR="007D6E4D" w:rsidRPr="00C42AD7" w:rsidTr="009E7181">
        <w:trPr>
          <w:trHeight w:val="370"/>
        </w:trPr>
        <w:tc>
          <w:tcPr>
            <w:tcW w:w="4395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 факультета «Общая медицина»</w:t>
            </w:r>
          </w:p>
        </w:tc>
        <w:tc>
          <w:tcPr>
            <w:tcW w:w="2126" w:type="dxa"/>
            <w:vAlign w:val="bottom"/>
          </w:tcPr>
          <w:p w:rsidR="007D6E4D" w:rsidRPr="00C42AD7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Джумашева Р.Т. </w:t>
            </w:r>
          </w:p>
        </w:tc>
      </w:tr>
      <w:tr w:rsidR="007D6E4D" w:rsidRPr="00C42AD7" w:rsidTr="009E7181">
        <w:trPr>
          <w:trHeight w:val="370"/>
        </w:trPr>
        <w:tc>
          <w:tcPr>
            <w:tcW w:w="4395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факультета </w:t>
            </w:r>
          </w:p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«Общественное здравоохронение»</w:t>
            </w:r>
          </w:p>
        </w:tc>
        <w:tc>
          <w:tcPr>
            <w:tcW w:w="2126" w:type="dxa"/>
            <w:vAlign w:val="bottom"/>
          </w:tcPr>
          <w:p w:rsidR="007D6E4D" w:rsidRPr="00C42AD7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Бегадилова Т.С.</w:t>
            </w:r>
          </w:p>
        </w:tc>
      </w:tr>
      <w:tr w:rsidR="007D6E4D" w:rsidRPr="00C42AD7" w:rsidTr="009E7181">
        <w:trPr>
          <w:trHeight w:val="370"/>
        </w:trPr>
        <w:tc>
          <w:tcPr>
            <w:tcW w:w="4395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факультета </w:t>
            </w:r>
          </w:p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«Иностранных студентов»</w:t>
            </w:r>
          </w:p>
        </w:tc>
        <w:tc>
          <w:tcPr>
            <w:tcW w:w="2126" w:type="dxa"/>
            <w:vAlign w:val="bottom"/>
          </w:tcPr>
          <w:p w:rsidR="007D6E4D" w:rsidRPr="00C42AD7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Иванченко Н.Н.</w:t>
            </w:r>
          </w:p>
        </w:tc>
      </w:tr>
      <w:tr w:rsidR="007D6E4D" w:rsidRPr="00C42AD7" w:rsidTr="009E7181">
        <w:trPr>
          <w:trHeight w:val="370"/>
        </w:trPr>
        <w:tc>
          <w:tcPr>
            <w:tcW w:w="4395" w:type="dxa"/>
            <w:vAlign w:val="bottom"/>
          </w:tcPr>
          <w:p w:rsidR="007D6E4D" w:rsidRDefault="007D6E4D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</w:t>
            </w:r>
            <w:r w:rsidR="00A224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факультета «С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</w:t>
            </w:r>
            <w:r w:rsidR="00A224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атология»</w:t>
            </w:r>
          </w:p>
        </w:tc>
        <w:tc>
          <w:tcPr>
            <w:tcW w:w="2126" w:type="dxa"/>
            <w:vAlign w:val="bottom"/>
          </w:tcPr>
          <w:p w:rsidR="007D6E4D" w:rsidRPr="00C42AD7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D6E4D" w:rsidRDefault="007D6E4D" w:rsidP="00142288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Амантаев Б.А.</w:t>
            </w:r>
          </w:p>
        </w:tc>
      </w:tr>
      <w:tr w:rsidR="00A2248F" w:rsidRPr="00C42AD7" w:rsidTr="009E7181">
        <w:trPr>
          <w:trHeight w:val="370"/>
        </w:trPr>
        <w:tc>
          <w:tcPr>
            <w:tcW w:w="4395" w:type="dxa"/>
            <w:vAlign w:val="bottom"/>
          </w:tcPr>
          <w:p w:rsidR="00A2248F" w:rsidRPr="00D83721" w:rsidRDefault="00A2248F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Управления по кадровой работе и документообороту </w:t>
            </w:r>
          </w:p>
        </w:tc>
        <w:tc>
          <w:tcPr>
            <w:tcW w:w="2126" w:type="dxa"/>
            <w:vAlign w:val="bottom"/>
          </w:tcPr>
          <w:p w:rsidR="00A2248F" w:rsidRPr="00D83721" w:rsidRDefault="00A2248F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bottom"/>
          </w:tcPr>
          <w:p w:rsidR="00A2248F" w:rsidRDefault="00A2248F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Амирдинова Е.В. </w:t>
            </w:r>
          </w:p>
        </w:tc>
      </w:tr>
      <w:tr w:rsidR="00A20FAE" w:rsidRPr="00C42AD7" w:rsidTr="009E7181">
        <w:trPr>
          <w:trHeight w:val="370"/>
        </w:trPr>
        <w:tc>
          <w:tcPr>
            <w:tcW w:w="4395" w:type="dxa"/>
            <w:vAlign w:val="bottom"/>
          </w:tcPr>
          <w:p w:rsidR="00A20FAE" w:rsidRDefault="00A20FAE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одела системы менеджмента качества</w:t>
            </w:r>
          </w:p>
        </w:tc>
        <w:tc>
          <w:tcPr>
            <w:tcW w:w="2126" w:type="dxa"/>
            <w:vAlign w:val="bottom"/>
          </w:tcPr>
          <w:p w:rsidR="00A20FAE" w:rsidRPr="00D83721" w:rsidRDefault="00A20FAE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Align w:val="bottom"/>
          </w:tcPr>
          <w:p w:rsidR="00A20FAE" w:rsidRDefault="00A20FAE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Сеитова М.У.</w:t>
            </w:r>
          </w:p>
        </w:tc>
      </w:tr>
      <w:tr w:rsidR="00A2248F" w:rsidRPr="00C42AD7" w:rsidTr="009E7181">
        <w:trPr>
          <w:trHeight w:val="370"/>
        </w:trPr>
        <w:tc>
          <w:tcPr>
            <w:tcW w:w="4395" w:type="dxa"/>
            <w:vAlign w:val="bottom"/>
          </w:tcPr>
          <w:p w:rsidR="00A2248F" w:rsidRPr="007D6E4D" w:rsidRDefault="00A2248F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юридического отдела </w:t>
            </w:r>
          </w:p>
        </w:tc>
        <w:tc>
          <w:tcPr>
            <w:tcW w:w="2126" w:type="dxa"/>
            <w:vAlign w:val="bottom"/>
          </w:tcPr>
          <w:p w:rsidR="00A2248F" w:rsidRPr="00C42AD7" w:rsidRDefault="00A2248F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2248F" w:rsidRPr="002848CD" w:rsidRDefault="00A2248F" w:rsidP="00A2248F">
            <w:pPr>
              <w:pStyle w:val="a4"/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Калменова З.К</w:t>
            </w:r>
          </w:p>
        </w:tc>
      </w:tr>
    </w:tbl>
    <w:p w:rsidR="00271FE3" w:rsidRDefault="00271FE3" w:rsidP="00271FE3">
      <w:pPr>
        <w:rPr>
          <w:lang w:val="kk-KZ"/>
        </w:rPr>
      </w:pPr>
    </w:p>
    <w:p w:rsidR="007A5694" w:rsidRPr="007A5694" w:rsidRDefault="007A5694" w:rsidP="00271FE3">
      <w:pPr>
        <w:rPr>
          <w:lang w:val="kk-KZ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544"/>
        <w:gridCol w:w="2410"/>
        <w:gridCol w:w="3260"/>
      </w:tblGrid>
      <w:tr w:rsidR="00271FE3" w:rsidRPr="00C42AD7" w:rsidTr="00457EC0">
        <w:trPr>
          <w:trHeight w:val="2288"/>
        </w:trPr>
        <w:tc>
          <w:tcPr>
            <w:tcW w:w="3544" w:type="dxa"/>
          </w:tcPr>
          <w:p w:rsidR="00271FE3" w:rsidRPr="00C42AD7" w:rsidRDefault="00271FE3" w:rsidP="00142288">
            <w:pPr>
              <w:pStyle w:val="a5"/>
            </w:pPr>
          </w:p>
          <w:p w:rsidR="00271FE3" w:rsidRPr="00C42AD7" w:rsidRDefault="00271FE3" w:rsidP="00142288">
            <w:pPr>
              <w:pStyle w:val="a5"/>
            </w:pPr>
            <w:r w:rsidRPr="00C42AD7">
              <w:t>Cрок действия документа:</w:t>
            </w:r>
          </w:p>
          <w:p w:rsidR="00271FE3" w:rsidRPr="00C42AD7" w:rsidRDefault="00271FE3" w:rsidP="00142288">
            <w:pPr>
              <w:pStyle w:val="a5"/>
            </w:pPr>
          </w:p>
          <w:p w:rsidR="00271FE3" w:rsidRPr="00C42AD7" w:rsidRDefault="00271FE3" w:rsidP="00142288">
            <w:pPr>
              <w:pStyle w:val="a5"/>
            </w:pPr>
            <w:r w:rsidRPr="00C42AD7">
              <w:t xml:space="preserve">с   «__»________ 20__ г. </w:t>
            </w:r>
          </w:p>
          <w:p w:rsidR="00271FE3" w:rsidRPr="00C42AD7" w:rsidRDefault="00271FE3" w:rsidP="00142288">
            <w:pPr>
              <w:pStyle w:val="a5"/>
            </w:pPr>
          </w:p>
          <w:p w:rsidR="00271FE3" w:rsidRPr="00C42AD7" w:rsidRDefault="00271FE3" w:rsidP="00142288">
            <w:pPr>
              <w:pStyle w:val="a5"/>
            </w:pPr>
            <w:r w:rsidRPr="00C42AD7">
              <w:t>по «__»________ 20__ г.</w:t>
            </w:r>
          </w:p>
          <w:p w:rsidR="00271FE3" w:rsidRPr="00C42AD7" w:rsidRDefault="00271FE3" w:rsidP="00142288">
            <w:pPr>
              <w:pStyle w:val="a5"/>
            </w:pPr>
          </w:p>
          <w:p w:rsidR="00271FE3" w:rsidRPr="00C42AD7" w:rsidRDefault="00271FE3" w:rsidP="00142288">
            <w:pPr>
              <w:pStyle w:val="a5"/>
            </w:pPr>
            <w:r w:rsidRPr="00C42AD7">
              <w:t>Продлен до «__» ______ 20__ г.</w:t>
            </w:r>
          </w:p>
        </w:tc>
        <w:tc>
          <w:tcPr>
            <w:tcW w:w="2410" w:type="dxa"/>
          </w:tcPr>
          <w:p w:rsidR="00271FE3" w:rsidRPr="00C42AD7" w:rsidRDefault="00271FE3" w:rsidP="00142288">
            <w:pPr>
              <w:pStyle w:val="a7"/>
              <w:jc w:val="center"/>
            </w:pP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  <w:rPr>
                <w:b/>
              </w:rPr>
            </w:pPr>
            <w:r w:rsidRPr="00C42AD7">
              <w:t xml:space="preserve">Статус:        </w:t>
            </w:r>
            <w:r w:rsidRPr="00C42AD7">
              <w:rPr>
                <w:b/>
                <w:u w:val="single"/>
              </w:rPr>
              <w:t>Действующий</w:t>
            </w: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  <w:rPr>
                <w:b/>
              </w:rPr>
            </w:pP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  <w:rPr>
                <w:b/>
              </w:rPr>
            </w:pP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  <w:rPr>
                <w:b/>
              </w:rPr>
            </w:pP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  <w:rPr>
                <w:b/>
              </w:rPr>
            </w:pPr>
          </w:p>
          <w:p w:rsidR="00271FE3" w:rsidRPr="00C42AD7" w:rsidRDefault="00271FE3" w:rsidP="00142288">
            <w:pPr>
              <w:pStyle w:val="a7"/>
              <w:tabs>
                <w:tab w:val="left" w:pos="1665"/>
              </w:tabs>
            </w:pPr>
            <w:r w:rsidRPr="00C42AD7">
              <w:t>Устаревший</w:t>
            </w:r>
          </w:p>
          <w:p w:rsidR="00271FE3" w:rsidRPr="00C42AD7" w:rsidRDefault="00271FE3" w:rsidP="00142288">
            <w:pPr>
              <w:pStyle w:val="a7"/>
              <w:jc w:val="center"/>
            </w:pPr>
          </w:p>
        </w:tc>
        <w:tc>
          <w:tcPr>
            <w:tcW w:w="3260" w:type="dxa"/>
          </w:tcPr>
          <w:p w:rsidR="00271FE3" w:rsidRPr="00C42AD7" w:rsidRDefault="00271FE3" w:rsidP="00142288">
            <w:pPr>
              <w:pStyle w:val="a7"/>
            </w:pPr>
          </w:p>
          <w:p w:rsidR="00271FE3" w:rsidRPr="00C42AD7" w:rsidRDefault="00271FE3" w:rsidP="00142288">
            <w:pPr>
              <w:pStyle w:val="a7"/>
            </w:pPr>
            <w:r w:rsidRPr="00C42AD7">
              <w:t>Редакция: 1</w:t>
            </w:r>
          </w:p>
          <w:p w:rsidR="00271FE3" w:rsidRPr="00C42AD7" w:rsidRDefault="00271FE3" w:rsidP="00142288">
            <w:pPr>
              <w:pStyle w:val="a7"/>
            </w:pPr>
          </w:p>
          <w:p w:rsidR="00271FE3" w:rsidRPr="00C42AD7" w:rsidRDefault="00271FE3" w:rsidP="00142288">
            <w:r w:rsidRPr="00C42AD7">
              <w:t>Экз.№ _____</w:t>
            </w:r>
          </w:p>
          <w:p w:rsidR="00271FE3" w:rsidRPr="00C42AD7" w:rsidRDefault="00271FE3" w:rsidP="00142288">
            <w:pPr>
              <w:pStyle w:val="a7"/>
            </w:pPr>
          </w:p>
          <w:p w:rsidR="00271FE3" w:rsidRPr="00C42AD7" w:rsidRDefault="00271FE3" w:rsidP="00142288">
            <w:pPr>
              <w:pStyle w:val="a7"/>
            </w:pPr>
            <w:r w:rsidRPr="00C42AD7">
              <w:t>Копия №  ____</w:t>
            </w:r>
          </w:p>
          <w:p w:rsidR="00271FE3" w:rsidRPr="00C42AD7" w:rsidRDefault="00271FE3" w:rsidP="00142288">
            <w:pPr>
              <w:pStyle w:val="a7"/>
            </w:pPr>
          </w:p>
          <w:p w:rsidR="00271FE3" w:rsidRPr="00457EC0" w:rsidRDefault="00457EC0" w:rsidP="00142288">
            <w:pPr>
              <w:pStyle w:val="a7"/>
              <w:rPr>
                <w:lang w:val="kk-KZ"/>
              </w:rPr>
            </w:pPr>
            <w:r>
              <w:t>_________________________</w:t>
            </w:r>
          </w:p>
          <w:p w:rsidR="00271FE3" w:rsidRPr="00C42AD7" w:rsidRDefault="00271FE3" w:rsidP="00142288">
            <w:pPr>
              <w:pStyle w:val="ab"/>
              <w:keepNext/>
              <w:keepLines/>
              <w:spacing w:before="40" w:after="0" w:line="2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2AD7"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271FE3" w:rsidRPr="00C42AD7" w:rsidRDefault="00271FE3" w:rsidP="00271FE3"/>
    <w:p w:rsidR="00271FE3" w:rsidRPr="00C42AD7" w:rsidRDefault="00271FE3" w:rsidP="00271FE3"/>
    <w:p w:rsidR="00A106E7" w:rsidRPr="00B222F8" w:rsidRDefault="00271FE3" w:rsidP="00B222F8">
      <w:pPr>
        <w:jc w:val="center"/>
        <w:rPr>
          <w:b/>
          <w:lang w:val="kk-KZ"/>
        </w:rPr>
      </w:pPr>
      <w:r w:rsidRPr="00C42AD7">
        <w:rPr>
          <w:b/>
        </w:rPr>
        <w:t>Алматы - 201</w:t>
      </w:r>
      <w:r w:rsidR="007A5694">
        <w:rPr>
          <w:b/>
          <w:lang w:val="kk-KZ"/>
        </w:rPr>
        <w:t>4</w:t>
      </w:r>
    </w:p>
    <w:p w:rsidR="00A106E7" w:rsidRDefault="00A106E7" w:rsidP="00A20FAE">
      <w:pPr>
        <w:spacing w:line="240" w:lineRule="auto"/>
        <w:rPr>
          <w:b/>
        </w:rPr>
      </w:pPr>
    </w:p>
    <w:p w:rsidR="00A106E7" w:rsidRPr="00A106E7" w:rsidRDefault="00A106E7" w:rsidP="00A20FAE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06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ОГЛАВЛЕНИЕ </w:t>
      </w:r>
    </w:p>
    <w:p w:rsidR="00A106E7" w:rsidRPr="00225375" w:rsidRDefault="006D7661" w:rsidP="00225375">
      <w:pPr>
        <w:pStyle w:val="a4"/>
        <w:ind w:right="-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06E7">
        <w:rPr>
          <w:rFonts w:ascii="Times New Roman" w:hAnsi="Times New Roman" w:cs="Times New Roman"/>
          <w:sz w:val="24"/>
          <w:szCs w:val="24"/>
        </w:rPr>
        <w:fldChar w:fldCharType="begin"/>
      </w:r>
      <w:r w:rsidR="00A106E7" w:rsidRPr="00A106E7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106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007E1" w:rsidRPr="00225375" w:rsidRDefault="00225375" w:rsidP="00225375">
      <w:pPr>
        <w:pStyle w:val="a4"/>
        <w:ind w:right="-1"/>
        <w:jc w:val="both"/>
        <w:rPr>
          <w:rFonts w:ascii="Times New Roman" w:hAnsi="Times New Roman" w:cs="Times New Roman"/>
          <w:noProof/>
          <w:color w:val="0000FF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</w:rPr>
        <w:t>1. ОБЩИЕ ПОЛОЖЕНИЯ……………………………………………………………………………………..3</w:t>
      </w:r>
    </w:p>
    <w:p w:rsidR="00225375" w:rsidRDefault="00225375" w:rsidP="00225375">
      <w:pPr>
        <w:spacing w:line="240" w:lineRule="auto"/>
        <w:ind w:right="-1"/>
        <w:outlineLvl w:val="2"/>
      </w:pPr>
    </w:p>
    <w:p w:rsidR="001007E1" w:rsidRPr="00225375" w:rsidRDefault="006D7661" w:rsidP="00225375">
      <w:pPr>
        <w:spacing w:line="240" w:lineRule="auto"/>
        <w:ind w:right="-1"/>
        <w:outlineLvl w:val="2"/>
        <w:rPr>
          <w:bCs/>
        </w:rPr>
      </w:pPr>
      <w:hyperlink w:anchor="_Toc392841206" w:history="1">
        <w:r w:rsidR="00A106E7" w:rsidRPr="00225375">
          <w:rPr>
            <w:rStyle w:val="a9"/>
            <w:noProof/>
          </w:rPr>
          <w:t>2.</w:t>
        </w:r>
        <w:r w:rsidR="00E424F8" w:rsidRPr="00225375">
          <w:rPr>
            <w:rStyle w:val="a9"/>
            <w:noProof/>
          </w:rPr>
          <w:t>ПОРЯДОК ВЫДВИЖЕНИЯ СТИПЕНДИИ……………………………………......</w:t>
        </w:r>
        <w:r w:rsidR="00225375" w:rsidRPr="00225375">
          <w:rPr>
            <w:rStyle w:val="a9"/>
            <w:noProof/>
          </w:rPr>
          <w:t>......</w:t>
        </w:r>
        <w:r w:rsidR="004E1454" w:rsidRPr="00225375">
          <w:rPr>
            <w:rStyle w:val="a9"/>
            <w:noProof/>
          </w:rPr>
          <w:t>...</w:t>
        </w:r>
        <w:r w:rsidR="00E424F8" w:rsidRPr="00225375">
          <w:rPr>
            <w:rStyle w:val="a9"/>
            <w:noProof/>
          </w:rPr>
          <w:t>........</w:t>
        </w:r>
        <w:r w:rsidR="00225375">
          <w:rPr>
            <w:rStyle w:val="a9"/>
            <w:noProof/>
          </w:rPr>
          <w:t>.</w:t>
        </w:r>
        <w:r w:rsidR="00E424F8" w:rsidRPr="00225375">
          <w:rPr>
            <w:rStyle w:val="a9"/>
            <w:noProof/>
          </w:rPr>
          <w:t>...</w:t>
        </w:r>
        <w:r w:rsidR="009E7181" w:rsidRPr="00225375">
          <w:rPr>
            <w:noProof/>
            <w:lang w:val="kk-KZ"/>
          </w:rPr>
          <w:t>3</w:t>
        </w:r>
      </w:hyperlink>
    </w:p>
    <w:p w:rsidR="00225375" w:rsidRDefault="00225375" w:rsidP="00A20FAE">
      <w:pPr>
        <w:pStyle w:val="a4"/>
        <w:jc w:val="both"/>
        <w:rPr>
          <w:rFonts w:ascii="Times New Roman" w:hAnsi="Times New Roman" w:cs="Times New Roman"/>
        </w:rPr>
      </w:pPr>
    </w:p>
    <w:p w:rsidR="00A106E7" w:rsidRPr="00225375" w:rsidRDefault="006D7661" w:rsidP="00A20FAE">
      <w:pPr>
        <w:pStyle w:val="a4"/>
        <w:jc w:val="both"/>
        <w:rPr>
          <w:rStyle w:val="a9"/>
          <w:rFonts w:ascii="Times New Roman" w:hAnsi="Times New Roman" w:cs="Times New Roman"/>
          <w:noProof/>
          <w:sz w:val="24"/>
          <w:szCs w:val="24"/>
          <w:lang w:val="kk-KZ"/>
        </w:rPr>
      </w:pPr>
      <w:hyperlink w:anchor="_Toc392841207" w:history="1">
        <w:r w:rsidR="00A106E7" w:rsidRPr="00225375">
          <w:rPr>
            <w:rStyle w:val="a9"/>
            <w:rFonts w:ascii="Times New Roman" w:hAnsi="Times New Roman" w:cs="Times New Roman"/>
            <w:bCs/>
            <w:noProof/>
            <w:sz w:val="24"/>
            <w:szCs w:val="24"/>
            <w:lang w:val="kk-KZ"/>
          </w:rPr>
          <w:t>3.</w:t>
        </w:r>
        <w:r w:rsidR="004E1454" w:rsidRPr="00225375">
          <w:rPr>
            <w:rStyle w:val="a9"/>
            <w:rFonts w:ascii="Times New Roman" w:hAnsi="Times New Roman" w:cs="Times New Roman"/>
            <w:bCs/>
            <w:noProof/>
            <w:sz w:val="24"/>
            <w:szCs w:val="24"/>
            <w:lang w:val="kk-KZ"/>
          </w:rPr>
          <w:t xml:space="preserve">ПОРЯДОК НАЗНАЧЕНИЯ И ВЫПЛАТЫ СТИПЕНДИИ </w:t>
        </w:r>
        <w:r w:rsidR="004E1454" w:rsidRPr="00225375">
          <w:rPr>
            <w:rFonts w:ascii="Times New Roman" w:hAnsi="Times New Roman" w:cs="Times New Roman"/>
            <w:noProof/>
            <w:sz w:val="24"/>
            <w:szCs w:val="24"/>
            <w:lang w:val="kk-KZ"/>
          </w:rPr>
          <w:t>...................................</w:t>
        </w:r>
        <w:r w:rsidR="00081941" w:rsidRPr="00225375">
          <w:rPr>
            <w:rFonts w:ascii="Times New Roman" w:hAnsi="Times New Roman" w:cs="Times New Roman"/>
            <w:noProof/>
            <w:sz w:val="24"/>
            <w:szCs w:val="24"/>
            <w:lang w:val="kk-KZ"/>
          </w:rPr>
          <w:t>..</w:t>
        </w:r>
        <w:r w:rsidR="00225375" w:rsidRPr="00225375">
          <w:rPr>
            <w:rFonts w:ascii="Times New Roman" w:hAnsi="Times New Roman" w:cs="Times New Roman"/>
            <w:noProof/>
            <w:sz w:val="24"/>
            <w:szCs w:val="24"/>
            <w:lang w:val="kk-KZ"/>
          </w:rPr>
          <w:t>.....</w:t>
        </w:r>
        <w:r w:rsidR="00081941" w:rsidRPr="00225375">
          <w:rPr>
            <w:rFonts w:ascii="Times New Roman" w:hAnsi="Times New Roman" w:cs="Times New Roman"/>
            <w:noProof/>
            <w:sz w:val="24"/>
            <w:szCs w:val="24"/>
            <w:lang w:val="kk-KZ"/>
          </w:rPr>
          <w:t>...</w:t>
        </w:r>
        <w:r w:rsidR="001007E1" w:rsidRPr="00225375">
          <w:rPr>
            <w:rFonts w:ascii="Times New Roman" w:hAnsi="Times New Roman" w:cs="Times New Roman"/>
            <w:noProof/>
            <w:sz w:val="24"/>
            <w:szCs w:val="24"/>
            <w:lang w:val="kk-KZ"/>
          </w:rPr>
          <w:t>...</w:t>
        </w:r>
        <w:r w:rsidR="00225375">
          <w:rPr>
            <w:rFonts w:ascii="Times New Roman" w:hAnsi="Times New Roman" w:cs="Times New Roman"/>
            <w:noProof/>
            <w:sz w:val="24"/>
            <w:szCs w:val="24"/>
            <w:lang w:val="kk-KZ"/>
          </w:rPr>
          <w:t>.</w:t>
        </w:r>
        <w:r w:rsidR="001007E1" w:rsidRPr="00225375">
          <w:rPr>
            <w:rFonts w:ascii="Times New Roman" w:hAnsi="Times New Roman" w:cs="Times New Roman"/>
            <w:noProof/>
            <w:sz w:val="24"/>
            <w:szCs w:val="24"/>
            <w:lang w:val="kk-KZ"/>
          </w:rPr>
          <w:t>...</w:t>
        </w:r>
        <w:r w:rsidR="00225375">
          <w:rPr>
            <w:rFonts w:ascii="Times New Roman" w:hAnsi="Times New Roman" w:cs="Times New Roman"/>
            <w:noProof/>
            <w:sz w:val="24"/>
            <w:szCs w:val="24"/>
            <w:lang w:val="kk-KZ"/>
          </w:rPr>
          <w:t>.</w:t>
        </w:r>
        <w:r w:rsidR="001007E1" w:rsidRPr="00225375">
          <w:rPr>
            <w:rFonts w:ascii="Times New Roman" w:hAnsi="Times New Roman" w:cs="Times New Roman"/>
            <w:noProof/>
            <w:sz w:val="24"/>
            <w:szCs w:val="24"/>
            <w:lang w:val="kk-KZ"/>
          </w:rPr>
          <w:t>....</w:t>
        </w:r>
        <w:r w:rsidR="00142288" w:rsidRPr="0022537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E7181" w:rsidRPr="00225375">
          <w:rPr>
            <w:rFonts w:ascii="Times New Roman" w:hAnsi="Times New Roman" w:cs="Times New Roman"/>
            <w:noProof/>
            <w:sz w:val="24"/>
            <w:szCs w:val="24"/>
            <w:lang w:val="kk-KZ"/>
          </w:rPr>
          <w:t>3</w:t>
        </w:r>
      </w:hyperlink>
      <w:r w:rsidR="001007E1" w:rsidRPr="00225375">
        <w:rPr>
          <w:rStyle w:val="a9"/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1007E1" w:rsidRPr="00225375" w:rsidRDefault="001007E1" w:rsidP="00A20FAE">
      <w:pPr>
        <w:pStyle w:val="a4"/>
        <w:jc w:val="both"/>
        <w:rPr>
          <w:rStyle w:val="a9"/>
          <w:rFonts w:ascii="Times New Roman" w:hAnsi="Times New Roman" w:cs="Times New Roman"/>
          <w:noProof/>
          <w:sz w:val="24"/>
          <w:szCs w:val="24"/>
          <w:lang w:val="kk-KZ"/>
        </w:rPr>
      </w:pPr>
    </w:p>
    <w:p w:rsidR="001007E1" w:rsidRPr="00225375" w:rsidRDefault="00A106E7" w:rsidP="00A20FA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25375">
        <w:rPr>
          <w:rFonts w:ascii="Times New Roman" w:hAnsi="Times New Roman" w:cs="Times New Roman"/>
          <w:sz w:val="24"/>
          <w:szCs w:val="24"/>
          <w:lang w:val="kk-KZ" w:eastAsia="ru-RU"/>
        </w:rPr>
        <w:t>4.</w:t>
      </w:r>
      <w:r w:rsidR="004E1454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КРИТЕРИИ НАЗНАЧЕНИЯ СТИПЕНДИИ ................................................</w:t>
      </w:r>
      <w:r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.................</w:t>
      </w:r>
      <w:r w:rsidR="00225375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.....</w:t>
      </w:r>
      <w:r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.....</w:t>
      </w:r>
      <w:r w:rsidR="00225375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225375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</w:t>
      </w:r>
      <w:r w:rsidR="00142288" w:rsidRPr="00225375">
        <w:rPr>
          <w:rFonts w:ascii="Times New Roman" w:hAnsi="Times New Roman" w:cs="Times New Roman"/>
          <w:sz w:val="24"/>
          <w:szCs w:val="24"/>
        </w:rPr>
        <w:t xml:space="preserve"> </w:t>
      </w:r>
      <w:r w:rsidR="009E7181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3</w:t>
      </w:r>
    </w:p>
    <w:p w:rsidR="00142288" w:rsidRPr="00225375" w:rsidRDefault="00142288" w:rsidP="00A20FA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921209" w:rsidRPr="00225375" w:rsidRDefault="00A106E7" w:rsidP="00A20FA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25375">
        <w:rPr>
          <w:rFonts w:ascii="Times New Roman" w:hAnsi="Times New Roman" w:cs="Times New Roman"/>
          <w:sz w:val="24"/>
          <w:szCs w:val="24"/>
          <w:lang w:val="kk-KZ" w:eastAsia="ru-RU"/>
        </w:rPr>
        <w:t>5.</w:t>
      </w:r>
      <w:r w:rsidR="00921209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ЗАКЛЮЧИТЕЛЬНЫЕ ПОЛОЖЕНИЯ ............................................................................</w:t>
      </w:r>
      <w:r w:rsidR="00225375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......</w:t>
      </w:r>
      <w:r w:rsidR="00921209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.....</w:t>
      </w:r>
      <w:r w:rsidR="00225375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921209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...5</w:t>
      </w:r>
    </w:p>
    <w:p w:rsidR="00921209" w:rsidRPr="00225375" w:rsidRDefault="00921209" w:rsidP="00A20FA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9E7181" w:rsidRPr="00225375" w:rsidRDefault="00921209" w:rsidP="00A20FA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25375">
        <w:rPr>
          <w:rFonts w:ascii="Times New Roman" w:hAnsi="Times New Roman" w:cs="Times New Roman"/>
          <w:sz w:val="24"/>
          <w:szCs w:val="24"/>
          <w:lang w:val="kk-KZ" w:eastAsia="ru-RU"/>
        </w:rPr>
        <w:t>6.</w:t>
      </w:r>
      <w:r w:rsidR="009E7181" w:rsidRPr="00225375">
        <w:rPr>
          <w:rFonts w:ascii="Times New Roman" w:hAnsi="Times New Roman" w:cs="Times New Roman"/>
          <w:bCs/>
          <w:sz w:val="24"/>
          <w:szCs w:val="24"/>
        </w:rPr>
        <w:t>ЛИСТ РЕГИСТРАЦИИ И ИЗМЕНЕНИЯ</w:t>
      </w:r>
      <w:r w:rsidR="009E7181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.........................................................</w:t>
      </w:r>
      <w:r w:rsidR="008A2B41" w:rsidRPr="0022537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E7181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....</w:t>
      </w:r>
      <w:r w:rsidR="00A20FAE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9E7181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..............</w:t>
      </w:r>
      <w:r w:rsidR="00225375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......</w:t>
      </w:r>
      <w:r w:rsidR="00225375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9E7181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...5</w:t>
      </w:r>
    </w:p>
    <w:p w:rsidR="009E7181" w:rsidRPr="00225375" w:rsidRDefault="00225375" w:rsidP="00A20FAE">
      <w:pPr>
        <w:spacing w:line="240" w:lineRule="auto"/>
      </w:pPr>
      <w:r w:rsidRPr="00225375">
        <w:t>.</w:t>
      </w:r>
    </w:p>
    <w:p w:rsidR="009E7181" w:rsidRPr="009E7181" w:rsidRDefault="00921209" w:rsidP="00A20FA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225375">
        <w:rPr>
          <w:rFonts w:ascii="Times New Roman" w:hAnsi="Times New Roman" w:cs="Times New Roman"/>
          <w:sz w:val="24"/>
          <w:szCs w:val="24"/>
        </w:rPr>
        <w:t>7</w:t>
      </w:r>
      <w:r w:rsidR="009E7181" w:rsidRPr="00225375">
        <w:rPr>
          <w:rFonts w:ascii="Times New Roman" w:hAnsi="Times New Roman" w:cs="Times New Roman"/>
          <w:sz w:val="24"/>
          <w:szCs w:val="24"/>
        </w:rPr>
        <w:t>.ЛИСТ ОЗНАКОМЛЕНИЯ</w:t>
      </w:r>
      <w:r w:rsidR="009E7181" w:rsidRPr="00225375">
        <w:rPr>
          <w:rFonts w:ascii="Times New Roman" w:hAnsi="Times New Roman" w:cs="Times New Roman"/>
          <w:sz w:val="24"/>
          <w:szCs w:val="24"/>
          <w:lang w:val="kk-KZ" w:eastAsia="ru-RU"/>
        </w:rPr>
        <w:t>...........................................................</w:t>
      </w:r>
      <w:r w:rsidR="009E7181" w:rsidRPr="009E7181">
        <w:rPr>
          <w:rFonts w:ascii="Times New Roman" w:hAnsi="Times New Roman" w:cs="Times New Roman"/>
          <w:sz w:val="24"/>
          <w:szCs w:val="24"/>
          <w:lang w:val="kk-KZ" w:eastAsia="ru-RU"/>
        </w:rPr>
        <w:t>..........................................</w:t>
      </w:r>
      <w:r w:rsidR="00225375">
        <w:rPr>
          <w:rFonts w:ascii="Times New Roman" w:hAnsi="Times New Roman" w:cs="Times New Roman"/>
          <w:sz w:val="24"/>
          <w:szCs w:val="24"/>
          <w:lang w:val="kk-KZ" w:eastAsia="ru-RU"/>
        </w:rPr>
        <w:t>.......</w:t>
      </w:r>
      <w:r w:rsidR="009E7181" w:rsidRPr="009E7181">
        <w:rPr>
          <w:rFonts w:ascii="Times New Roman" w:hAnsi="Times New Roman" w:cs="Times New Roman"/>
          <w:sz w:val="24"/>
          <w:szCs w:val="24"/>
          <w:lang w:val="kk-KZ" w:eastAsia="ru-RU"/>
        </w:rPr>
        <w:t>...</w:t>
      </w:r>
      <w:r w:rsidR="009E7181" w:rsidRPr="009E7181">
        <w:rPr>
          <w:rFonts w:ascii="Times New Roman" w:hAnsi="Times New Roman" w:cs="Times New Roman"/>
          <w:sz w:val="24"/>
          <w:szCs w:val="24"/>
        </w:rPr>
        <w:t xml:space="preserve"> </w:t>
      </w:r>
      <w:r w:rsidR="009E7181" w:rsidRPr="009E7181">
        <w:rPr>
          <w:rFonts w:ascii="Times New Roman" w:hAnsi="Times New Roman" w:cs="Times New Roman"/>
          <w:sz w:val="24"/>
          <w:szCs w:val="24"/>
          <w:lang w:val="kk-KZ" w:eastAsia="ru-RU"/>
        </w:rPr>
        <w:t>6</w:t>
      </w:r>
    </w:p>
    <w:p w:rsidR="009E7181" w:rsidRPr="009E7181" w:rsidRDefault="009E7181" w:rsidP="00A20FA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9E7181" w:rsidRPr="009E7181" w:rsidRDefault="009E7181" w:rsidP="00A20FAE">
      <w:pPr>
        <w:spacing w:line="240" w:lineRule="auto"/>
      </w:pPr>
    </w:p>
    <w:p w:rsidR="009E7181" w:rsidRDefault="009E7181" w:rsidP="00A20FAE">
      <w:pPr>
        <w:keepNext/>
        <w:keepLines/>
        <w:tabs>
          <w:tab w:val="left" w:pos="0"/>
        </w:tabs>
        <w:spacing w:line="240" w:lineRule="auto"/>
        <w:rPr>
          <w:b/>
          <w:bCs/>
        </w:rPr>
      </w:pPr>
    </w:p>
    <w:p w:rsidR="009E7181" w:rsidRPr="009E7181" w:rsidRDefault="009E7181" w:rsidP="00A20FAE">
      <w:pPr>
        <w:keepNext/>
        <w:keepLines/>
        <w:tabs>
          <w:tab w:val="left" w:pos="0"/>
        </w:tabs>
        <w:spacing w:line="240" w:lineRule="auto"/>
        <w:rPr>
          <w:bCs/>
        </w:rPr>
      </w:pPr>
    </w:p>
    <w:p w:rsidR="009E7181" w:rsidRDefault="009E7181" w:rsidP="00A20FA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007E1" w:rsidRPr="00A106E7" w:rsidRDefault="001007E1" w:rsidP="00A20FAE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848CD" w:rsidRPr="00C42AD7" w:rsidRDefault="006D7661" w:rsidP="00A20FAE">
      <w:pPr>
        <w:pStyle w:val="a4"/>
        <w:jc w:val="both"/>
      </w:pPr>
      <w:r w:rsidRPr="00A106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CC6920" w:rsidRPr="00E13BA7" w:rsidRDefault="00271FE3" w:rsidP="00E13BA7">
      <w:pPr>
        <w:spacing w:line="240" w:lineRule="auto"/>
        <w:rPr>
          <w:b/>
        </w:rPr>
      </w:pPr>
      <w:r w:rsidRPr="00C42AD7">
        <w:br w:type="page"/>
      </w:r>
      <w:r w:rsidR="00C42AD7" w:rsidRPr="00E13BA7">
        <w:rPr>
          <w:b/>
          <w:lang w:val="kk-KZ"/>
        </w:rPr>
        <w:lastRenderedPageBreak/>
        <w:t>1.</w:t>
      </w:r>
      <w:r w:rsidR="001409C4" w:rsidRPr="00A328A4">
        <w:rPr>
          <w:b/>
        </w:rPr>
        <w:t>О</w:t>
      </w:r>
      <w:r w:rsidR="00E13BA7">
        <w:rPr>
          <w:b/>
        </w:rPr>
        <w:t xml:space="preserve">бщие положения </w:t>
      </w:r>
    </w:p>
    <w:p w:rsidR="00F20679" w:rsidRPr="00A20FAE" w:rsidRDefault="00F20679" w:rsidP="00A20FAE">
      <w:pPr>
        <w:pStyle w:val="a3"/>
        <w:numPr>
          <w:ilvl w:val="0"/>
          <w:numId w:val="40"/>
        </w:numPr>
        <w:spacing w:line="240" w:lineRule="auto"/>
        <w:outlineLvl w:val="2"/>
        <w:rPr>
          <w:bCs/>
        </w:rPr>
      </w:pPr>
      <w:r w:rsidRPr="00A20FAE">
        <w:rPr>
          <w:bCs/>
        </w:rPr>
        <w:t xml:space="preserve">Настоящее положение определяет порядок назначения </w:t>
      </w:r>
      <w:r w:rsidR="00C30760" w:rsidRPr="00A20FAE">
        <w:rPr>
          <w:bCs/>
        </w:rPr>
        <w:t xml:space="preserve">именной </w:t>
      </w:r>
      <w:r w:rsidRPr="00A20FAE">
        <w:rPr>
          <w:bCs/>
        </w:rPr>
        <w:t>стипендии  имени</w:t>
      </w:r>
      <w:r w:rsidR="008A2B41">
        <w:rPr>
          <w:bCs/>
        </w:rPr>
        <w:t xml:space="preserve">  </w:t>
      </w:r>
      <w:r w:rsidRPr="00A20FAE">
        <w:rPr>
          <w:bCs/>
        </w:rPr>
        <w:t>С.Д. Асфендиярова</w:t>
      </w:r>
      <w:r w:rsidR="008A2B41">
        <w:rPr>
          <w:bCs/>
        </w:rPr>
        <w:t xml:space="preserve"> (далее с</w:t>
      </w:r>
      <w:r w:rsidR="00C30760" w:rsidRPr="00A20FAE">
        <w:rPr>
          <w:bCs/>
        </w:rPr>
        <w:t>типендия)</w:t>
      </w:r>
      <w:r w:rsidRPr="00A20FAE">
        <w:rPr>
          <w:bCs/>
          <w:lang w:val="kk-KZ"/>
        </w:rPr>
        <w:t>,</w:t>
      </w:r>
      <w:r w:rsidRPr="00A20FAE">
        <w:rPr>
          <w:bCs/>
        </w:rPr>
        <w:t xml:space="preserve">   учрежденной Ученым Советом  </w:t>
      </w:r>
      <w:r w:rsidR="00C30760" w:rsidRPr="00A20FAE">
        <w:rPr>
          <w:bCs/>
        </w:rPr>
        <w:t>РГП «</w:t>
      </w:r>
      <w:r w:rsidRPr="00A20FAE">
        <w:rPr>
          <w:bCs/>
        </w:rPr>
        <w:t>Ка</w:t>
      </w:r>
      <w:r w:rsidRPr="00A20FAE">
        <w:rPr>
          <w:bCs/>
          <w:lang w:val="kk-KZ"/>
        </w:rPr>
        <w:t>з</w:t>
      </w:r>
      <w:r w:rsidRPr="00A20FAE">
        <w:rPr>
          <w:bCs/>
        </w:rPr>
        <w:t xml:space="preserve">НМУ </w:t>
      </w:r>
      <w:r w:rsidR="008A2B41">
        <w:rPr>
          <w:bCs/>
        </w:rPr>
        <w:t>им. С.Д. Асфендиярова»  (далее у</w:t>
      </w:r>
      <w:r w:rsidR="00C30760" w:rsidRPr="00A20FAE">
        <w:rPr>
          <w:bCs/>
        </w:rPr>
        <w:t xml:space="preserve">ниверситет) </w:t>
      </w:r>
      <w:r w:rsidR="00A20FAE">
        <w:rPr>
          <w:bCs/>
        </w:rPr>
        <w:t xml:space="preserve">от </w:t>
      </w:r>
      <w:r w:rsidR="0066357D">
        <w:rPr>
          <w:bCs/>
        </w:rPr>
        <w:t>30.09.2014г.№02.</w:t>
      </w:r>
    </w:p>
    <w:p w:rsidR="00F20679" w:rsidRPr="00A20FAE" w:rsidRDefault="00F20679" w:rsidP="00A20FAE">
      <w:pPr>
        <w:pStyle w:val="a3"/>
        <w:numPr>
          <w:ilvl w:val="0"/>
          <w:numId w:val="40"/>
        </w:numPr>
        <w:spacing w:line="240" w:lineRule="auto"/>
        <w:outlineLvl w:val="2"/>
        <w:rPr>
          <w:bCs/>
        </w:rPr>
      </w:pPr>
      <w:r w:rsidRPr="00A20FAE">
        <w:rPr>
          <w:bCs/>
        </w:rPr>
        <w:t xml:space="preserve">Стипендия  имени С.Д.Асфендиярова   учреждена в  ознаменование 125-летия  со дня рождения С.Д.Асфендиярова </w:t>
      </w:r>
      <w:r w:rsidRPr="00A20FAE">
        <w:rPr>
          <w:bCs/>
          <w:lang w:val="kk-KZ"/>
        </w:rPr>
        <w:t xml:space="preserve">- </w:t>
      </w:r>
      <w:r w:rsidRPr="00A20FAE">
        <w:rPr>
          <w:bCs/>
        </w:rPr>
        <w:t>основателя КазНМУ с целью поощрения  обучающегося</w:t>
      </w:r>
      <w:r w:rsidR="008A2B41">
        <w:rPr>
          <w:bCs/>
        </w:rPr>
        <w:t>,</w:t>
      </w:r>
      <w:r w:rsidRPr="00A20FAE">
        <w:rPr>
          <w:bCs/>
        </w:rPr>
        <w:t xml:space="preserve"> принимающего активное участие в общественной жизни университета,  сохранени</w:t>
      </w:r>
      <w:r w:rsidRPr="00A20FAE">
        <w:rPr>
          <w:bCs/>
          <w:lang w:val="kk-KZ"/>
        </w:rPr>
        <w:t>я</w:t>
      </w:r>
      <w:r w:rsidR="008A2B41">
        <w:rPr>
          <w:bCs/>
          <w:lang w:val="kk-KZ"/>
        </w:rPr>
        <w:t xml:space="preserve"> </w:t>
      </w:r>
      <w:r w:rsidRPr="00A20FAE">
        <w:rPr>
          <w:bCs/>
        </w:rPr>
        <w:t xml:space="preserve">и </w:t>
      </w:r>
      <w:r w:rsidR="00C30760" w:rsidRPr="00A20FAE">
        <w:rPr>
          <w:bCs/>
        </w:rPr>
        <w:t>приумножени</w:t>
      </w:r>
      <w:r w:rsidRPr="00A20FAE">
        <w:rPr>
          <w:bCs/>
          <w:lang w:val="kk-KZ"/>
        </w:rPr>
        <w:t>я</w:t>
      </w:r>
      <w:r w:rsidRPr="00A20FAE">
        <w:rPr>
          <w:bCs/>
        </w:rPr>
        <w:t xml:space="preserve"> ценностей и традиции КазНМУ.</w:t>
      </w:r>
    </w:p>
    <w:p w:rsidR="00F20679" w:rsidRPr="00A20FAE" w:rsidRDefault="00F20679" w:rsidP="00A20FAE">
      <w:pPr>
        <w:pStyle w:val="a3"/>
        <w:numPr>
          <w:ilvl w:val="0"/>
          <w:numId w:val="40"/>
        </w:numPr>
        <w:spacing w:line="240" w:lineRule="auto"/>
        <w:outlineLvl w:val="2"/>
        <w:rPr>
          <w:bCs/>
        </w:rPr>
      </w:pPr>
      <w:r w:rsidRPr="00A20FAE">
        <w:rPr>
          <w:bCs/>
        </w:rPr>
        <w:t xml:space="preserve">Стипендия назначается </w:t>
      </w:r>
      <w:r w:rsidR="00C30760" w:rsidRPr="00A20FAE">
        <w:rPr>
          <w:bCs/>
        </w:rPr>
        <w:t>в расчете н</w:t>
      </w:r>
      <w:r w:rsidRPr="00A20FAE">
        <w:rPr>
          <w:bCs/>
        </w:rPr>
        <w:t>а один учебный год</w:t>
      </w:r>
      <w:r w:rsidR="00C30760" w:rsidRPr="00A20FAE">
        <w:rPr>
          <w:bCs/>
        </w:rPr>
        <w:t xml:space="preserve"> и выплачивается за счет университета (внебюджет</w:t>
      </w:r>
      <w:r w:rsidR="008A2B41">
        <w:rPr>
          <w:bCs/>
        </w:rPr>
        <w:t xml:space="preserve"> средств</w:t>
      </w:r>
      <w:r w:rsidR="00C30760" w:rsidRPr="00A20FAE">
        <w:rPr>
          <w:bCs/>
        </w:rPr>
        <w:t>)</w:t>
      </w:r>
      <w:r w:rsidRPr="00A20FAE">
        <w:rPr>
          <w:bCs/>
        </w:rPr>
        <w:t>.</w:t>
      </w:r>
    </w:p>
    <w:p w:rsidR="00E424F8" w:rsidRDefault="00E424F8" w:rsidP="00F20679">
      <w:pPr>
        <w:spacing w:line="240" w:lineRule="auto"/>
        <w:outlineLvl w:val="2"/>
        <w:rPr>
          <w:b/>
          <w:bCs/>
        </w:rPr>
      </w:pPr>
    </w:p>
    <w:p w:rsidR="00F20679" w:rsidRPr="00E424F8" w:rsidRDefault="00F20679" w:rsidP="00F20679">
      <w:pPr>
        <w:spacing w:line="240" w:lineRule="auto"/>
        <w:outlineLvl w:val="2"/>
        <w:rPr>
          <w:b/>
          <w:bCs/>
        </w:rPr>
      </w:pPr>
      <w:r w:rsidRPr="00E424F8">
        <w:rPr>
          <w:b/>
          <w:bCs/>
        </w:rPr>
        <w:t>2. Порядок выдвижения</w:t>
      </w:r>
      <w:r w:rsidR="00E424F8" w:rsidRPr="00E424F8">
        <w:rPr>
          <w:b/>
          <w:bCs/>
        </w:rPr>
        <w:t xml:space="preserve"> стипендии</w:t>
      </w:r>
    </w:p>
    <w:p w:rsidR="00F20679" w:rsidRPr="00A20FAE" w:rsidRDefault="00F20679" w:rsidP="00A20FAE">
      <w:pPr>
        <w:pStyle w:val="a3"/>
        <w:numPr>
          <w:ilvl w:val="0"/>
          <w:numId w:val="41"/>
        </w:numPr>
        <w:spacing w:line="240" w:lineRule="auto"/>
        <w:outlineLvl w:val="2"/>
        <w:rPr>
          <w:bCs/>
        </w:rPr>
      </w:pPr>
      <w:r w:rsidRPr="00A20FAE">
        <w:rPr>
          <w:bCs/>
        </w:rPr>
        <w:t>Соискателями стипендии могут быть обучающиеся на государственном гра</w:t>
      </w:r>
      <w:r w:rsidR="00EA29C2">
        <w:rPr>
          <w:bCs/>
        </w:rPr>
        <w:t xml:space="preserve">нте и на платной основе </w:t>
      </w:r>
      <w:r w:rsidR="008A2B41">
        <w:rPr>
          <w:bCs/>
        </w:rPr>
        <w:t xml:space="preserve">со 2 по7 </w:t>
      </w:r>
      <w:r w:rsidRPr="00A20FAE">
        <w:rPr>
          <w:bCs/>
        </w:rPr>
        <w:t>курс, принимающие активное участие в общественной жизни университета.</w:t>
      </w:r>
    </w:p>
    <w:p w:rsidR="005A008A" w:rsidRPr="00A20FAE" w:rsidRDefault="00F20679" w:rsidP="00A20FAE">
      <w:pPr>
        <w:pStyle w:val="a3"/>
        <w:numPr>
          <w:ilvl w:val="0"/>
          <w:numId w:val="41"/>
        </w:numPr>
        <w:spacing w:line="240" w:lineRule="auto"/>
        <w:outlineLvl w:val="2"/>
        <w:rPr>
          <w:bCs/>
        </w:rPr>
      </w:pPr>
      <w:r w:rsidRPr="00A20FAE">
        <w:rPr>
          <w:bCs/>
        </w:rPr>
        <w:t>Выдвижение кандидатур студентов</w:t>
      </w:r>
      <w:r w:rsidRPr="00A20FAE">
        <w:rPr>
          <w:bCs/>
          <w:lang w:val="kk-KZ"/>
        </w:rPr>
        <w:t xml:space="preserve">-претендентов </w:t>
      </w:r>
      <w:r w:rsidR="00EA29C2">
        <w:rPr>
          <w:bCs/>
        </w:rPr>
        <w:t xml:space="preserve">на </w:t>
      </w:r>
      <w:r w:rsidR="00E424F8" w:rsidRPr="00A20FAE">
        <w:rPr>
          <w:bCs/>
        </w:rPr>
        <w:t xml:space="preserve">именную </w:t>
      </w:r>
      <w:r w:rsidRPr="00A20FAE">
        <w:rPr>
          <w:bCs/>
        </w:rPr>
        <w:t>стипенди</w:t>
      </w:r>
      <w:r w:rsidRPr="00A20FAE">
        <w:rPr>
          <w:bCs/>
          <w:lang w:val="kk-KZ"/>
        </w:rPr>
        <w:t>ю</w:t>
      </w:r>
      <w:r w:rsidRPr="00A20FAE">
        <w:rPr>
          <w:bCs/>
        </w:rPr>
        <w:t xml:space="preserve"> </w:t>
      </w:r>
      <w:r w:rsidR="005A008A" w:rsidRPr="00A20FAE">
        <w:rPr>
          <w:bCs/>
        </w:rPr>
        <w:t xml:space="preserve">имени </w:t>
      </w:r>
      <w:r w:rsidR="00E424F8" w:rsidRPr="00A20FAE">
        <w:rPr>
          <w:bCs/>
        </w:rPr>
        <w:t xml:space="preserve">С.Д. Асфендиярова </w:t>
      </w:r>
      <w:r w:rsidRPr="00A20FAE">
        <w:rPr>
          <w:bCs/>
        </w:rPr>
        <w:t>осуществляется деканатами факультетов.</w:t>
      </w:r>
      <w:r w:rsidR="00C30760" w:rsidRPr="00A20FAE">
        <w:rPr>
          <w:bCs/>
        </w:rPr>
        <w:t xml:space="preserve"> </w:t>
      </w:r>
      <w:r w:rsidR="00A22643">
        <w:rPr>
          <w:bCs/>
        </w:rPr>
        <w:t>Советом</w:t>
      </w:r>
      <w:r w:rsidR="00C30760" w:rsidRPr="00A20FAE">
        <w:rPr>
          <w:bCs/>
        </w:rPr>
        <w:t xml:space="preserve"> факульте</w:t>
      </w:r>
      <w:r w:rsidR="00A22643">
        <w:rPr>
          <w:bCs/>
        </w:rPr>
        <w:t>та</w:t>
      </w:r>
      <w:r w:rsidR="00C30760" w:rsidRPr="00A20FAE">
        <w:rPr>
          <w:bCs/>
        </w:rPr>
        <w:t xml:space="preserve"> выбирают одного претендента</w:t>
      </w:r>
      <w:r w:rsidR="005A008A" w:rsidRPr="00A20FAE">
        <w:rPr>
          <w:bCs/>
        </w:rPr>
        <w:t>,</w:t>
      </w:r>
      <w:r w:rsidR="00C30760" w:rsidRPr="00A20FAE">
        <w:rPr>
          <w:bCs/>
        </w:rPr>
        <w:t xml:space="preserve"> далее </w:t>
      </w:r>
      <w:r w:rsidR="00A22643">
        <w:rPr>
          <w:bCs/>
        </w:rPr>
        <w:t>рассматривается комиссионно</w:t>
      </w:r>
      <w:r w:rsidR="0001224F">
        <w:rPr>
          <w:bCs/>
        </w:rPr>
        <w:t>,</w:t>
      </w:r>
      <w:r w:rsidR="00E424F8" w:rsidRPr="00A20FAE">
        <w:rPr>
          <w:bCs/>
        </w:rPr>
        <w:t xml:space="preserve"> согласно критериям конкурса </w:t>
      </w:r>
      <w:r w:rsidR="005A008A" w:rsidRPr="00A20FAE">
        <w:rPr>
          <w:bCs/>
        </w:rPr>
        <w:t>протокольно номинируют  не более двух</w:t>
      </w:r>
      <w:r w:rsidR="00E424F8" w:rsidRPr="00A20FAE">
        <w:rPr>
          <w:bCs/>
        </w:rPr>
        <w:t xml:space="preserve"> претендентов на именную стипендию С. Д. Асфендиярова.</w:t>
      </w:r>
      <w:r w:rsidR="005A008A" w:rsidRPr="00A20FAE">
        <w:rPr>
          <w:bCs/>
        </w:rPr>
        <w:t xml:space="preserve"> </w:t>
      </w:r>
    </w:p>
    <w:p w:rsidR="00F20679" w:rsidRPr="00A20FAE" w:rsidRDefault="00F20679" w:rsidP="00A20FAE">
      <w:pPr>
        <w:pStyle w:val="a3"/>
        <w:numPr>
          <w:ilvl w:val="0"/>
          <w:numId w:val="41"/>
        </w:numPr>
        <w:spacing w:line="240" w:lineRule="auto"/>
        <w:outlineLvl w:val="2"/>
        <w:rPr>
          <w:bCs/>
        </w:rPr>
      </w:pPr>
      <w:r w:rsidRPr="00A20FAE">
        <w:rPr>
          <w:bCs/>
        </w:rPr>
        <w:t>Срок представления документов</w:t>
      </w:r>
      <w:r w:rsidR="00EA29C2">
        <w:rPr>
          <w:bCs/>
          <w:lang w:val="kk-KZ"/>
        </w:rPr>
        <w:t xml:space="preserve"> претендентов</w:t>
      </w:r>
      <w:r w:rsidR="00EA29C2">
        <w:rPr>
          <w:bCs/>
        </w:rPr>
        <w:t xml:space="preserve"> на</w:t>
      </w:r>
      <w:r w:rsidRPr="00A20FAE">
        <w:rPr>
          <w:bCs/>
        </w:rPr>
        <w:t xml:space="preserve"> стипенди</w:t>
      </w:r>
      <w:r w:rsidRPr="00A20FAE">
        <w:rPr>
          <w:bCs/>
          <w:lang w:val="kk-KZ"/>
        </w:rPr>
        <w:t>ю до</w:t>
      </w:r>
      <w:r w:rsidR="00EA29C2">
        <w:rPr>
          <w:bCs/>
        </w:rPr>
        <w:t xml:space="preserve"> </w:t>
      </w:r>
      <w:r w:rsidR="000510B3" w:rsidRPr="00A20FAE">
        <w:rPr>
          <w:bCs/>
        </w:rPr>
        <w:t>10 сентября текущего года.</w:t>
      </w:r>
    </w:p>
    <w:p w:rsidR="00F20679" w:rsidRPr="00A20FAE" w:rsidRDefault="00A22643" w:rsidP="00A20FAE">
      <w:pPr>
        <w:pStyle w:val="a3"/>
        <w:numPr>
          <w:ilvl w:val="0"/>
          <w:numId w:val="41"/>
        </w:numPr>
        <w:spacing w:line="240" w:lineRule="auto"/>
        <w:outlineLvl w:val="2"/>
        <w:rPr>
          <w:bCs/>
        </w:rPr>
      </w:pPr>
      <w:r>
        <w:rPr>
          <w:bCs/>
        </w:rPr>
        <w:t>К</w:t>
      </w:r>
      <w:r w:rsidR="00EA29C2">
        <w:rPr>
          <w:bCs/>
        </w:rPr>
        <w:t>онтроль</w:t>
      </w:r>
      <w:r w:rsidR="005A008A" w:rsidRPr="00A20FAE">
        <w:rPr>
          <w:bCs/>
        </w:rPr>
        <w:t xml:space="preserve"> за</w:t>
      </w:r>
      <w:r w:rsidR="00F20679" w:rsidRPr="00A20FAE">
        <w:rPr>
          <w:bCs/>
        </w:rPr>
        <w:t xml:space="preserve"> соблюдением порядка отбора кандидатур на получение стипендии осуществляется Д</w:t>
      </w:r>
      <w:r w:rsidR="00C30760" w:rsidRPr="00A20FAE">
        <w:rPr>
          <w:bCs/>
        </w:rPr>
        <w:t>епартамент</w:t>
      </w:r>
      <w:r>
        <w:rPr>
          <w:bCs/>
        </w:rPr>
        <w:t>ом</w:t>
      </w:r>
      <w:r w:rsidR="00C30760" w:rsidRPr="00A20FAE">
        <w:rPr>
          <w:bCs/>
        </w:rPr>
        <w:t xml:space="preserve"> по развитию социально-культурных компетенций студентов</w:t>
      </w:r>
      <w:r w:rsidR="00F20679" w:rsidRPr="00A20FAE">
        <w:rPr>
          <w:bCs/>
        </w:rPr>
        <w:t xml:space="preserve"> университета.</w:t>
      </w:r>
    </w:p>
    <w:p w:rsidR="00E424F8" w:rsidRDefault="00E424F8" w:rsidP="00F20679">
      <w:pPr>
        <w:spacing w:line="240" w:lineRule="auto"/>
        <w:outlineLvl w:val="2"/>
        <w:rPr>
          <w:b/>
          <w:bCs/>
        </w:rPr>
      </w:pPr>
    </w:p>
    <w:p w:rsidR="00F20679" w:rsidRPr="00E424F8" w:rsidRDefault="00F20679" w:rsidP="00F20679">
      <w:pPr>
        <w:spacing w:line="240" w:lineRule="auto"/>
        <w:outlineLvl w:val="2"/>
        <w:rPr>
          <w:b/>
          <w:bCs/>
        </w:rPr>
      </w:pPr>
      <w:r w:rsidRPr="00E424F8">
        <w:rPr>
          <w:b/>
          <w:bCs/>
        </w:rPr>
        <w:t>3. Порядок назначения и выплаты стипендии</w:t>
      </w:r>
    </w:p>
    <w:p w:rsidR="00F20679" w:rsidRPr="00A20FAE" w:rsidRDefault="00F20679" w:rsidP="00A20FAE">
      <w:pPr>
        <w:pStyle w:val="a3"/>
        <w:numPr>
          <w:ilvl w:val="0"/>
          <w:numId w:val="42"/>
        </w:numPr>
        <w:spacing w:line="240" w:lineRule="auto"/>
        <w:outlineLvl w:val="2"/>
        <w:rPr>
          <w:bCs/>
        </w:rPr>
      </w:pPr>
      <w:r w:rsidRPr="00A20FAE">
        <w:rPr>
          <w:bCs/>
        </w:rPr>
        <w:t xml:space="preserve">Решение о назначении стипендии принимается на заседании Ученого Совета </w:t>
      </w:r>
      <w:r w:rsidR="00A22643">
        <w:rPr>
          <w:bCs/>
        </w:rPr>
        <w:t xml:space="preserve">университета </w:t>
      </w:r>
      <w:r w:rsidR="002B3454">
        <w:rPr>
          <w:bCs/>
        </w:rPr>
        <w:t xml:space="preserve">ежегодно </w:t>
      </w:r>
      <w:r w:rsidRPr="00A20FAE">
        <w:rPr>
          <w:bCs/>
        </w:rPr>
        <w:t xml:space="preserve"> и утверждается </w:t>
      </w:r>
      <w:r w:rsidR="00C30760" w:rsidRPr="00A20FAE">
        <w:rPr>
          <w:bCs/>
        </w:rPr>
        <w:t xml:space="preserve">приказом </w:t>
      </w:r>
      <w:r w:rsidR="00A22643">
        <w:rPr>
          <w:bCs/>
        </w:rPr>
        <w:t>ректора</w:t>
      </w:r>
      <w:r w:rsidRPr="00A20FAE">
        <w:rPr>
          <w:bCs/>
        </w:rPr>
        <w:t xml:space="preserve"> университета</w:t>
      </w:r>
      <w:r w:rsidR="002B3454">
        <w:rPr>
          <w:bCs/>
        </w:rPr>
        <w:t xml:space="preserve"> один раз в год</w:t>
      </w:r>
      <w:r w:rsidRPr="00A20FAE">
        <w:rPr>
          <w:bCs/>
        </w:rPr>
        <w:t>.</w:t>
      </w:r>
    </w:p>
    <w:p w:rsidR="00F20679" w:rsidRPr="00A20FAE" w:rsidRDefault="00F20679" w:rsidP="00A20FAE">
      <w:pPr>
        <w:pStyle w:val="a3"/>
        <w:numPr>
          <w:ilvl w:val="0"/>
          <w:numId w:val="42"/>
        </w:numPr>
        <w:spacing w:line="240" w:lineRule="auto"/>
        <w:outlineLvl w:val="2"/>
        <w:rPr>
          <w:bCs/>
        </w:rPr>
      </w:pPr>
      <w:r w:rsidRPr="00A20FAE">
        <w:rPr>
          <w:bCs/>
        </w:rPr>
        <w:t>Стипендия устанавливается сроком на один учебный год и выплачивается ежемесячно в течение учебного года</w:t>
      </w:r>
      <w:r w:rsidR="00C30760" w:rsidRPr="00A20FAE">
        <w:rPr>
          <w:bCs/>
        </w:rPr>
        <w:t>.</w:t>
      </w:r>
    </w:p>
    <w:p w:rsidR="00A22643" w:rsidRDefault="00F20679" w:rsidP="00A20FAE">
      <w:pPr>
        <w:pStyle w:val="a3"/>
        <w:numPr>
          <w:ilvl w:val="0"/>
          <w:numId w:val="42"/>
        </w:numPr>
        <w:spacing w:line="240" w:lineRule="auto"/>
        <w:outlineLvl w:val="2"/>
        <w:rPr>
          <w:bCs/>
        </w:rPr>
      </w:pPr>
      <w:r w:rsidRPr="00A20FAE">
        <w:rPr>
          <w:bCs/>
        </w:rPr>
        <w:t>Стипендия не выплачивается в период</w:t>
      </w:r>
      <w:r w:rsidR="00C30760" w:rsidRPr="00A20FAE">
        <w:rPr>
          <w:bCs/>
        </w:rPr>
        <w:t xml:space="preserve"> летних каникул (июль, август),</w:t>
      </w:r>
      <w:r w:rsidRPr="00A20FAE">
        <w:rPr>
          <w:bCs/>
        </w:rPr>
        <w:t xml:space="preserve"> во время академи</w:t>
      </w:r>
      <w:r w:rsidR="00C30760" w:rsidRPr="00A20FAE">
        <w:rPr>
          <w:bCs/>
        </w:rPr>
        <w:t>ческого отпуска</w:t>
      </w:r>
      <w:r w:rsidR="00A22643">
        <w:rPr>
          <w:bCs/>
        </w:rPr>
        <w:t>.</w:t>
      </w:r>
    </w:p>
    <w:p w:rsidR="00C30760" w:rsidRPr="00A20FAE" w:rsidRDefault="00E424F8" w:rsidP="00A20FAE">
      <w:pPr>
        <w:pStyle w:val="a3"/>
        <w:numPr>
          <w:ilvl w:val="0"/>
          <w:numId w:val="42"/>
        </w:numPr>
        <w:spacing w:line="240" w:lineRule="auto"/>
        <w:outlineLvl w:val="2"/>
        <w:rPr>
          <w:bCs/>
        </w:rPr>
      </w:pPr>
      <w:r w:rsidRPr="00A20FAE">
        <w:rPr>
          <w:bCs/>
        </w:rPr>
        <w:t xml:space="preserve"> </w:t>
      </w:r>
      <w:r w:rsidR="00A22643" w:rsidRPr="00A20FAE">
        <w:rPr>
          <w:bCs/>
        </w:rPr>
        <w:t xml:space="preserve">Стипендия не выплачивается </w:t>
      </w:r>
      <w:r w:rsidR="00A22643">
        <w:rPr>
          <w:bCs/>
        </w:rPr>
        <w:t>в случае  перевода</w:t>
      </w:r>
      <w:r w:rsidRPr="00A20FAE">
        <w:rPr>
          <w:bCs/>
        </w:rPr>
        <w:t xml:space="preserve"> в другой университет или страну</w:t>
      </w:r>
      <w:r w:rsidR="00A22643">
        <w:rPr>
          <w:bCs/>
        </w:rPr>
        <w:t xml:space="preserve">, а также </w:t>
      </w:r>
      <w:r w:rsidR="00C30760" w:rsidRPr="00A20FAE">
        <w:rPr>
          <w:bCs/>
        </w:rPr>
        <w:t xml:space="preserve"> </w:t>
      </w:r>
      <w:r w:rsidR="00A22643">
        <w:rPr>
          <w:bCs/>
        </w:rPr>
        <w:t>в случае  нарушения</w:t>
      </w:r>
      <w:r w:rsidR="00C30760" w:rsidRPr="00A20FAE">
        <w:rPr>
          <w:bCs/>
        </w:rPr>
        <w:t xml:space="preserve"> </w:t>
      </w:r>
      <w:r w:rsidR="00A22643">
        <w:rPr>
          <w:bCs/>
        </w:rPr>
        <w:t>учебной дисциплины</w:t>
      </w:r>
      <w:r w:rsidR="00C30760" w:rsidRPr="00A20FAE">
        <w:rPr>
          <w:bCs/>
        </w:rPr>
        <w:t>.</w:t>
      </w:r>
    </w:p>
    <w:p w:rsidR="00F20679" w:rsidRPr="00E424F8" w:rsidRDefault="00E424F8" w:rsidP="00F20679">
      <w:pPr>
        <w:spacing w:line="240" w:lineRule="auto"/>
        <w:outlineLvl w:val="2"/>
        <w:rPr>
          <w:b/>
          <w:bCs/>
        </w:rPr>
      </w:pPr>
      <w:r w:rsidRPr="00E424F8">
        <w:rPr>
          <w:b/>
          <w:bCs/>
        </w:rPr>
        <w:t xml:space="preserve">4. Критерии назначения стипендии </w:t>
      </w:r>
    </w:p>
    <w:p w:rsidR="00F20679" w:rsidRPr="00774BAF" w:rsidRDefault="00A20FAE" w:rsidP="00E424F8">
      <w:pPr>
        <w:spacing w:line="240" w:lineRule="auto"/>
      </w:pPr>
      <w:r>
        <w:t xml:space="preserve">1) </w:t>
      </w:r>
      <w:r w:rsidR="005A008A">
        <w:t xml:space="preserve">Именная </w:t>
      </w:r>
      <w:r w:rsidR="005A008A">
        <w:rPr>
          <w:lang w:val="kk-KZ"/>
        </w:rPr>
        <w:t>с</w:t>
      </w:r>
      <w:r w:rsidR="00F20679" w:rsidRPr="00774BAF">
        <w:t xml:space="preserve">типендия </w:t>
      </w:r>
      <w:r w:rsidR="00F20679">
        <w:rPr>
          <w:lang w:val="kk-KZ"/>
        </w:rPr>
        <w:t xml:space="preserve">им.С.Д.Асфендиярова </w:t>
      </w:r>
      <w:r w:rsidR="00F20679" w:rsidRPr="00774BAF">
        <w:t xml:space="preserve">назначается за достижения в общественной </w:t>
      </w:r>
      <w:r w:rsidR="00F20679">
        <w:t>жи</w:t>
      </w:r>
      <w:r w:rsidR="00F20679">
        <w:rPr>
          <w:lang w:val="kk-KZ"/>
        </w:rPr>
        <w:t>з</w:t>
      </w:r>
      <w:r w:rsidR="00F20679">
        <w:t xml:space="preserve">ни университета </w:t>
      </w:r>
      <w:r w:rsidR="00F20679" w:rsidRPr="00774BAF">
        <w:t xml:space="preserve"> при соответствии </w:t>
      </w:r>
      <w:r w:rsidR="00F20679">
        <w:rPr>
          <w:lang w:val="kk-KZ"/>
        </w:rPr>
        <w:t xml:space="preserve">претендента </w:t>
      </w:r>
      <w:r w:rsidR="00F20679" w:rsidRPr="00774BAF">
        <w:t xml:space="preserve"> </w:t>
      </w:r>
      <w:r w:rsidR="008A2B41">
        <w:t>следующим критериям</w:t>
      </w:r>
      <w:r w:rsidR="00F20679" w:rsidRPr="00774BAF">
        <w:t>:</w:t>
      </w:r>
    </w:p>
    <w:p w:rsidR="00F20679" w:rsidRDefault="00A20FAE" w:rsidP="00F20679">
      <w:pPr>
        <w:spacing w:line="240" w:lineRule="auto"/>
        <w:rPr>
          <w:lang w:val="kk-KZ"/>
        </w:rPr>
      </w:pPr>
      <w:r>
        <w:t xml:space="preserve">А) </w:t>
      </w:r>
      <w:r w:rsidR="00E424F8">
        <w:t>А</w:t>
      </w:r>
      <w:r w:rsidR="00F20679" w:rsidRPr="00774BAF">
        <w:t xml:space="preserve">ктивное участие студента в течение </w:t>
      </w:r>
      <w:r w:rsidR="00F20679">
        <w:t>прошлого учебного года:</w:t>
      </w:r>
      <w:r w:rsidR="00F20679" w:rsidRPr="00774BAF">
        <w:t xml:space="preserve"> </w:t>
      </w:r>
    </w:p>
    <w:p w:rsidR="00F20679" w:rsidRPr="00E74708" w:rsidRDefault="00E424F8" w:rsidP="00E424F8">
      <w:pPr>
        <w:widowControl/>
        <w:autoSpaceDE/>
        <w:autoSpaceDN/>
        <w:adjustRightInd/>
        <w:spacing w:line="240" w:lineRule="auto"/>
        <w:jc w:val="left"/>
      </w:pPr>
      <w:r>
        <w:rPr>
          <w:lang w:val="kk-KZ"/>
        </w:rPr>
        <w:t>-</w:t>
      </w:r>
      <w:r w:rsidR="00F20679" w:rsidRPr="00E424F8">
        <w:rPr>
          <w:lang w:val="kk-KZ"/>
        </w:rPr>
        <w:t xml:space="preserve">Членство в студенческом самоуправлении  </w:t>
      </w:r>
      <w:r w:rsidR="00F20679" w:rsidRPr="00E74708">
        <w:t>университета;</w:t>
      </w:r>
    </w:p>
    <w:p w:rsidR="00F20679" w:rsidRPr="00774BAF" w:rsidRDefault="00E424F8" w:rsidP="00E424F8">
      <w:pPr>
        <w:widowControl/>
        <w:autoSpaceDE/>
        <w:autoSpaceDN/>
        <w:adjustRightInd/>
        <w:spacing w:line="240" w:lineRule="auto"/>
        <w:jc w:val="left"/>
      </w:pPr>
      <w:r>
        <w:rPr>
          <w:lang w:val="kk-KZ"/>
        </w:rPr>
        <w:t>-</w:t>
      </w:r>
      <w:r w:rsidR="00F20679">
        <w:rPr>
          <w:lang w:val="kk-KZ"/>
        </w:rPr>
        <w:t xml:space="preserve">Членство в студенческом самоуправлении  </w:t>
      </w:r>
      <w:r w:rsidR="00F20679">
        <w:t>факультет</w:t>
      </w:r>
      <w:r w:rsidR="00F20679">
        <w:rPr>
          <w:lang w:val="kk-KZ"/>
        </w:rPr>
        <w:t>а</w:t>
      </w:r>
      <w:r w:rsidR="00F20679" w:rsidRPr="00774BAF">
        <w:t>;</w:t>
      </w:r>
    </w:p>
    <w:p w:rsidR="00F20679" w:rsidRPr="00774BAF" w:rsidRDefault="00E424F8" w:rsidP="00F20679">
      <w:pPr>
        <w:spacing w:line="240" w:lineRule="auto"/>
      </w:pPr>
      <w:r>
        <w:t>2) С</w:t>
      </w:r>
      <w:r w:rsidR="00F20679">
        <w:t>истематическое бе</w:t>
      </w:r>
      <w:r w:rsidR="00F20679">
        <w:rPr>
          <w:lang w:val="kk-KZ"/>
        </w:rPr>
        <w:t>скорыстное</w:t>
      </w:r>
      <w:r w:rsidR="00F20679" w:rsidRPr="00774BAF">
        <w:t xml:space="preserve"> выполнение студентов общественно-полезной (в т.</w:t>
      </w:r>
      <w:r w:rsidR="00F20679">
        <w:t xml:space="preserve">ч. организационной) </w:t>
      </w:r>
      <w:r w:rsidR="00F20679">
        <w:rPr>
          <w:lang w:val="kk-KZ"/>
        </w:rPr>
        <w:t>работы</w:t>
      </w:r>
      <w:r w:rsidR="00F20679" w:rsidRPr="00774BAF">
        <w:t>, направленной на поддержание обществе</w:t>
      </w:r>
      <w:r w:rsidR="00F20679">
        <w:t>нно</w:t>
      </w:r>
      <w:r w:rsidR="00F20679">
        <w:rPr>
          <w:lang w:val="kk-KZ"/>
        </w:rPr>
        <w:t>го порядка</w:t>
      </w:r>
      <w:r w:rsidR="00F20679" w:rsidRPr="00774BAF">
        <w:t>, благоустройство окружающей среды, природоохранной деятельности, иной аналогичной деятельности;</w:t>
      </w:r>
    </w:p>
    <w:p w:rsidR="00F20679" w:rsidRPr="00774BAF" w:rsidRDefault="00E424F8" w:rsidP="00F20679">
      <w:pPr>
        <w:spacing w:line="240" w:lineRule="auto"/>
      </w:pPr>
      <w:r>
        <w:t>3) С</w:t>
      </w:r>
      <w:r w:rsidR="00F20679" w:rsidRPr="00774BAF">
        <w:t>истематическое участие студента в про</w:t>
      </w:r>
      <w:r w:rsidR="00F20679">
        <w:t>ведении</w:t>
      </w:r>
      <w:r w:rsidR="00F20679" w:rsidRPr="00774BAF">
        <w:t>:</w:t>
      </w:r>
    </w:p>
    <w:p w:rsidR="00F20679" w:rsidRPr="00774BAF" w:rsidRDefault="00E424F8" w:rsidP="00E424F8">
      <w:pPr>
        <w:widowControl/>
        <w:autoSpaceDE/>
        <w:autoSpaceDN/>
        <w:adjustRightInd/>
        <w:spacing w:line="240" w:lineRule="auto"/>
        <w:jc w:val="left"/>
      </w:pPr>
      <w:r>
        <w:t>-</w:t>
      </w:r>
      <w:r w:rsidR="00F20679">
        <w:t xml:space="preserve">волонтерской </w:t>
      </w:r>
      <w:r w:rsidR="00F20679" w:rsidRPr="00774BAF">
        <w:t xml:space="preserve"> деятельности (в форме шефской помощи, благотворительных акций, в иных подобных формах);</w:t>
      </w:r>
    </w:p>
    <w:p w:rsidR="00A20FAE" w:rsidRPr="00774BAF" w:rsidRDefault="00E424F8" w:rsidP="00E424F8">
      <w:pPr>
        <w:widowControl/>
        <w:autoSpaceDE/>
        <w:autoSpaceDN/>
        <w:adjustRightInd/>
        <w:spacing w:line="240" w:lineRule="auto"/>
        <w:jc w:val="left"/>
      </w:pPr>
      <w:r>
        <w:t>-</w:t>
      </w:r>
      <w:r w:rsidR="00F20679" w:rsidRPr="00774BAF">
        <w:t>общественно-значимы</w:t>
      </w:r>
      <w:r w:rsidR="00F20679">
        <w:t>х культурно-массовых мероприяти</w:t>
      </w:r>
      <w:r w:rsidR="00F20679">
        <w:rPr>
          <w:lang w:val="kk-KZ"/>
        </w:rPr>
        <w:t>ях проводимых университетом</w:t>
      </w:r>
      <w:r w:rsidR="00F20679" w:rsidRPr="00774BAF">
        <w:t>;</w:t>
      </w:r>
    </w:p>
    <w:p w:rsidR="00F20679" w:rsidRPr="00774BAF" w:rsidRDefault="00A20FAE" w:rsidP="00F20679">
      <w:pPr>
        <w:spacing w:line="240" w:lineRule="auto"/>
      </w:pPr>
      <w:r>
        <w:lastRenderedPageBreak/>
        <w:t>4</w:t>
      </w:r>
      <w:r w:rsidR="00E424F8">
        <w:t xml:space="preserve">) </w:t>
      </w:r>
      <w:r w:rsidR="00BD4F8B">
        <w:t>С</w:t>
      </w:r>
      <w:r w:rsidR="00F20679" w:rsidRPr="00774BAF">
        <w:t>истематическое участие студента в деятельности по информационному обеспечению общественно-значимых ме</w:t>
      </w:r>
      <w:r w:rsidR="008A2B41">
        <w:t>роприятий, общественной жизни у</w:t>
      </w:r>
      <w:r w:rsidR="00F20679" w:rsidRPr="00774BAF">
        <w:t>ниверситета:</w:t>
      </w:r>
    </w:p>
    <w:p w:rsidR="00F20679" w:rsidRPr="00774BAF" w:rsidRDefault="00F20679" w:rsidP="00F20679">
      <w:pPr>
        <w:widowControl/>
        <w:numPr>
          <w:ilvl w:val="0"/>
          <w:numId w:val="36"/>
        </w:numPr>
        <w:autoSpaceDE/>
        <w:autoSpaceDN/>
        <w:adjustRightInd/>
        <w:spacing w:line="240" w:lineRule="auto"/>
        <w:jc w:val="left"/>
      </w:pPr>
      <w:r w:rsidRPr="00774BAF">
        <w:t>в разработке с</w:t>
      </w:r>
      <w:r>
        <w:rPr>
          <w:lang w:val="kk-KZ"/>
        </w:rPr>
        <w:t>ообщества в «В Контакте», «</w:t>
      </w:r>
      <w:r>
        <w:rPr>
          <w:lang w:val="en-US"/>
        </w:rPr>
        <w:t>Facebook</w:t>
      </w:r>
      <w:r>
        <w:t>»</w:t>
      </w:r>
      <w:r w:rsidRPr="00C93A50">
        <w:t xml:space="preserve">  и др</w:t>
      </w:r>
      <w:r w:rsidRPr="00774BAF">
        <w:t>;</w:t>
      </w:r>
    </w:p>
    <w:p w:rsidR="00F20679" w:rsidRPr="00774BAF" w:rsidRDefault="00F20679" w:rsidP="00F20679">
      <w:pPr>
        <w:widowControl/>
        <w:numPr>
          <w:ilvl w:val="0"/>
          <w:numId w:val="36"/>
        </w:numPr>
        <w:autoSpaceDE/>
        <w:autoSpaceDN/>
        <w:adjustRightInd/>
        <w:spacing w:line="240" w:lineRule="auto"/>
        <w:jc w:val="left"/>
      </w:pPr>
      <w:r>
        <w:t xml:space="preserve">публикации в </w:t>
      </w:r>
      <w:r>
        <w:rPr>
          <w:lang w:val="kk-KZ"/>
        </w:rPr>
        <w:t>газете  «</w:t>
      </w:r>
      <w:r>
        <w:t>Шипагер</w:t>
      </w:r>
      <w:r>
        <w:rPr>
          <w:lang w:val="kk-KZ"/>
        </w:rPr>
        <w:t>» и др. изданиях</w:t>
      </w:r>
      <w:r w:rsidRPr="00774BAF">
        <w:t>;</w:t>
      </w:r>
    </w:p>
    <w:p w:rsidR="00BD4F8B" w:rsidRDefault="00F20679" w:rsidP="00BD4F8B">
      <w:pPr>
        <w:widowControl/>
        <w:numPr>
          <w:ilvl w:val="0"/>
          <w:numId w:val="36"/>
        </w:numPr>
        <w:autoSpaceDE/>
        <w:autoSpaceDN/>
        <w:adjustRightInd/>
        <w:spacing w:line="240" w:lineRule="auto"/>
        <w:jc w:val="left"/>
      </w:pPr>
      <w:r w:rsidRPr="00774BAF">
        <w:t xml:space="preserve">в создании и </w:t>
      </w:r>
      <w:r>
        <w:rPr>
          <w:lang w:val="kk-KZ"/>
        </w:rPr>
        <w:t xml:space="preserve">выпуске </w:t>
      </w:r>
      <w:r w:rsidRPr="00774BAF">
        <w:t xml:space="preserve"> </w:t>
      </w:r>
      <w:r>
        <w:t>видеороликов</w:t>
      </w:r>
      <w:r w:rsidR="005A008A">
        <w:t xml:space="preserve"> </w:t>
      </w:r>
      <w:r w:rsidRPr="00774BAF">
        <w:t xml:space="preserve">и радиопрограмм для </w:t>
      </w:r>
      <w:r w:rsidR="008A2B41">
        <w:rPr>
          <w:lang w:val="kk-KZ"/>
        </w:rPr>
        <w:t>студентов у</w:t>
      </w:r>
      <w:r w:rsidRPr="00774BAF">
        <w:t>ниверситета.</w:t>
      </w:r>
    </w:p>
    <w:p w:rsidR="00F20679" w:rsidRPr="00774BAF" w:rsidRDefault="00F20679" w:rsidP="00A20FAE">
      <w:pPr>
        <w:pStyle w:val="a3"/>
        <w:widowControl/>
        <w:numPr>
          <w:ilvl w:val="0"/>
          <w:numId w:val="41"/>
        </w:numPr>
        <w:autoSpaceDE/>
        <w:autoSpaceDN/>
        <w:adjustRightInd/>
        <w:spacing w:line="240" w:lineRule="auto"/>
        <w:jc w:val="left"/>
      </w:pPr>
      <w:r w:rsidRPr="00A20FAE">
        <w:rPr>
          <w:lang w:val="kk-KZ"/>
        </w:rPr>
        <w:t>С</w:t>
      </w:r>
      <w:r>
        <w:t>ти</w:t>
      </w:r>
      <w:r w:rsidRPr="00774BAF">
        <w:t>пендия</w:t>
      </w:r>
      <w:r>
        <w:t xml:space="preserve"> </w:t>
      </w:r>
      <w:r w:rsidRPr="00A20FAE">
        <w:rPr>
          <w:lang w:val="kk-KZ"/>
        </w:rPr>
        <w:t xml:space="preserve"> им.С.Д.Асфендиярова</w:t>
      </w:r>
      <w:r w:rsidRPr="00774BAF">
        <w:t xml:space="preserve"> назначается за достижения в культурно-творческой деятельности при соответствии </w:t>
      </w:r>
      <w:r w:rsidRPr="00A20FAE">
        <w:rPr>
          <w:lang w:val="kk-KZ"/>
        </w:rPr>
        <w:t>претендентов</w:t>
      </w:r>
      <w:r w:rsidR="008A2B41">
        <w:t xml:space="preserve"> </w:t>
      </w:r>
      <w:r w:rsidRPr="00774BAF">
        <w:t xml:space="preserve"> нескольким из следующих</w:t>
      </w:r>
      <w:r>
        <w:t xml:space="preserve"> критериев</w:t>
      </w:r>
      <w:r w:rsidRPr="00774BAF">
        <w:t>:</w:t>
      </w:r>
    </w:p>
    <w:p w:rsidR="00F20679" w:rsidRPr="00774BAF" w:rsidRDefault="00A20FAE" w:rsidP="00F20679">
      <w:pPr>
        <w:spacing w:line="240" w:lineRule="auto"/>
      </w:pPr>
      <w:r>
        <w:rPr>
          <w:lang w:val="kk-KZ"/>
        </w:rPr>
        <w:t>А</w:t>
      </w:r>
      <w:r>
        <w:t xml:space="preserve">) </w:t>
      </w:r>
      <w:r w:rsidR="004E1454">
        <w:t>П</w:t>
      </w:r>
      <w:r w:rsidR="00F20679" w:rsidRPr="00774BAF">
        <w:t>ол</w:t>
      </w:r>
      <w:r w:rsidR="00F20679">
        <w:t xml:space="preserve">учение студентом в течение одного года, </w:t>
      </w:r>
      <w:r w:rsidR="00F20679" w:rsidRPr="00774BAF">
        <w:t xml:space="preserve">награды (приза) за результаты </w:t>
      </w:r>
      <w:r w:rsidR="00F20679">
        <w:rPr>
          <w:lang w:val="kk-KZ"/>
        </w:rPr>
        <w:t xml:space="preserve">в </w:t>
      </w:r>
      <w:r w:rsidR="00F20679" w:rsidRPr="00774BAF">
        <w:t>культурно-творческой деятельности, осущест</w:t>
      </w:r>
      <w:r w:rsidR="00F20679">
        <w:t xml:space="preserve">вленной им в </w:t>
      </w:r>
      <w:r w:rsidR="00F20679" w:rsidRPr="00774BAF">
        <w:t xml:space="preserve"> в рамках конкурса, смотра, иного аналогичного мероприятия (</w:t>
      </w:r>
      <w:r w:rsidR="00F20679">
        <w:t>университетского, международного и др.)</w:t>
      </w:r>
      <w:r w:rsidR="00F20679">
        <w:rPr>
          <w:lang w:val="kk-KZ"/>
        </w:rPr>
        <w:t xml:space="preserve"> </w:t>
      </w:r>
      <w:r w:rsidR="00F20679" w:rsidRPr="00774BAF">
        <w:t xml:space="preserve"> либо индивидуально;</w:t>
      </w:r>
    </w:p>
    <w:p w:rsidR="00F20679" w:rsidRDefault="00A20FAE" w:rsidP="00F20679">
      <w:pPr>
        <w:spacing w:line="240" w:lineRule="auto"/>
      </w:pPr>
      <w:r>
        <w:t>Б</w:t>
      </w:r>
      <w:r w:rsidR="004E1454">
        <w:t>) П</w:t>
      </w:r>
      <w:r w:rsidR="00F20679" w:rsidRPr="00774BAF">
        <w:t xml:space="preserve">убличное </w:t>
      </w:r>
      <w:r w:rsidR="00F20679">
        <w:t>выступление  студента в течение прошлого учебного года  ( драматический  кружок,</w:t>
      </w:r>
      <w:r w:rsidR="00F20679" w:rsidRPr="00774BAF">
        <w:t xml:space="preserve"> </w:t>
      </w:r>
      <w:r w:rsidR="00F20679">
        <w:t>танцевальная группа, домбровый оркестр, ведущим на мероприятиях и др.)</w:t>
      </w:r>
    </w:p>
    <w:p w:rsidR="00F20679" w:rsidRPr="00774BAF" w:rsidRDefault="00A20FAE" w:rsidP="00F20679">
      <w:pPr>
        <w:spacing w:line="240" w:lineRule="auto"/>
      </w:pPr>
      <w:r>
        <w:t>В</w:t>
      </w:r>
      <w:r w:rsidR="004E1454">
        <w:t>) С</w:t>
      </w:r>
      <w:r w:rsidR="00F20679" w:rsidRPr="00774BAF">
        <w:t>истематическое участие студента в проведении (о</w:t>
      </w:r>
      <w:r w:rsidR="00F20679">
        <w:t xml:space="preserve">беспечении проведения) </w:t>
      </w:r>
      <w:r w:rsidR="00F20679" w:rsidRPr="00774BAF">
        <w:t xml:space="preserve"> культурно-творческой деятельности воспитательного характера, иной общественно значимой деятельности, участие в мероприятиях, проводимых </w:t>
      </w:r>
      <w:r w:rsidR="00F20679">
        <w:t>ДРСККС, СПУ</w:t>
      </w:r>
      <w:r w:rsidR="00F20679" w:rsidRPr="00774BAF">
        <w:t xml:space="preserve">, </w:t>
      </w:r>
      <w:r w:rsidR="00F20679">
        <w:t>СПФ</w:t>
      </w:r>
      <w:r w:rsidR="00F20679" w:rsidRPr="00774BAF">
        <w:t xml:space="preserve"> университета в рамках культурно-массовой работы.</w:t>
      </w:r>
    </w:p>
    <w:p w:rsidR="00F20679" w:rsidRPr="00774BAF" w:rsidRDefault="00A20FAE" w:rsidP="00F20679">
      <w:pPr>
        <w:spacing w:line="240" w:lineRule="auto"/>
      </w:pPr>
      <w:r>
        <w:t xml:space="preserve">6) </w:t>
      </w:r>
      <w:r w:rsidR="00F20679">
        <w:rPr>
          <w:lang w:val="kk-KZ"/>
        </w:rPr>
        <w:t>С</w:t>
      </w:r>
      <w:r w:rsidR="00F20679" w:rsidRPr="00774BAF">
        <w:t xml:space="preserve">типендия </w:t>
      </w:r>
      <w:r w:rsidR="00F20679">
        <w:rPr>
          <w:lang w:val="kk-KZ"/>
        </w:rPr>
        <w:t xml:space="preserve">им.С.Д.Асфендиярова </w:t>
      </w:r>
      <w:r w:rsidR="00F20679" w:rsidRPr="00774BAF">
        <w:t xml:space="preserve">назначается за достижения в спортивной деятельности при соответствии </w:t>
      </w:r>
      <w:r w:rsidR="00F20679">
        <w:rPr>
          <w:lang w:val="kk-KZ"/>
        </w:rPr>
        <w:t>претендента</w:t>
      </w:r>
      <w:r w:rsidR="00F20679" w:rsidRPr="00774BAF">
        <w:t xml:space="preserve"> одному или нескольким из следующих</w:t>
      </w:r>
      <w:r w:rsidR="00F20679">
        <w:t xml:space="preserve"> критериев</w:t>
      </w:r>
      <w:r w:rsidR="00F20679" w:rsidRPr="00774BAF">
        <w:t>:</w:t>
      </w:r>
    </w:p>
    <w:p w:rsidR="00F20679" w:rsidRPr="00774BAF" w:rsidRDefault="00A20FAE" w:rsidP="00F20679">
      <w:pPr>
        <w:spacing w:line="240" w:lineRule="auto"/>
      </w:pPr>
      <w:r>
        <w:t xml:space="preserve">А) </w:t>
      </w:r>
      <w:r w:rsidR="004E1454">
        <w:t>П</w:t>
      </w:r>
      <w:r w:rsidR="00F20679" w:rsidRPr="00774BAF">
        <w:t>ол</w:t>
      </w:r>
      <w:r w:rsidR="00F20679">
        <w:t>учение студентом в течение прошедшего учебного  года</w:t>
      </w:r>
      <w:r w:rsidR="00F20679" w:rsidRPr="00774BAF">
        <w:t xml:space="preserve"> награды (приза) за результаты</w:t>
      </w:r>
      <w:r w:rsidR="00F20679">
        <w:rPr>
          <w:lang w:val="kk-KZ"/>
        </w:rPr>
        <w:t xml:space="preserve"> в</w:t>
      </w:r>
      <w:r w:rsidR="00F20679" w:rsidRPr="00774BAF">
        <w:t xml:space="preserve"> спортивной деятельности, осуществленной им в рамках спортивных мероприятий (</w:t>
      </w:r>
      <w:r w:rsidR="00F20679">
        <w:t xml:space="preserve"> университетских, республиканских, международных и др.</w:t>
      </w:r>
      <w:r w:rsidR="00F20679" w:rsidRPr="00774BAF">
        <w:t>);</w:t>
      </w:r>
    </w:p>
    <w:p w:rsidR="00F20679" w:rsidRDefault="00A20FAE" w:rsidP="00F20679">
      <w:pPr>
        <w:spacing w:line="240" w:lineRule="auto"/>
      </w:pPr>
      <w:r>
        <w:t xml:space="preserve">Б) </w:t>
      </w:r>
      <w:r w:rsidR="004E1454">
        <w:t>С</w:t>
      </w:r>
      <w:r w:rsidR="00F20679" w:rsidRPr="00774BAF">
        <w:t>истематическое участие студента в спортивных мероприятиях, в том числе воспитательного, пропагандистско</w:t>
      </w:r>
      <w:r w:rsidR="00F20679">
        <w:t xml:space="preserve">го характера, иных </w:t>
      </w:r>
      <w:r w:rsidR="00F20679" w:rsidRPr="00774BAF">
        <w:t xml:space="preserve"> значимых спортивных мероприятиях, включая проводимые в университете.</w:t>
      </w:r>
    </w:p>
    <w:p w:rsidR="00CC6920" w:rsidRDefault="009754BF" w:rsidP="00CC6920">
      <w:pPr>
        <w:tabs>
          <w:tab w:val="left" w:pos="426"/>
        </w:tabs>
        <w:spacing w:line="240" w:lineRule="auto"/>
        <w:rPr>
          <w:b/>
        </w:rPr>
      </w:pPr>
      <w:r w:rsidRPr="009754BF">
        <w:rPr>
          <w:b/>
        </w:rPr>
        <w:t>5.</w:t>
      </w:r>
      <w:r>
        <w:rPr>
          <w:b/>
        </w:rPr>
        <w:t xml:space="preserve"> </w:t>
      </w:r>
      <w:r w:rsidRPr="009754BF">
        <w:rPr>
          <w:b/>
        </w:rPr>
        <w:t>Заключительные положения</w:t>
      </w:r>
    </w:p>
    <w:p w:rsidR="009754BF" w:rsidRDefault="009754BF" w:rsidP="009754BF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</w:pPr>
      <w:r w:rsidRPr="009754BF">
        <w:t>Настоящее положение</w:t>
      </w:r>
      <w:r>
        <w:t xml:space="preserve"> является порядком предоставления для ознакомления каждому декану факультета, состоящего в структуре подразделения.</w:t>
      </w:r>
    </w:p>
    <w:p w:rsidR="009754BF" w:rsidRDefault="009754BF" w:rsidP="009754BF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</w:pPr>
      <w:r>
        <w:t>Подпись декана факультета в прилагаемом  «Листе ознакомления» означает, что он ознакомлен и согласен с настоящим положением.</w:t>
      </w:r>
    </w:p>
    <w:p w:rsidR="009754BF" w:rsidRDefault="009754BF" w:rsidP="009754BF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</w:pPr>
      <w:r>
        <w:t>Изменения и дополнения вносятся приказом ректора или иного уполномоченного должностного лица университета и доводятся сведения деканов и заинтересованных должностных лиц университета.</w:t>
      </w:r>
    </w:p>
    <w:p w:rsidR="009754BF" w:rsidRDefault="009754BF" w:rsidP="009754BF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</w:pPr>
      <w:r>
        <w:t>Настоящее Положение вступает в силу со дня ее утверждения и действует до момента ее отмены в установленном порядке ректором или иным уполномоченным должностным лицом университета. Оригинал</w:t>
      </w:r>
      <w:r w:rsidR="00782F54">
        <w:t xml:space="preserve"> настоящего П</w:t>
      </w:r>
      <w:r>
        <w:t xml:space="preserve">оложения </w:t>
      </w:r>
      <w:r w:rsidR="00782F54">
        <w:t>храниться в Управлении по кадровой работе и документообороту.</w:t>
      </w:r>
    </w:p>
    <w:p w:rsidR="00921209" w:rsidRPr="009754BF" w:rsidRDefault="00921209" w:rsidP="00921209">
      <w:pPr>
        <w:tabs>
          <w:tab w:val="left" w:pos="426"/>
        </w:tabs>
        <w:spacing w:line="240" w:lineRule="auto"/>
      </w:pPr>
    </w:p>
    <w:p w:rsidR="009754BF" w:rsidRPr="00E13BA7" w:rsidRDefault="009754BF" w:rsidP="00CC6920">
      <w:pPr>
        <w:tabs>
          <w:tab w:val="left" w:pos="426"/>
        </w:tabs>
        <w:spacing w:line="240" w:lineRule="auto"/>
      </w:pPr>
    </w:p>
    <w:tbl>
      <w:tblPr>
        <w:tblpPr w:leftFromText="180" w:rightFromText="180" w:vertAnchor="text" w:horzAnchor="margin" w:tblpY="109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98"/>
        <w:gridCol w:w="1797"/>
        <w:gridCol w:w="3936"/>
      </w:tblGrid>
      <w:tr w:rsidR="004E1454" w:rsidRPr="00A328A4" w:rsidTr="003B7CDC">
        <w:trPr>
          <w:trHeight w:val="270"/>
        </w:trPr>
        <w:tc>
          <w:tcPr>
            <w:tcW w:w="4298" w:type="dxa"/>
          </w:tcPr>
          <w:p w:rsidR="004E1454" w:rsidRPr="00A328A4" w:rsidRDefault="004E1454" w:rsidP="004E1454">
            <w:pPr>
              <w:keepNext/>
              <w:keepLines/>
              <w:tabs>
                <w:tab w:val="left" w:pos="318"/>
              </w:tabs>
              <w:spacing w:line="240" w:lineRule="auto"/>
              <w:jc w:val="center"/>
              <w:rPr>
                <w:i/>
              </w:rPr>
            </w:pPr>
            <w:r w:rsidRPr="00A328A4">
              <w:rPr>
                <w:i/>
              </w:rPr>
              <w:t>Должность</w:t>
            </w:r>
          </w:p>
        </w:tc>
        <w:tc>
          <w:tcPr>
            <w:tcW w:w="1797" w:type="dxa"/>
          </w:tcPr>
          <w:p w:rsidR="004E1454" w:rsidRPr="00A328A4" w:rsidRDefault="004E1454" w:rsidP="004E1454">
            <w:pPr>
              <w:keepNext/>
              <w:keepLines/>
              <w:spacing w:line="240" w:lineRule="auto"/>
              <w:jc w:val="center"/>
              <w:rPr>
                <w:i/>
              </w:rPr>
            </w:pPr>
            <w:r w:rsidRPr="00A328A4">
              <w:rPr>
                <w:i/>
              </w:rPr>
              <w:t>Подпись</w:t>
            </w:r>
          </w:p>
        </w:tc>
        <w:tc>
          <w:tcPr>
            <w:tcW w:w="3936" w:type="dxa"/>
          </w:tcPr>
          <w:p w:rsidR="004E1454" w:rsidRPr="00A328A4" w:rsidRDefault="004E1454" w:rsidP="004E1454">
            <w:pPr>
              <w:keepNext/>
              <w:keepLines/>
              <w:spacing w:line="240" w:lineRule="auto"/>
              <w:jc w:val="center"/>
              <w:rPr>
                <w:i/>
              </w:rPr>
            </w:pPr>
            <w:r w:rsidRPr="00A328A4">
              <w:rPr>
                <w:i/>
              </w:rPr>
              <w:t>Ф.И.О.</w:t>
            </w:r>
          </w:p>
        </w:tc>
      </w:tr>
      <w:tr w:rsidR="004E1454" w:rsidRPr="00A328A4" w:rsidTr="003B7CDC">
        <w:trPr>
          <w:trHeight w:val="433"/>
        </w:trPr>
        <w:tc>
          <w:tcPr>
            <w:tcW w:w="4298" w:type="dxa"/>
            <w:vAlign w:val="bottom"/>
          </w:tcPr>
          <w:p w:rsidR="004E1454" w:rsidRPr="00A328A4" w:rsidRDefault="004E1454" w:rsidP="004E1454">
            <w:pPr>
              <w:keepNext/>
              <w:keepLines/>
              <w:spacing w:line="240" w:lineRule="auto"/>
            </w:pPr>
            <w:r w:rsidRPr="00A328A4">
              <w:rPr>
                <w:b/>
              </w:rPr>
              <w:t>Разработано:</w:t>
            </w:r>
          </w:p>
        </w:tc>
        <w:tc>
          <w:tcPr>
            <w:tcW w:w="1797" w:type="dxa"/>
          </w:tcPr>
          <w:p w:rsidR="004E1454" w:rsidRPr="00A328A4" w:rsidRDefault="004E1454" w:rsidP="004E1454">
            <w:pPr>
              <w:keepNext/>
              <w:keepLines/>
              <w:spacing w:line="240" w:lineRule="auto"/>
            </w:pPr>
          </w:p>
        </w:tc>
        <w:tc>
          <w:tcPr>
            <w:tcW w:w="3936" w:type="dxa"/>
            <w:vAlign w:val="bottom"/>
          </w:tcPr>
          <w:p w:rsidR="004E1454" w:rsidRPr="00A328A4" w:rsidRDefault="004E1454" w:rsidP="004E1454">
            <w:pPr>
              <w:keepNext/>
              <w:keepLines/>
              <w:spacing w:line="240" w:lineRule="auto"/>
            </w:pPr>
          </w:p>
        </w:tc>
      </w:tr>
      <w:tr w:rsidR="004E1454" w:rsidRPr="00457EC0" w:rsidTr="003B7CDC">
        <w:trPr>
          <w:trHeight w:val="584"/>
        </w:trPr>
        <w:tc>
          <w:tcPr>
            <w:tcW w:w="4298" w:type="dxa"/>
            <w:vAlign w:val="bottom"/>
          </w:tcPr>
          <w:p w:rsidR="004E1454" w:rsidRPr="00457EC0" w:rsidRDefault="004E1454" w:rsidP="004E1454">
            <w:pPr>
              <w:keepNext/>
              <w:keepLines/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Начальник УСВР</w:t>
            </w:r>
          </w:p>
        </w:tc>
        <w:tc>
          <w:tcPr>
            <w:tcW w:w="1797" w:type="dxa"/>
          </w:tcPr>
          <w:p w:rsidR="004E1454" w:rsidRPr="00A328A4" w:rsidRDefault="004E1454" w:rsidP="004E1454">
            <w:pPr>
              <w:keepNext/>
              <w:keepLines/>
              <w:spacing w:line="240" w:lineRule="auto"/>
            </w:pPr>
          </w:p>
        </w:tc>
        <w:tc>
          <w:tcPr>
            <w:tcW w:w="3936" w:type="dxa"/>
            <w:vAlign w:val="bottom"/>
          </w:tcPr>
          <w:p w:rsidR="004E1454" w:rsidRPr="00457EC0" w:rsidRDefault="004E1454" w:rsidP="004E1454">
            <w:pPr>
              <w:keepNext/>
              <w:keepLines/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Султанова М.Т.</w:t>
            </w:r>
          </w:p>
        </w:tc>
      </w:tr>
      <w:tr w:rsidR="004E1454" w:rsidRPr="00457EC0" w:rsidTr="003B7CDC">
        <w:trPr>
          <w:trHeight w:val="584"/>
        </w:trPr>
        <w:tc>
          <w:tcPr>
            <w:tcW w:w="4298" w:type="dxa"/>
            <w:vAlign w:val="bottom"/>
          </w:tcPr>
          <w:p w:rsidR="004E1454" w:rsidRPr="00457EC0" w:rsidRDefault="004E1454" w:rsidP="004E1454">
            <w:pPr>
              <w:keepNext/>
              <w:keepLines/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Глав. специалист</w:t>
            </w:r>
          </w:p>
        </w:tc>
        <w:tc>
          <w:tcPr>
            <w:tcW w:w="1797" w:type="dxa"/>
          </w:tcPr>
          <w:p w:rsidR="004E1454" w:rsidRPr="00A328A4" w:rsidRDefault="004E1454" w:rsidP="004E1454">
            <w:pPr>
              <w:keepNext/>
              <w:keepLines/>
              <w:spacing w:line="240" w:lineRule="auto"/>
            </w:pPr>
          </w:p>
        </w:tc>
        <w:tc>
          <w:tcPr>
            <w:tcW w:w="3936" w:type="dxa"/>
            <w:vAlign w:val="bottom"/>
          </w:tcPr>
          <w:p w:rsidR="004E1454" w:rsidRPr="00457EC0" w:rsidRDefault="004E1454" w:rsidP="004E1454">
            <w:pPr>
              <w:keepNext/>
              <w:keepLines/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Малаева И.Е.</w:t>
            </w:r>
          </w:p>
        </w:tc>
      </w:tr>
    </w:tbl>
    <w:p w:rsidR="003B7CDC" w:rsidRDefault="003B7CDC" w:rsidP="00A2248F">
      <w:pPr>
        <w:keepNext/>
        <w:keepLines/>
        <w:tabs>
          <w:tab w:val="left" w:pos="0"/>
        </w:tabs>
        <w:rPr>
          <w:b/>
          <w:bCs/>
          <w:lang w:val="kk-KZ"/>
        </w:rPr>
      </w:pPr>
    </w:p>
    <w:p w:rsidR="003B7CDC" w:rsidRDefault="003B7CDC" w:rsidP="00A2248F">
      <w:pPr>
        <w:keepNext/>
        <w:keepLines/>
        <w:tabs>
          <w:tab w:val="left" w:pos="0"/>
        </w:tabs>
        <w:rPr>
          <w:b/>
          <w:bCs/>
          <w:lang w:val="kk-KZ"/>
        </w:rPr>
      </w:pPr>
    </w:p>
    <w:p w:rsidR="003B7CDC" w:rsidRPr="00A328A4" w:rsidRDefault="001409C4" w:rsidP="003B7CDC">
      <w:pPr>
        <w:keepNext/>
        <w:keepLines/>
        <w:tabs>
          <w:tab w:val="left" w:pos="0"/>
        </w:tabs>
        <w:jc w:val="center"/>
        <w:rPr>
          <w:b/>
          <w:bCs/>
        </w:rPr>
      </w:pPr>
      <w:r w:rsidRPr="00A328A4">
        <w:rPr>
          <w:b/>
          <w:bCs/>
        </w:rPr>
        <w:t>ЛИСТ РЕГИСТРАЦИИ И</w:t>
      </w:r>
      <w:r w:rsidRPr="00E13BA7">
        <w:rPr>
          <w:b/>
          <w:bCs/>
        </w:rPr>
        <w:t xml:space="preserve"> </w:t>
      </w:r>
      <w:r w:rsidRPr="00A328A4">
        <w:rPr>
          <w:b/>
          <w:bCs/>
        </w:rPr>
        <w:t>ИЗМЕНЕНИЯ</w:t>
      </w:r>
    </w:p>
    <w:tbl>
      <w:tblPr>
        <w:tblpPr w:leftFromText="180" w:rightFromText="180" w:vertAnchor="text" w:horzAnchor="margin" w:tblpY="1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2834"/>
        <w:gridCol w:w="1276"/>
        <w:gridCol w:w="1134"/>
        <w:gridCol w:w="1841"/>
        <w:gridCol w:w="1563"/>
      </w:tblGrid>
      <w:tr w:rsidR="001409C4" w:rsidRPr="00A328A4" w:rsidTr="00D05054"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328A4">
              <w:rPr>
                <w:b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328A4">
              <w:rPr>
                <w:b/>
              </w:rPr>
              <w:t>Номер изменения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328A4">
              <w:rPr>
                <w:b/>
              </w:rPr>
              <w:t>Дата замены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328A4">
              <w:rPr>
                <w:b/>
              </w:rPr>
              <w:t>Ф.И.О. лица, проводившего изменения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328A4">
              <w:rPr>
                <w:b/>
              </w:rPr>
              <w:t>Подпись лица, проводившего изменения</w:t>
            </w: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328A4">
              <w:rPr>
                <w:b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A328A4">
              <w:rPr>
                <w:b/>
              </w:rPr>
              <w:t>Наименование раздела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C4" w:rsidRPr="00A328A4" w:rsidRDefault="001409C4" w:rsidP="0056392F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C4" w:rsidRPr="00A328A4" w:rsidRDefault="001409C4" w:rsidP="0056392F">
            <w:pPr>
              <w:spacing w:line="240" w:lineRule="auto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C4" w:rsidRPr="00A328A4" w:rsidRDefault="001409C4" w:rsidP="0056392F">
            <w:pPr>
              <w:spacing w:line="240" w:lineRule="auto"/>
              <w:rPr>
                <w:b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C4" w:rsidRPr="00A328A4" w:rsidRDefault="001409C4" w:rsidP="0056392F">
            <w:pPr>
              <w:spacing w:line="240" w:lineRule="auto"/>
              <w:rPr>
                <w:b/>
              </w:rPr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jc w:val="center"/>
            </w:pPr>
            <w:r w:rsidRPr="00A328A4"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jc w:val="center"/>
            </w:pPr>
            <w:r w:rsidRPr="00A328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jc w:val="center"/>
            </w:pPr>
            <w:r w:rsidRPr="00A328A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jc w:val="center"/>
            </w:pPr>
            <w:r w:rsidRPr="00A328A4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jc w:val="center"/>
            </w:pPr>
            <w:r w:rsidRPr="00A328A4"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  <w:jc w:val="center"/>
            </w:pPr>
            <w:r w:rsidRPr="00A328A4">
              <w:t>6</w:t>
            </w: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1409C4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C4" w:rsidRPr="00A328A4" w:rsidRDefault="001409C4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  <w:tr w:rsidR="003B7CDC" w:rsidRPr="00A328A4" w:rsidTr="00D0505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C" w:rsidRPr="00A328A4" w:rsidRDefault="003B7CDC" w:rsidP="0056392F">
            <w:pPr>
              <w:keepNext/>
              <w:keepLines/>
              <w:tabs>
                <w:tab w:val="left" w:pos="0"/>
              </w:tabs>
            </w:pPr>
          </w:p>
        </w:tc>
      </w:tr>
    </w:tbl>
    <w:p w:rsidR="003B7CDC" w:rsidRPr="003B7CDC" w:rsidRDefault="003B7CDC" w:rsidP="001409C4">
      <w:pPr>
        <w:spacing w:line="240" w:lineRule="auto"/>
        <w:rPr>
          <w:b/>
        </w:rPr>
      </w:pPr>
    </w:p>
    <w:p w:rsidR="001409C4" w:rsidRDefault="001409C4" w:rsidP="001409C4">
      <w:pPr>
        <w:spacing w:line="252" w:lineRule="auto"/>
        <w:jc w:val="center"/>
        <w:rPr>
          <w:b/>
        </w:rPr>
      </w:pPr>
      <w:r w:rsidRPr="0059046D">
        <w:rPr>
          <w:b/>
        </w:rPr>
        <w:t>ЛИСТ ОЗНАКОМЛЕНИЯ</w:t>
      </w:r>
    </w:p>
    <w:p w:rsidR="001409C4" w:rsidRPr="004605A8" w:rsidRDefault="001409C4" w:rsidP="001409C4">
      <w:pPr>
        <w:spacing w:line="240" w:lineRule="auto"/>
        <w:jc w:val="center"/>
        <w:rPr>
          <w:b/>
          <w:lang w:val="kk-K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788"/>
        <w:gridCol w:w="3387"/>
        <w:gridCol w:w="1413"/>
        <w:gridCol w:w="1460"/>
      </w:tblGrid>
      <w:tr w:rsidR="001409C4" w:rsidRPr="0059046D" w:rsidTr="00673BC6">
        <w:tc>
          <w:tcPr>
            <w:tcW w:w="702" w:type="dxa"/>
            <w:shd w:val="clear" w:color="auto" w:fill="25FF88"/>
          </w:tcPr>
          <w:p w:rsidR="001409C4" w:rsidRPr="00AC57ED" w:rsidRDefault="001409C4" w:rsidP="0056392F">
            <w:pPr>
              <w:spacing w:before="40" w:line="252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08" w:type="dxa"/>
            <w:shd w:val="clear" w:color="auto" w:fill="25FF88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  <w:r w:rsidRPr="0059046D">
              <w:rPr>
                <w:b/>
              </w:rPr>
              <w:t>ФИО</w:t>
            </w:r>
          </w:p>
        </w:tc>
        <w:tc>
          <w:tcPr>
            <w:tcW w:w="3402" w:type="dxa"/>
            <w:shd w:val="clear" w:color="auto" w:fill="25FF88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  <w:r w:rsidRPr="0059046D">
              <w:rPr>
                <w:b/>
              </w:rPr>
              <w:t>ДОЛЖНОСТЬ</w:t>
            </w:r>
          </w:p>
        </w:tc>
        <w:tc>
          <w:tcPr>
            <w:tcW w:w="1418" w:type="dxa"/>
            <w:shd w:val="clear" w:color="auto" w:fill="25FF88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  <w:r w:rsidRPr="0059046D">
              <w:rPr>
                <w:b/>
              </w:rPr>
              <w:t>ДАТА</w:t>
            </w:r>
          </w:p>
        </w:tc>
        <w:tc>
          <w:tcPr>
            <w:tcW w:w="1417" w:type="dxa"/>
            <w:shd w:val="clear" w:color="auto" w:fill="25FF88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  <w:r w:rsidRPr="0059046D">
              <w:rPr>
                <w:b/>
              </w:rPr>
              <w:t>ПОДПИСЬ</w:t>
            </w: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3B7CDC" w:rsidRPr="0059046D" w:rsidTr="00673BC6">
        <w:tc>
          <w:tcPr>
            <w:tcW w:w="702" w:type="dxa"/>
          </w:tcPr>
          <w:p w:rsidR="003B7CDC" w:rsidRPr="00AC57ED" w:rsidRDefault="003B7CDC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3B7CDC" w:rsidRPr="0059046D" w:rsidTr="00673BC6">
        <w:tc>
          <w:tcPr>
            <w:tcW w:w="702" w:type="dxa"/>
          </w:tcPr>
          <w:p w:rsidR="003B7CDC" w:rsidRPr="00AC57ED" w:rsidRDefault="003B7CDC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3B7CDC" w:rsidRPr="0059046D" w:rsidTr="00673BC6">
        <w:tc>
          <w:tcPr>
            <w:tcW w:w="702" w:type="dxa"/>
          </w:tcPr>
          <w:p w:rsidR="003B7CDC" w:rsidRPr="00AC57ED" w:rsidRDefault="003B7CDC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3B7CDC" w:rsidRPr="0059046D" w:rsidTr="00673BC6">
        <w:tc>
          <w:tcPr>
            <w:tcW w:w="702" w:type="dxa"/>
          </w:tcPr>
          <w:p w:rsidR="003B7CDC" w:rsidRPr="00AC57ED" w:rsidRDefault="003B7CDC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3B7CDC" w:rsidRPr="0059046D" w:rsidTr="00673BC6">
        <w:tc>
          <w:tcPr>
            <w:tcW w:w="702" w:type="dxa"/>
          </w:tcPr>
          <w:p w:rsidR="003B7CDC" w:rsidRPr="00AC57ED" w:rsidRDefault="003B7CDC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B7CDC" w:rsidRPr="0059046D" w:rsidRDefault="003B7CDC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  <w:tr w:rsidR="001409C4" w:rsidRPr="0059046D" w:rsidTr="00673BC6">
        <w:tc>
          <w:tcPr>
            <w:tcW w:w="702" w:type="dxa"/>
          </w:tcPr>
          <w:p w:rsidR="001409C4" w:rsidRPr="00AC57ED" w:rsidRDefault="001409C4" w:rsidP="0056392F">
            <w:pPr>
              <w:spacing w:before="40" w:line="252" w:lineRule="auto"/>
              <w:jc w:val="center"/>
            </w:pPr>
          </w:p>
        </w:tc>
        <w:tc>
          <w:tcPr>
            <w:tcW w:w="280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409C4" w:rsidRPr="0059046D" w:rsidRDefault="001409C4" w:rsidP="0056392F">
            <w:pPr>
              <w:spacing w:before="40" w:line="252" w:lineRule="auto"/>
              <w:jc w:val="center"/>
              <w:rPr>
                <w:b/>
              </w:rPr>
            </w:pPr>
          </w:p>
        </w:tc>
      </w:tr>
    </w:tbl>
    <w:p w:rsidR="001409C4" w:rsidRPr="008A2B41" w:rsidRDefault="001409C4" w:rsidP="002A05B7">
      <w:pPr>
        <w:shd w:val="clear" w:color="auto" w:fill="FFFFFF"/>
        <w:spacing w:line="285" w:lineRule="atLeast"/>
        <w:textAlignment w:val="baseline"/>
        <w:rPr>
          <w:color w:val="000000"/>
          <w:spacing w:val="2"/>
        </w:rPr>
      </w:pPr>
    </w:p>
    <w:sectPr w:rsidR="001409C4" w:rsidRPr="008A2B41" w:rsidSect="003B7CDC">
      <w:headerReference w:type="default" r:id="rId8"/>
      <w:footerReference w:type="default" r:id="rId9"/>
      <w:pgSz w:w="11906" w:h="16838"/>
      <w:pgMar w:top="1134" w:right="850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98" w:rsidRDefault="00574E98" w:rsidP="007A5694">
      <w:pPr>
        <w:pStyle w:val="a4"/>
      </w:pPr>
      <w:r>
        <w:separator/>
      </w:r>
    </w:p>
  </w:endnote>
  <w:endnote w:type="continuationSeparator" w:id="1">
    <w:p w:rsidR="00574E98" w:rsidRDefault="00574E98" w:rsidP="007A569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719"/>
      <w:docPartObj>
        <w:docPartGallery w:val="Page Numbers (Bottom of Page)"/>
        <w:docPartUnique/>
      </w:docPartObj>
    </w:sdtPr>
    <w:sdtContent>
      <w:p w:rsidR="009754BF" w:rsidRDefault="003B7CDC">
        <w:pPr>
          <w:pStyle w:val="a7"/>
          <w:jc w:val="right"/>
        </w:pPr>
        <w:r>
          <w:t xml:space="preserve">Страница </w:t>
        </w:r>
        <w:fldSimple w:instr=" PAGE   \* MERGEFORMAT ">
          <w:r w:rsidR="00EA29C2">
            <w:rPr>
              <w:noProof/>
            </w:rPr>
            <w:t>1</w:t>
          </w:r>
        </w:fldSimple>
        <w:r>
          <w:t xml:space="preserve"> из 6</w:t>
        </w:r>
      </w:p>
    </w:sdtContent>
  </w:sdt>
  <w:p w:rsidR="009754BF" w:rsidRDefault="009754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98" w:rsidRDefault="00574E98" w:rsidP="007A5694">
      <w:pPr>
        <w:pStyle w:val="a4"/>
      </w:pPr>
      <w:r>
        <w:separator/>
      </w:r>
    </w:p>
  </w:footnote>
  <w:footnote w:type="continuationSeparator" w:id="1">
    <w:p w:rsidR="00574E98" w:rsidRDefault="00574E98" w:rsidP="007A5694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0" w:type="dxa"/>
      <w:tblInd w:w="-77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11"/>
      <w:gridCol w:w="1342"/>
      <w:gridCol w:w="4607"/>
    </w:tblGrid>
    <w:tr w:rsidR="009754BF" w:rsidRPr="00A00EC8" w:rsidTr="007A5694">
      <w:trPr>
        <w:cantSplit/>
        <w:trHeight w:val="724"/>
      </w:trPr>
      <w:tc>
        <w:tcPr>
          <w:tcW w:w="4611" w:type="dxa"/>
          <w:vAlign w:val="center"/>
        </w:tcPr>
        <w:p w:rsidR="009754BF" w:rsidRPr="00A00EC8" w:rsidRDefault="009754BF" w:rsidP="00142288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9754BF" w:rsidRPr="00A00EC8" w:rsidRDefault="009754BF" w:rsidP="00142288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342" w:type="dxa"/>
          <w:vAlign w:val="center"/>
        </w:tcPr>
        <w:p w:rsidR="009754BF" w:rsidRPr="00A00EC8" w:rsidRDefault="009754BF" w:rsidP="00142288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52705</wp:posOffset>
                </wp:positionV>
                <wp:extent cx="402590" cy="35814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7" w:type="dxa"/>
          <w:vAlign w:val="center"/>
        </w:tcPr>
        <w:p w:rsidR="009754BF" w:rsidRPr="00A00EC8" w:rsidRDefault="009754BF" w:rsidP="00142288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754BF" w:rsidRPr="00674058" w:rsidTr="007A5694">
      <w:trPr>
        <w:cantSplit/>
        <w:trHeight w:val="364"/>
      </w:trPr>
      <w:tc>
        <w:tcPr>
          <w:tcW w:w="10560" w:type="dxa"/>
          <w:gridSpan w:val="3"/>
          <w:vAlign w:val="center"/>
        </w:tcPr>
        <w:p w:rsidR="009754BF" w:rsidRPr="00EA29C2" w:rsidRDefault="009754BF" w:rsidP="00A20FA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A29C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ДЕПАРТАМЕНТ ПО РАЗВИТИЮ СОЦИАЛЬНО-КУЛЬТУРНЫХ КОМПЕТЕНЦИЙ СТУДЕНТОВ </w:t>
          </w:r>
        </w:p>
        <w:p w:rsidR="009754BF" w:rsidRPr="00A20FAE" w:rsidRDefault="009754BF" w:rsidP="00A20FA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EA29C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ПОЛОЖЕНИЕ О ПОРЯДКЕ НАЗНАЧЕНИЯ ИМЕННОЙ </w:t>
          </w:r>
          <w:r w:rsidRPr="00EA29C2">
            <w:rPr>
              <w:rFonts w:ascii="Tahoma" w:hAnsi="Tahoma" w:cs="Tahoma"/>
              <w:b/>
              <w:bCs/>
              <w:sz w:val="17"/>
              <w:szCs w:val="17"/>
            </w:rPr>
            <w:t>СТИПЕНДИ</w:t>
          </w:r>
          <w:r w:rsidRPr="00EA29C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И ИМЕНИ  С. Д. АСФЕНДИЯРОВА</w:t>
          </w:r>
          <w:r w:rsidRPr="00F20679">
            <w:rPr>
              <w:b/>
              <w:sz w:val="16"/>
              <w:szCs w:val="16"/>
              <w:lang w:val="kk-KZ"/>
            </w:rPr>
            <w:t xml:space="preserve"> </w:t>
          </w:r>
        </w:p>
      </w:tc>
    </w:tr>
  </w:tbl>
  <w:p w:rsidR="009754BF" w:rsidRDefault="009754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9EC"/>
    <w:multiLevelType w:val="hybridMultilevel"/>
    <w:tmpl w:val="27C28F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5A1"/>
    <w:multiLevelType w:val="hybridMultilevel"/>
    <w:tmpl w:val="33FE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1EC"/>
    <w:multiLevelType w:val="hybridMultilevel"/>
    <w:tmpl w:val="2C26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57BC"/>
    <w:multiLevelType w:val="multilevel"/>
    <w:tmpl w:val="92AAF4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3960675"/>
    <w:multiLevelType w:val="hybridMultilevel"/>
    <w:tmpl w:val="DC147D80"/>
    <w:lvl w:ilvl="0" w:tplc="F38C03D8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>
    <w:nsid w:val="13974B2E"/>
    <w:multiLevelType w:val="hybridMultilevel"/>
    <w:tmpl w:val="DBE6C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8657F4"/>
    <w:multiLevelType w:val="hybridMultilevel"/>
    <w:tmpl w:val="0B26F3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A817C67"/>
    <w:multiLevelType w:val="hybridMultilevel"/>
    <w:tmpl w:val="8F42842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1CE0CED"/>
    <w:multiLevelType w:val="hybridMultilevel"/>
    <w:tmpl w:val="11EA9B3E"/>
    <w:lvl w:ilvl="0" w:tplc="80FA849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87F42FB"/>
    <w:multiLevelType w:val="hybridMultilevel"/>
    <w:tmpl w:val="BBAA1D62"/>
    <w:lvl w:ilvl="0" w:tplc="FB360EA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8A61DFC"/>
    <w:multiLevelType w:val="multilevel"/>
    <w:tmpl w:val="F0FC92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C244D2"/>
    <w:multiLevelType w:val="hybridMultilevel"/>
    <w:tmpl w:val="C63A5ADA"/>
    <w:lvl w:ilvl="0" w:tplc="E41202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13234"/>
    <w:multiLevelType w:val="multilevel"/>
    <w:tmpl w:val="31FAAFB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A93148F"/>
    <w:multiLevelType w:val="hybridMultilevel"/>
    <w:tmpl w:val="C638D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9A5369"/>
    <w:multiLevelType w:val="hybridMultilevel"/>
    <w:tmpl w:val="5CC6A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0954B0"/>
    <w:multiLevelType w:val="hybridMultilevel"/>
    <w:tmpl w:val="4EC67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9308A5"/>
    <w:multiLevelType w:val="hybridMultilevel"/>
    <w:tmpl w:val="B36CB9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E37F68"/>
    <w:multiLevelType w:val="multilevel"/>
    <w:tmpl w:val="19A8C5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567341"/>
    <w:multiLevelType w:val="hybridMultilevel"/>
    <w:tmpl w:val="3C2AAA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21ADE"/>
    <w:multiLevelType w:val="multilevel"/>
    <w:tmpl w:val="19A8C5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905A77"/>
    <w:multiLevelType w:val="hybridMultilevel"/>
    <w:tmpl w:val="B808BE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C61F53"/>
    <w:multiLevelType w:val="hybridMultilevel"/>
    <w:tmpl w:val="EDDCCBCA"/>
    <w:lvl w:ilvl="0" w:tplc="600E50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08088D"/>
    <w:multiLevelType w:val="hybridMultilevel"/>
    <w:tmpl w:val="A5AC6248"/>
    <w:lvl w:ilvl="0" w:tplc="4E1840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4726F5C"/>
    <w:multiLevelType w:val="hybridMultilevel"/>
    <w:tmpl w:val="E0A24006"/>
    <w:lvl w:ilvl="0" w:tplc="8B2E086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F01E8"/>
    <w:multiLevelType w:val="hybridMultilevel"/>
    <w:tmpl w:val="0CE2A4BE"/>
    <w:lvl w:ilvl="0" w:tplc="9D2625F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32596"/>
    <w:multiLevelType w:val="multilevel"/>
    <w:tmpl w:val="1FF6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53137"/>
    <w:multiLevelType w:val="hybridMultilevel"/>
    <w:tmpl w:val="D370217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F64604"/>
    <w:multiLevelType w:val="hybridMultilevel"/>
    <w:tmpl w:val="29ECB9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C4B53"/>
    <w:multiLevelType w:val="multilevel"/>
    <w:tmpl w:val="DA3270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DCA652C"/>
    <w:multiLevelType w:val="hybridMultilevel"/>
    <w:tmpl w:val="96023C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4840DF"/>
    <w:multiLevelType w:val="hybridMultilevel"/>
    <w:tmpl w:val="7F6E42A2"/>
    <w:lvl w:ilvl="0" w:tplc="71C0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12154"/>
    <w:multiLevelType w:val="hybridMultilevel"/>
    <w:tmpl w:val="90B8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A0DE2"/>
    <w:multiLevelType w:val="hybridMultilevel"/>
    <w:tmpl w:val="C6B4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D67C0"/>
    <w:multiLevelType w:val="hybridMultilevel"/>
    <w:tmpl w:val="CCF44830"/>
    <w:lvl w:ilvl="0" w:tplc="BC7EE79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B91AD3"/>
    <w:multiLevelType w:val="hybridMultilevel"/>
    <w:tmpl w:val="D06C5FE4"/>
    <w:lvl w:ilvl="0" w:tplc="827C70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70088"/>
    <w:multiLevelType w:val="hybridMultilevel"/>
    <w:tmpl w:val="FEF255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3F0F4D"/>
    <w:multiLevelType w:val="hybridMultilevel"/>
    <w:tmpl w:val="4A9CC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606803"/>
    <w:multiLevelType w:val="hybridMultilevel"/>
    <w:tmpl w:val="B36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E01B2"/>
    <w:multiLevelType w:val="multilevel"/>
    <w:tmpl w:val="735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5B5D74"/>
    <w:multiLevelType w:val="hybridMultilevel"/>
    <w:tmpl w:val="0636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9081E"/>
    <w:multiLevelType w:val="multilevel"/>
    <w:tmpl w:val="B9CEB5C8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lang w:val="kk-KZ"/>
      </w:rPr>
    </w:lvl>
    <w:lvl w:ilvl="1">
      <w:start w:val="1"/>
      <w:numFmt w:val="decimal"/>
      <w:lvlText w:val="%2.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55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41">
    <w:nsid w:val="78911AA0"/>
    <w:multiLevelType w:val="multilevel"/>
    <w:tmpl w:val="33F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B5D25"/>
    <w:multiLevelType w:val="hybridMultilevel"/>
    <w:tmpl w:val="27984AEA"/>
    <w:lvl w:ilvl="0" w:tplc="96641A2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7"/>
  </w:num>
  <w:num w:numId="5">
    <w:abstractNumId w:val="40"/>
  </w:num>
  <w:num w:numId="6">
    <w:abstractNumId w:val="13"/>
  </w:num>
  <w:num w:numId="7">
    <w:abstractNumId w:val="5"/>
  </w:num>
  <w:num w:numId="8">
    <w:abstractNumId w:val="16"/>
  </w:num>
  <w:num w:numId="9">
    <w:abstractNumId w:val="1"/>
  </w:num>
  <w:num w:numId="10">
    <w:abstractNumId w:val="7"/>
  </w:num>
  <w:num w:numId="11">
    <w:abstractNumId w:val="39"/>
  </w:num>
  <w:num w:numId="12">
    <w:abstractNumId w:val="36"/>
  </w:num>
  <w:num w:numId="13">
    <w:abstractNumId w:val="15"/>
  </w:num>
  <w:num w:numId="14">
    <w:abstractNumId w:val="6"/>
  </w:num>
  <w:num w:numId="15">
    <w:abstractNumId w:val="31"/>
  </w:num>
  <w:num w:numId="16">
    <w:abstractNumId w:val="14"/>
  </w:num>
  <w:num w:numId="17">
    <w:abstractNumId w:val="26"/>
  </w:num>
  <w:num w:numId="18">
    <w:abstractNumId w:val="30"/>
  </w:num>
  <w:num w:numId="19">
    <w:abstractNumId w:val="24"/>
  </w:num>
  <w:num w:numId="20">
    <w:abstractNumId w:val="37"/>
  </w:num>
  <w:num w:numId="21">
    <w:abstractNumId w:val="23"/>
  </w:num>
  <w:num w:numId="22">
    <w:abstractNumId w:val="42"/>
  </w:num>
  <w:num w:numId="23">
    <w:abstractNumId w:val="33"/>
  </w:num>
  <w:num w:numId="24">
    <w:abstractNumId w:val="9"/>
  </w:num>
  <w:num w:numId="25">
    <w:abstractNumId w:val="2"/>
  </w:num>
  <w:num w:numId="26">
    <w:abstractNumId w:val="18"/>
  </w:num>
  <w:num w:numId="27">
    <w:abstractNumId w:val="0"/>
  </w:num>
  <w:num w:numId="28">
    <w:abstractNumId w:val="4"/>
  </w:num>
  <w:num w:numId="29">
    <w:abstractNumId w:val="10"/>
  </w:num>
  <w:num w:numId="30">
    <w:abstractNumId w:val="21"/>
  </w:num>
  <w:num w:numId="31">
    <w:abstractNumId w:val="12"/>
  </w:num>
  <w:num w:numId="32">
    <w:abstractNumId w:val="22"/>
  </w:num>
  <w:num w:numId="33">
    <w:abstractNumId w:val="3"/>
  </w:num>
  <w:num w:numId="34">
    <w:abstractNumId w:val="25"/>
  </w:num>
  <w:num w:numId="35">
    <w:abstractNumId w:val="38"/>
  </w:num>
  <w:num w:numId="36">
    <w:abstractNumId w:val="41"/>
  </w:num>
  <w:num w:numId="37">
    <w:abstractNumId w:val="17"/>
  </w:num>
  <w:num w:numId="38">
    <w:abstractNumId w:val="19"/>
  </w:num>
  <w:num w:numId="39">
    <w:abstractNumId w:val="28"/>
  </w:num>
  <w:num w:numId="40">
    <w:abstractNumId w:val="35"/>
  </w:num>
  <w:num w:numId="41">
    <w:abstractNumId w:val="29"/>
  </w:num>
  <w:num w:numId="42">
    <w:abstractNumId w:val="20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F3803"/>
    <w:rsid w:val="0001224F"/>
    <w:rsid w:val="00021345"/>
    <w:rsid w:val="000510B3"/>
    <w:rsid w:val="00081941"/>
    <w:rsid w:val="00092137"/>
    <w:rsid w:val="00095EE6"/>
    <w:rsid w:val="00097BFF"/>
    <w:rsid w:val="000A741F"/>
    <w:rsid w:val="000D4404"/>
    <w:rsid w:val="000E33CB"/>
    <w:rsid w:val="000F4D4C"/>
    <w:rsid w:val="001007E1"/>
    <w:rsid w:val="001026E6"/>
    <w:rsid w:val="001103DD"/>
    <w:rsid w:val="001156A1"/>
    <w:rsid w:val="00133544"/>
    <w:rsid w:val="001409C4"/>
    <w:rsid w:val="00142288"/>
    <w:rsid w:val="001C08E2"/>
    <w:rsid w:val="00200818"/>
    <w:rsid w:val="002068E5"/>
    <w:rsid w:val="00210E09"/>
    <w:rsid w:val="00225375"/>
    <w:rsid w:val="00271FE3"/>
    <w:rsid w:val="0028444A"/>
    <w:rsid w:val="002848CD"/>
    <w:rsid w:val="002A05B7"/>
    <w:rsid w:val="002B3454"/>
    <w:rsid w:val="00335259"/>
    <w:rsid w:val="0033557B"/>
    <w:rsid w:val="00342A7B"/>
    <w:rsid w:val="003456DC"/>
    <w:rsid w:val="003552BC"/>
    <w:rsid w:val="00361F8F"/>
    <w:rsid w:val="003B31A6"/>
    <w:rsid w:val="003B7CDC"/>
    <w:rsid w:val="003E2059"/>
    <w:rsid w:val="003E4B48"/>
    <w:rsid w:val="003E508D"/>
    <w:rsid w:val="003F3803"/>
    <w:rsid w:val="003F4A91"/>
    <w:rsid w:val="00424C95"/>
    <w:rsid w:val="00437091"/>
    <w:rsid w:val="00457EC0"/>
    <w:rsid w:val="00477F8C"/>
    <w:rsid w:val="004E1454"/>
    <w:rsid w:val="00511199"/>
    <w:rsid w:val="0051295A"/>
    <w:rsid w:val="00523095"/>
    <w:rsid w:val="00532784"/>
    <w:rsid w:val="005563CB"/>
    <w:rsid w:val="0056392F"/>
    <w:rsid w:val="00574E98"/>
    <w:rsid w:val="00582760"/>
    <w:rsid w:val="0058466C"/>
    <w:rsid w:val="0058619C"/>
    <w:rsid w:val="005A008A"/>
    <w:rsid w:val="005A5E9A"/>
    <w:rsid w:val="005B5F7D"/>
    <w:rsid w:val="005D1F01"/>
    <w:rsid w:val="005D403F"/>
    <w:rsid w:val="005E1F30"/>
    <w:rsid w:val="005E6AF6"/>
    <w:rsid w:val="00604FCE"/>
    <w:rsid w:val="0064352F"/>
    <w:rsid w:val="0066357D"/>
    <w:rsid w:val="00673BC6"/>
    <w:rsid w:val="006D7661"/>
    <w:rsid w:val="00715097"/>
    <w:rsid w:val="00745A9F"/>
    <w:rsid w:val="00756144"/>
    <w:rsid w:val="00782F54"/>
    <w:rsid w:val="00784587"/>
    <w:rsid w:val="007A5694"/>
    <w:rsid w:val="007C6CAC"/>
    <w:rsid w:val="007D6E4D"/>
    <w:rsid w:val="007E05B2"/>
    <w:rsid w:val="007F4A46"/>
    <w:rsid w:val="0080786F"/>
    <w:rsid w:val="008426A1"/>
    <w:rsid w:val="00844F5E"/>
    <w:rsid w:val="00852FCD"/>
    <w:rsid w:val="00855CED"/>
    <w:rsid w:val="008A2B41"/>
    <w:rsid w:val="008C38F7"/>
    <w:rsid w:val="008D7ACC"/>
    <w:rsid w:val="008E0F79"/>
    <w:rsid w:val="009150FD"/>
    <w:rsid w:val="009177CE"/>
    <w:rsid w:val="00921209"/>
    <w:rsid w:val="00922651"/>
    <w:rsid w:val="00951132"/>
    <w:rsid w:val="00970E34"/>
    <w:rsid w:val="00971A3B"/>
    <w:rsid w:val="009754BF"/>
    <w:rsid w:val="0098744B"/>
    <w:rsid w:val="009C5BA3"/>
    <w:rsid w:val="009C662E"/>
    <w:rsid w:val="009D1A6E"/>
    <w:rsid w:val="009E1EDA"/>
    <w:rsid w:val="009E7181"/>
    <w:rsid w:val="00A0141C"/>
    <w:rsid w:val="00A106E7"/>
    <w:rsid w:val="00A16C19"/>
    <w:rsid w:val="00A20FAE"/>
    <w:rsid w:val="00A2248F"/>
    <w:rsid w:val="00A22643"/>
    <w:rsid w:val="00A328A4"/>
    <w:rsid w:val="00A477FB"/>
    <w:rsid w:val="00A605B0"/>
    <w:rsid w:val="00A939C4"/>
    <w:rsid w:val="00AC2C77"/>
    <w:rsid w:val="00AD004F"/>
    <w:rsid w:val="00B14523"/>
    <w:rsid w:val="00B222F8"/>
    <w:rsid w:val="00B40DC9"/>
    <w:rsid w:val="00B50583"/>
    <w:rsid w:val="00B544C5"/>
    <w:rsid w:val="00B560E1"/>
    <w:rsid w:val="00B57EC7"/>
    <w:rsid w:val="00B926C0"/>
    <w:rsid w:val="00BA102D"/>
    <w:rsid w:val="00BB072E"/>
    <w:rsid w:val="00BD4F8B"/>
    <w:rsid w:val="00BF217B"/>
    <w:rsid w:val="00C156C9"/>
    <w:rsid w:val="00C27F7D"/>
    <w:rsid w:val="00C30760"/>
    <w:rsid w:val="00C42AD7"/>
    <w:rsid w:val="00C64350"/>
    <w:rsid w:val="00C74178"/>
    <w:rsid w:val="00C85286"/>
    <w:rsid w:val="00C96748"/>
    <w:rsid w:val="00C97792"/>
    <w:rsid w:val="00CA251F"/>
    <w:rsid w:val="00CA3918"/>
    <w:rsid w:val="00CA66F1"/>
    <w:rsid w:val="00CC6920"/>
    <w:rsid w:val="00D05054"/>
    <w:rsid w:val="00D07C4E"/>
    <w:rsid w:val="00D30CF6"/>
    <w:rsid w:val="00D32254"/>
    <w:rsid w:val="00D36611"/>
    <w:rsid w:val="00D37E50"/>
    <w:rsid w:val="00D42B80"/>
    <w:rsid w:val="00D66808"/>
    <w:rsid w:val="00D824E3"/>
    <w:rsid w:val="00D83721"/>
    <w:rsid w:val="00DA10F6"/>
    <w:rsid w:val="00DD59B4"/>
    <w:rsid w:val="00E10A79"/>
    <w:rsid w:val="00E13BA7"/>
    <w:rsid w:val="00E16E95"/>
    <w:rsid w:val="00E424F8"/>
    <w:rsid w:val="00E4495D"/>
    <w:rsid w:val="00E56BC6"/>
    <w:rsid w:val="00E614DB"/>
    <w:rsid w:val="00E67480"/>
    <w:rsid w:val="00E7540A"/>
    <w:rsid w:val="00E7661E"/>
    <w:rsid w:val="00E93EE9"/>
    <w:rsid w:val="00EA29C2"/>
    <w:rsid w:val="00EA69D0"/>
    <w:rsid w:val="00EB3E47"/>
    <w:rsid w:val="00EC7901"/>
    <w:rsid w:val="00ED0C22"/>
    <w:rsid w:val="00ED6C77"/>
    <w:rsid w:val="00F02422"/>
    <w:rsid w:val="00F20679"/>
    <w:rsid w:val="00F27959"/>
    <w:rsid w:val="00F374B5"/>
    <w:rsid w:val="00F40ABF"/>
    <w:rsid w:val="00F50107"/>
    <w:rsid w:val="00F52782"/>
    <w:rsid w:val="00F52F70"/>
    <w:rsid w:val="00F85397"/>
    <w:rsid w:val="00FA7B13"/>
    <w:rsid w:val="00FB6EE2"/>
    <w:rsid w:val="00FC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CB"/>
    <w:pPr>
      <w:ind w:left="720"/>
      <w:contextualSpacing/>
    </w:pPr>
  </w:style>
  <w:style w:type="paragraph" w:styleId="a4">
    <w:name w:val="No Spacing"/>
    <w:uiPriority w:val="1"/>
    <w:qFormat/>
    <w:rsid w:val="001409C4"/>
    <w:pPr>
      <w:spacing w:after="0" w:line="240" w:lineRule="auto"/>
    </w:pPr>
  </w:style>
  <w:style w:type="paragraph" w:styleId="a5">
    <w:name w:val="header"/>
    <w:basedOn w:val="a"/>
    <w:link w:val="a6"/>
    <w:rsid w:val="00271FE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271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71F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71FE3"/>
    <w:rPr>
      <w:color w:val="0000FF"/>
      <w:u w:val="single"/>
    </w:rPr>
  </w:style>
  <w:style w:type="paragraph" w:styleId="aa">
    <w:name w:val="Normal (Web)"/>
    <w:basedOn w:val="a"/>
    <w:uiPriority w:val="99"/>
    <w:rsid w:val="00271FE3"/>
    <w:pPr>
      <w:spacing w:line="225" w:lineRule="atLeast"/>
    </w:pPr>
    <w:rPr>
      <w:rFonts w:ascii="Verdana" w:hAnsi="Verdana"/>
      <w:color w:val="3B3B3B"/>
      <w:sz w:val="17"/>
      <w:szCs w:val="17"/>
    </w:rPr>
  </w:style>
  <w:style w:type="paragraph" w:styleId="1">
    <w:name w:val="toc 1"/>
    <w:basedOn w:val="a"/>
    <w:next w:val="a"/>
    <w:autoRedefine/>
    <w:uiPriority w:val="39"/>
    <w:rsid w:val="00271FE3"/>
    <w:pPr>
      <w:tabs>
        <w:tab w:val="left" w:pos="540"/>
        <w:tab w:val="right" w:leader="dot" w:pos="9055"/>
      </w:tabs>
      <w:spacing w:before="120" w:after="120" w:line="240" w:lineRule="auto"/>
    </w:pPr>
    <w:rPr>
      <w:rFonts w:ascii="Arial" w:hAnsi="Arial"/>
      <w:b/>
      <w:sz w:val="20"/>
    </w:rPr>
  </w:style>
  <w:style w:type="paragraph" w:styleId="ab">
    <w:name w:val="Plain Text"/>
    <w:basedOn w:val="a"/>
    <w:link w:val="ac"/>
    <w:rsid w:val="00271FE3"/>
    <w:pPr>
      <w:spacing w:before="60" w:after="60" w:line="240" w:lineRule="auto"/>
    </w:pPr>
    <w:rPr>
      <w:rFonts w:ascii="AGAvalanche" w:hAnsi="AGAvalanche"/>
      <w:sz w:val="20"/>
      <w:szCs w:val="20"/>
    </w:rPr>
  </w:style>
  <w:style w:type="character" w:customStyle="1" w:styleId="ac">
    <w:name w:val="Текст Знак"/>
    <w:basedOn w:val="a0"/>
    <w:link w:val="ab"/>
    <w:rsid w:val="00271FE3"/>
    <w:rPr>
      <w:rFonts w:ascii="AGAvalanche" w:eastAsia="Times New Roman" w:hAnsi="AGAvalanche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5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51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8F2C-8C3B-4113-ACAC-2926F632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8112</CharactersWithSpaces>
  <SharedDoc>false</SharedDoc>
  <HLinks>
    <vt:vector size="18" baseType="variant"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_Toc392841207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_Toc392841206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_Toc392841205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2014-10-22T10:09:00Z</cp:lastPrinted>
  <dcterms:created xsi:type="dcterms:W3CDTF">2014-10-17T11:57:00Z</dcterms:created>
  <dcterms:modified xsi:type="dcterms:W3CDTF">2014-10-29T06:18:00Z</dcterms:modified>
</cp:coreProperties>
</file>