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25" w:rsidRPr="006909E1" w:rsidRDefault="00294C25" w:rsidP="00294C25">
      <w:pPr>
        <w:spacing w:after="0" w:line="240" w:lineRule="auto"/>
        <w:jc w:val="center"/>
        <w:rPr>
          <w:rStyle w:val="s0"/>
        </w:rPr>
      </w:pPr>
      <w:r w:rsidRPr="006909E1">
        <w:rPr>
          <w:rStyle w:val="s0"/>
          <w:b/>
        </w:rPr>
        <w:t>4</w:t>
      </w:r>
      <w:r w:rsidRPr="006909E1">
        <w:rPr>
          <w:rStyle w:val="s1"/>
          <w:sz w:val="28"/>
          <w:szCs w:val="28"/>
        </w:rPr>
        <w:t>. Порядок проведения вступительных экзаменов</w:t>
      </w:r>
    </w:p>
    <w:p w:rsidR="00294C25" w:rsidRPr="006909E1" w:rsidRDefault="00294C25" w:rsidP="009D4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9E1">
        <w:rPr>
          <w:rStyle w:val="s0"/>
          <w:b/>
        </w:rPr>
        <w:t>Граждане, поступающие в магистратуру  и докторантуру (</w:t>
      </w:r>
      <w:r w:rsidRPr="006909E1">
        <w:rPr>
          <w:rStyle w:val="s0"/>
          <w:b/>
          <w:lang w:val="en-US"/>
        </w:rPr>
        <w:t>PhD</w:t>
      </w:r>
      <w:r w:rsidRPr="006909E1">
        <w:rPr>
          <w:rStyle w:val="s0"/>
          <w:b/>
        </w:rPr>
        <w:t>)</w:t>
      </w:r>
      <w:r w:rsidRPr="006909E1">
        <w:rPr>
          <w:rStyle w:val="s0"/>
        </w:rPr>
        <w:t xml:space="preserve"> </w:t>
      </w:r>
      <w:r w:rsidRPr="006909E1">
        <w:rPr>
          <w:rStyle w:val="s0"/>
          <w:b/>
        </w:rPr>
        <w:t xml:space="preserve"> сдают вступительные экзамены:</w:t>
      </w:r>
    </w:p>
    <w:p w:rsidR="00294C25" w:rsidRPr="006909E1" w:rsidRDefault="00294C25" w:rsidP="009D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E1">
        <w:rPr>
          <w:rStyle w:val="s0"/>
        </w:rPr>
        <w:t>1) по одному из иностранных языков (английский, французский, немецкий);</w:t>
      </w:r>
    </w:p>
    <w:p w:rsidR="00294C25" w:rsidRPr="006909E1" w:rsidRDefault="00294C25" w:rsidP="0029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E1">
        <w:rPr>
          <w:rStyle w:val="s0"/>
        </w:rPr>
        <w:t>2) по специальности.</w:t>
      </w:r>
    </w:p>
    <w:p w:rsidR="00294C25" w:rsidRPr="006909E1" w:rsidRDefault="00294C25" w:rsidP="009D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</w:rPr>
        <w:t xml:space="preserve">      </w:t>
      </w:r>
      <w:proofErr w:type="gramStart"/>
      <w:r w:rsidRPr="006909E1">
        <w:rPr>
          <w:rStyle w:val="s0"/>
        </w:rPr>
        <w:t>Иностранные граждане, поступающие в магистратуру сдают</w:t>
      </w:r>
      <w:proofErr w:type="gramEnd"/>
      <w:r w:rsidRPr="006909E1">
        <w:rPr>
          <w:rStyle w:val="s0"/>
        </w:rPr>
        <w:t xml:space="preserve"> </w:t>
      </w:r>
      <w:r>
        <w:rPr>
          <w:rStyle w:val="s0"/>
        </w:rPr>
        <w:t xml:space="preserve"> </w:t>
      </w:r>
      <w:r w:rsidRPr="006909E1">
        <w:rPr>
          <w:rStyle w:val="s0"/>
        </w:rPr>
        <w:t>вступительные экзамены:</w:t>
      </w:r>
    </w:p>
    <w:p w:rsidR="00294C25" w:rsidRPr="006909E1" w:rsidRDefault="00294C25" w:rsidP="0029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E1">
        <w:rPr>
          <w:rStyle w:val="s0"/>
        </w:rPr>
        <w:t>1) по государственному или русскому языкам (язык обучения);</w:t>
      </w:r>
    </w:p>
    <w:p w:rsidR="00294C25" w:rsidRDefault="00294C25" w:rsidP="00294C25">
      <w:pPr>
        <w:spacing w:after="0" w:line="240" w:lineRule="auto"/>
        <w:jc w:val="both"/>
        <w:rPr>
          <w:rStyle w:val="s0"/>
        </w:rPr>
      </w:pPr>
      <w:r w:rsidRPr="006909E1">
        <w:rPr>
          <w:rStyle w:val="s0"/>
        </w:rPr>
        <w:t>2) по специальности</w:t>
      </w:r>
      <w:r w:rsidR="009D4C94">
        <w:rPr>
          <w:rStyle w:val="s0"/>
        </w:rPr>
        <w:t>.</w:t>
      </w:r>
    </w:p>
    <w:p w:rsidR="00294C25" w:rsidRPr="006909E1" w:rsidRDefault="00294C25" w:rsidP="00294C25">
      <w:pPr>
        <w:spacing w:after="0" w:line="240" w:lineRule="auto"/>
        <w:jc w:val="both"/>
        <w:rPr>
          <w:rStyle w:val="s0"/>
        </w:rPr>
      </w:pPr>
    </w:p>
    <w:p w:rsidR="00294C25" w:rsidRDefault="007878C1" w:rsidP="00294C25">
      <w:pPr>
        <w:spacing w:after="0" w:line="240" w:lineRule="auto"/>
        <w:jc w:val="both"/>
        <w:rPr>
          <w:rStyle w:val="s0"/>
        </w:rPr>
      </w:pPr>
      <w:r>
        <w:rPr>
          <w:rStyle w:val="s0"/>
        </w:rPr>
        <w:t>1</w:t>
      </w:r>
      <w:r w:rsidR="00294C25">
        <w:rPr>
          <w:rStyle w:val="s0"/>
        </w:rPr>
        <w:t>0.Р</w:t>
      </w:r>
      <w:r w:rsidR="00294C25" w:rsidRPr="006909E1">
        <w:rPr>
          <w:rStyle w:val="s0"/>
        </w:rPr>
        <w:t xml:space="preserve">ешение о сдаче вступительного экзамена в магистратуру/докторантуру  </w:t>
      </w:r>
      <w:r w:rsidR="00294C25">
        <w:rPr>
          <w:rStyle w:val="s0"/>
        </w:rPr>
        <w:t xml:space="preserve">  </w:t>
      </w:r>
    </w:p>
    <w:p w:rsidR="00294C25" w:rsidRDefault="007878C1" w:rsidP="00294C25">
      <w:pPr>
        <w:spacing w:after="0" w:line="240" w:lineRule="auto"/>
        <w:jc w:val="both"/>
        <w:rPr>
          <w:rStyle w:val="s0"/>
        </w:rPr>
      </w:pPr>
      <w:r>
        <w:rPr>
          <w:rStyle w:val="s0"/>
        </w:rPr>
        <w:t xml:space="preserve"> </w:t>
      </w:r>
      <w:r w:rsidR="00294C25" w:rsidRPr="006909E1">
        <w:rPr>
          <w:rStyle w:val="s0"/>
          <w:lang w:val="en-US"/>
        </w:rPr>
        <w:t>PhD</w:t>
      </w:r>
      <w:r w:rsidR="00294C25" w:rsidRPr="006909E1">
        <w:rPr>
          <w:rStyle w:val="s0"/>
        </w:rPr>
        <w:t xml:space="preserve"> по другим иностранным </w:t>
      </w:r>
      <w:proofErr w:type="gramStart"/>
      <w:r w:rsidR="00294C25" w:rsidRPr="006909E1">
        <w:rPr>
          <w:rStyle w:val="s0"/>
        </w:rPr>
        <w:t>языкам  принимается</w:t>
      </w:r>
      <w:proofErr w:type="gramEnd"/>
      <w:r w:rsidR="00294C25" w:rsidRPr="006909E1">
        <w:rPr>
          <w:rStyle w:val="s0"/>
        </w:rPr>
        <w:t xml:space="preserve">  Приемной комиссией  </w:t>
      </w:r>
    </w:p>
    <w:p w:rsidR="00C67466" w:rsidRDefault="007878C1" w:rsidP="00294C25">
      <w:pPr>
        <w:spacing w:after="0" w:line="240" w:lineRule="auto"/>
        <w:jc w:val="both"/>
        <w:rPr>
          <w:rStyle w:val="s0"/>
        </w:rPr>
      </w:pPr>
      <w:r>
        <w:rPr>
          <w:rStyle w:val="s0"/>
        </w:rPr>
        <w:t xml:space="preserve"> </w:t>
      </w:r>
      <w:r w:rsidR="00294C25">
        <w:rPr>
          <w:rStyle w:val="s0"/>
        </w:rPr>
        <w:t>Университета</w:t>
      </w:r>
      <w:r w:rsidR="00294C25" w:rsidRPr="006909E1">
        <w:rPr>
          <w:rStyle w:val="s0"/>
        </w:rPr>
        <w:t xml:space="preserve"> по согласованию с Министерством образования и науки РК </w:t>
      </w:r>
      <w:r w:rsidR="00C67466">
        <w:rPr>
          <w:rStyle w:val="s0"/>
        </w:rPr>
        <w:t xml:space="preserve">       </w:t>
      </w:r>
    </w:p>
    <w:p w:rsidR="00294C25" w:rsidRDefault="007878C1" w:rsidP="00294C25">
      <w:pPr>
        <w:spacing w:after="0" w:line="240" w:lineRule="auto"/>
        <w:jc w:val="both"/>
        <w:rPr>
          <w:rStyle w:val="s0"/>
        </w:rPr>
      </w:pPr>
      <w:r>
        <w:rPr>
          <w:rStyle w:val="s0"/>
        </w:rPr>
        <w:t xml:space="preserve"> </w:t>
      </w:r>
      <w:r w:rsidR="00294C25" w:rsidRPr="006909E1">
        <w:rPr>
          <w:rStyle w:val="s0"/>
        </w:rPr>
        <w:t xml:space="preserve">в </w:t>
      </w:r>
      <w:r w:rsidR="00294C25">
        <w:rPr>
          <w:rStyle w:val="s0"/>
        </w:rPr>
        <w:t xml:space="preserve">  </w:t>
      </w:r>
      <w:r w:rsidR="00C67466">
        <w:rPr>
          <w:rStyle w:val="s0"/>
        </w:rPr>
        <w:t>индивидуальном порядке</w:t>
      </w:r>
    </w:p>
    <w:p w:rsidR="00294C25" w:rsidRPr="006909E1" w:rsidRDefault="00294C25" w:rsidP="0029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C25" w:rsidRDefault="00294C25" w:rsidP="0029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11.</w:t>
      </w: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Граждане Республики Казахстан, имеющие международные сертификаты, </w:t>
      </w:r>
    </w:p>
    <w:p w:rsidR="00294C25" w:rsidRDefault="00294C25" w:rsidP="0029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подтверждающие владение иностранным языком в соответствии с  </w:t>
      </w:r>
    </w:p>
    <w:p w:rsidR="00294C25" w:rsidRPr="006909E1" w:rsidRDefault="00294C25" w:rsidP="0029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Общеевропейскими  компетенциями  (стандартами) владения иностранным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языком </w:t>
      </w:r>
      <w:r w:rsidRPr="006909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освобождаются от вступительного экзамена по иностранному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6909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в магистратуру и докторантуру </w:t>
      </w:r>
      <w:r w:rsidRPr="006909E1">
        <w:rPr>
          <w:rStyle w:val="s0"/>
        </w:rPr>
        <w:t>(</w:t>
      </w:r>
      <w:r w:rsidRPr="006909E1">
        <w:rPr>
          <w:rStyle w:val="s0"/>
          <w:lang w:val="en-US"/>
        </w:rPr>
        <w:t>PhD</w:t>
      </w:r>
      <w:r w:rsidRPr="006909E1">
        <w:rPr>
          <w:rStyle w:val="s0"/>
        </w:rPr>
        <w:t>),</w:t>
      </w:r>
      <w:r w:rsidRPr="006909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следующим программам: </w:t>
      </w:r>
    </w:p>
    <w:p w:rsidR="00294C25" w:rsidRPr="006909E1" w:rsidRDefault="00294C25" w:rsidP="0078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Английский язык: Test of English as a</w:t>
      </w:r>
      <w:r w:rsidR="007878C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Foreign Language Institutional </w:t>
      </w: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>Testing Programm (TOEFL ITP – не менее 460 баллов), Test of English as a Foreign Language Institutional Testing Programm</w:t>
      </w:r>
      <w:r w:rsidRPr="006909E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Internet-based Test (TOEFL </w:t>
      </w:r>
      <w:r w:rsidRPr="006909E1">
        <w:rPr>
          <w:rFonts w:ascii="Times New Roman" w:eastAsia="Times New Roman" w:hAnsi="Times New Roman" w:cs="Times New Roman"/>
          <w:sz w:val="28"/>
          <w:szCs w:val="28"/>
          <w:lang w:val="en-US"/>
        </w:rPr>
        <w:t>IBT</w:t>
      </w: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пороговый балл - не менее 87),   (TOEFL   </w:t>
      </w:r>
      <w:r w:rsidRPr="006909E1">
        <w:rPr>
          <w:rStyle w:val="s0"/>
          <w:rFonts w:eastAsia="Times New Roman"/>
        </w:rPr>
        <w:t>пороговый</w:t>
      </w:r>
      <w:r w:rsidRPr="006909E1">
        <w:rPr>
          <w:rStyle w:val="s0"/>
          <w:rFonts w:eastAsia="Times New Roman"/>
          <w:lang w:val="en-US"/>
        </w:rPr>
        <w:t xml:space="preserve"> </w:t>
      </w:r>
      <w:r w:rsidRPr="006909E1">
        <w:rPr>
          <w:rStyle w:val="s0"/>
          <w:rFonts w:eastAsia="Times New Roman"/>
        </w:rPr>
        <w:t>балл</w:t>
      </w:r>
      <w:r w:rsidRPr="006909E1">
        <w:rPr>
          <w:rStyle w:val="s0"/>
          <w:rFonts w:eastAsia="Times New Roman"/>
          <w:lang w:val="en-US"/>
        </w:rPr>
        <w:t xml:space="preserve"> - </w:t>
      </w:r>
      <w:r w:rsidRPr="006909E1">
        <w:rPr>
          <w:rStyle w:val="s0"/>
          <w:rFonts w:eastAsia="Times New Roman"/>
        </w:rPr>
        <w:t>не</w:t>
      </w:r>
      <w:r w:rsidRPr="006909E1">
        <w:rPr>
          <w:rStyle w:val="s0"/>
          <w:rFonts w:eastAsia="Times New Roman"/>
          <w:lang w:val="en-US"/>
        </w:rPr>
        <w:t xml:space="preserve"> </w:t>
      </w:r>
      <w:r w:rsidRPr="006909E1">
        <w:rPr>
          <w:rStyle w:val="s0"/>
          <w:rFonts w:eastAsia="Times New Roman"/>
        </w:rPr>
        <w:t>менее</w:t>
      </w:r>
      <w:r w:rsidRPr="006909E1">
        <w:rPr>
          <w:rStyle w:val="s0"/>
          <w:rFonts w:eastAsia="Times New Roman"/>
          <w:lang w:val="en-US"/>
        </w:rPr>
        <w:t xml:space="preserve"> 560 </w:t>
      </w:r>
      <w:r w:rsidRPr="006909E1">
        <w:rPr>
          <w:rStyle w:val="s0"/>
          <w:rFonts w:eastAsia="Times New Roman"/>
        </w:rPr>
        <w:t>баллов</w:t>
      </w:r>
      <w:r w:rsidRPr="006909E1">
        <w:rPr>
          <w:rStyle w:val="s0"/>
          <w:rFonts w:eastAsia="Times New Roman"/>
          <w:lang w:val="en-US"/>
        </w:rPr>
        <w:t xml:space="preserve">),  </w:t>
      </w: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>International English Language Tests System (IELTS, пороговый балл - не менее 6.0);</w:t>
      </w:r>
    </w:p>
    <w:p w:rsidR="00294C25" w:rsidRPr="006909E1" w:rsidRDefault="00294C25" w:rsidP="004D2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909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Немецкий язык: Deutsche Sprachprüfung für den Hochschulzugang (DSH, Niveau С1/ уровень С1), TestDaF-Prüfung (Niveau C1/уровень С1);</w:t>
      </w:r>
    </w:p>
    <w:p w:rsidR="00294C25" w:rsidRPr="006909E1" w:rsidRDefault="00294C25" w:rsidP="004D2D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909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Французский язык: </w:t>
      </w:r>
      <w:r w:rsidRPr="006909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Test de Français International™ (TFI - не ниже уровня B1 по секциям чтения и аудирования), </w:t>
      </w:r>
      <w:r w:rsidRPr="006909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Diplome d'Etudes en Langue françaisе (DELF, уровень В2), Diplome Approfondi de Langue françaisе (DALF, уровень С1), Тest de connaissance du français (TCF - не менее 400 баллов).</w:t>
      </w:r>
    </w:p>
    <w:p w:rsidR="00294C25" w:rsidRPr="006909E1" w:rsidRDefault="00294C25" w:rsidP="004D2D36">
      <w:pPr>
        <w:spacing w:after="0" w:line="240" w:lineRule="auto"/>
        <w:jc w:val="both"/>
        <w:rPr>
          <w:rStyle w:val="s1"/>
          <w:b w:val="0"/>
          <w:bCs w:val="0"/>
          <w:sz w:val="28"/>
          <w:szCs w:val="28"/>
        </w:rPr>
      </w:pPr>
      <w:r w:rsidRPr="006909E1">
        <w:rPr>
          <w:rStyle w:val="s0"/>
        </w:rPr>
        <w:t>Пересдача вступительных экзаменов не допускается.</w:t>
      </w:r>
    </w:p>
    <w:p w:rsidR="00294C25" w:rsidRDefault="00294C25" w:rsidP="004D2D36">
      <w:pPr>
        <w:spacing w:after="0" w:line="240" w:lineRule="auto"/>
        <w:jc w:val="both"/>
        <w:rPr>
          <w:rStyle w:val="s0"/>
        </w:rPr>
      </w:pPr>
      <w:r>
        <w:rPr>
          <w:rStyle w:val="s0"/>
        </w:rPr>
        <w:t>В</w:t>
      </w:r>
      <w:r w:rsidRPr="006909E1">
        <w:rPr>
          <w:rStyle w:val="s0"/>
        </w:rPr>
        <w:t>ступительные экзамены по иностранному, государственному и русскому языкам проводятся по технологии, разработанной Национальным центром тестирования Министерства образования и науки Республики Казахстан.</w:t>
      </w:r>
    </w:p>
    <w:p w:rsidR="00294C25" w:rsidRPr="006909E1" w:rsidRDefault="00294C25" w:rsidP="00294C25">
      <w:pPr>
        <w:spacing w:after="0" w:line="240" w:lineRule="auto"/>
        <w:ind w:left="284"/>
        <w:jc w:val="both"/>
        <w:rPr>
          <w:rStyle w:val="s0"/>
        </w:rPr>
      </w:pPr>
    </w:p>
    <w:p w:rsidR="00294C25" w:rsidRDefault="00294C25" w:rsidP="003976DA">
      <w:pPr>
        <w:spacing w:after="0" w:line="240" w:lineRule="auto"/>
        <w:jc w:val="both"/>
        <w:rPr>
          <w:rStyle w:val="s0"/>
        </w:rPr>
      </w:pPr>
      <w:r w:rsidRPr="006909E1">
        <w:rPr>
          <w:rStyle w:val="s0"/>
        </w:rPr>
        <w:lastRenderedPageBreak/>
        <w:t>После сдачи вступительного экзамена по иностранному, государственному и русскому языкам  выдается  сертификат  государственного образца с результатом экзамена.</w:t>
      </w:r>
    </w:p>
    <w:p w:rsidR="00294C25" w:rsidRPr="006909E1" w:rsidRDefault="00294C25" w:rsidP="00294C25">
      <w:pPr>
        <w:spacing w:after="0" w:line="240" w:lineRule="auto"/>
        <w:ind w:left="284" w:firstLine="283"/>
        <w:jc w:val="both"/>
        <w:rPr>
          <w:rStyle w:val="s0"/>
        </w:rPr>
      </w:pPr>
    </w:p>
    <w:p w:rsidR="00294C25" w:rsidRDefault="00294C25" w:rsidP="003976DA">
      <w:pPr>
        <w:spacing w:after="0" w:line="240" w:lineRule="auto"/>
        <w:jc w:val="both"/>
        <w:rPr>
          <w:rStyle w:val="s0"/>
        </w:rPr>
      </w:pPr>
      <w:r>
        <w:rPr>
          <w:rStyle w:val="s0"/>
        </w:rPr>
        <w:t>35.</w:t>
      </w:r>
      <w:r w:rsidRPr="006909E1">
        <w:rPr>
          <w:rStyle w:val="s0"/>
        </w:rPr>
        <w:t xml:space="preserve">Программы вступительных экзаменов в  магистратуру  и докторантуру по специальности формируются профильными кафедрами </w:t>
      </w:r>
      <w:r>
        <w:rPr>
          <w:rStyle w:val="s0"/>
        </w:rPr>
        <w:t>У</w:t>
      </w:r>
      <w:r w:rsidRPr="006909E1">
        <w:rPr>
          <w:rStyle w:val="s0"/>
        </w:rPr>
        <w:t xml:space="preserve">ниверситета на основе типовых (рабочих) программ по дисциплинам обязательного компонента предшествующего уровня образования и утверждаются на заседании методической комиссии, затем проректором по </w:t>
      </w:r>
      <w:proofErr w:type="spellStart"/>
      <w:r w:rsidRPr="006909E1">
        <w:rPr>
          <w:rStyle w:val="s0"/>
        </w:rPr>
        <w:t>курации</w:t>
      </w:r>
      <w:proofErr w:type="spellEnd"/>
      <w:r w:rsidRPr="006909E1">
        <w:rPr>
          <w:rStyle w:val="s0"/>
        </w:rPr>
        <w:t>.</w:t>
      </w:r>
    </w:p>
    <w:p w:rsidR="00294C25" w:rsidRPr="006909E1" w:rsidRDefault="00294C25" w:rsidP="00294C25">
      <w:pPr>
        <w:spacing w:after="0" w:line="240" w:lineRule="auto"/>
        <w:ind w:left="284" w:firstLine="283"/>
        <w:jc w:val="both"/>
        <w:rPr>
          <w:rStyle w:val="s0"/>
        </w:rPr>
      </w:pPr>
    </w:p>
    <w:p w:rsidR="00294C25" w:rsidRPr="006909E1" w:rsidRDefault="00294C25" w:rsidP="003976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Style w:val="s0"/>
        </w:rPr>
        <w:t>36.</w:t>
      </w:r>
      <w:r w:rsidRPr="006909E1">
        <w:rPr>
          <w:rStyle w:val="s0"/>
        </w:rPr>
        <w:t xml:space="preserve">Экзамен по специальности проводится в </w:t>
      </w:r>
      <w:r>
        <w:rPr>
          <w:rStyle w:val="s0"/>
        </w:rPr>
        <w:t xml:space="preserve">форме тестирования, который оценивается по </w:t>
      </w:r>
      <w:r w:rsidRPr="006909E1">
        <w:rPr>
          <w:rStyle w:val="s0"/>
        </w:rPr>
        <w:t xml:space="preserve"> 100-балльной шкале оценок</w:t>
      </w:r>
      <w:r>
        <w:rPr>
          <w:rStyle w:val="s0"/>
        </w:rPr>
        <w:t>.</w:t>
      </w:r>
    </w:p>
    <w:p w:rsidR="0000352F" w:rsidRDefault="0000352F"/>
    <w:sectPr w:rsidR="0000352F" w:rsidSect="00E26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BF" w:rsidRDefault="00B32BBF" w:rsidP="00FA65D5">
      <w:pPr>
        <w:spacing w:after="0" w:line="240" w:lineRule="auto"/>
      </w:pPr>
      <w:r>
        <w:separator/>
      </w:r>
    </w:p>
  </w:endnote>
  <w:endnote w:type="continuationSeparator" w:id="0">
    <w:p w:rsidR="00B32BBF" w:rsidRDefault="00B32BBF" w:rsidP="00FA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D5" w:rsidRDefault="00FA65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35"/>
      <w:gridCol w:w="5386"/>
      <w:gridCol w:w="2126"/>
    </w:tblGrid>
    <w:tr w:rsidR="00FA65D5" w:rsidRPr="007F4AC4" w:rsidTr="00C33C59">
      <w:trPr>
        <w:trHeight w:val="400"/>
      </w:trPr>
      <w:tc>
        <w:tcPr>
          <w:tcW w:w="2235" w:type="dxa"/>
        </w:tcPr>
        <w:p w:rsidR="00FA65D5" w:rsidRPr="007F4AC4" w:rsidRDefault="00FA65D5" w:rsidP="00C33C59">
          <w:pPr>
            <w:pStyle w:val="a5"/>
            <w:rPr>
              <w:rFonts w:ascii="Times New Roman" w:hAnsi="Times New Roman" w:cs="Times New Roman"/>
              <w:sz w:val="8"/>
              <w:szCs w:val="17"/>
            </w:rPr>
          </w:pPr>
          <w:r w:rsidRPr="007F4AC4">
            <w:rPr>
              <w:rFonts w:ascii="Times New Roman" w:hAnsi="Times New Roman" w:cs="Times New Roman"/>
              <w:sz w:val="17"/>
              <w:szCs w:val="17"/>
            </w:rPr>
            <w:t xml:space="preserve">      </w:t>
          </w:r>
        </w:p>
        <w:p w:rsidR="00FA65D5" w:rsidRPr="007F4AC4" w:rsidRDefault="00FA65D5" w:rsidP="00C33C59">
          <w:pPr>
            <w:pStyle w:val="a5"/>
            <w:rPr>
              <w:rFonts w:ascii="Times New Roman" w:hAnsi="Times New Roman" w:cs="Times New Roman"/>
              <w:sz w:val="17"/>
              <w:szCs w:val="17"/>
            </w:rPr>
          </w:pPr>
          <w:r w:rsidRPr="007F4AC4">
            <w:rPr>
              <w:rFonts w:ascii="Times New Roman" w:hAnsi="Times New Roman" w:cs="Times New Roman"/>
              <w:sz w:val="17"/>
              <w:szCs w:val="17"/>
            </w:rPr>
            <w:t>Редакция: 1</w:t>
          </w:r>
        </w:p>
      </w:tc>
      <w:tc>
        <w:tcPr>
          <w:tcW w:w="5386" w:type="dxa"/>
        </w:tcPr>
        <w:p w:rsidR="00FA65D5" w:rsidRPr="007F4AC4" w:rsidRDefault="00FA65D5" w:rsidP="00C33C59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 w:rsidRPr="007F4AC4">
            <w:rPr>
              <w:rFonts w:ascii="Times New Roman" w:hAnsi="Times New Roman" w:cs="Times New Roman"/>
              <w:sz w:val="17"/>
              <w:szCs w:val="17"/>
              <w:lang w:val="kk-KZ"/>
            </w:rPr>
            <w:t>П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орядок проведения вступительных экзаменов</w:t>
          </w:r>
          <w:r w:rsidRPr="007F4AC4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</w:t>
          </w:r>
        </w:p>
        <w:p w:rsidR="00FA65D5" w:rsidRPr="007F4AC4" w:rsidRDefault="00FA65D5" w:rsidP="00C33C59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7F4AC4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Отдел магистратуры и </w:t>
          </w:r>
          <w:r w:rsidRPr="007F4AC4">
            <w:rPr>
              <w:rFonts w:ascii="Times New Roman" w:hAnsi="Times New Roman" w:cs="Times New Roman"/>
              <w:sz w:val="17"/>
              <w:szCs w:val="17"/>
              <w:lang w:val="en-US"/>
            </w:rPr>
            <w:t>PhD</w:t>
          </w:r>
          <w:r w:rsidRPr="007F4AC4">
            <w:rPr>
              <w:rFonts w:ascii="Times New Roman" w:hAnsi="Times New Roman" w:cs="Times New Roman"/>
              <w:sz w:val="17"/>
              <w:szCs w:val="17"/>
            </w:rPr>
            <w:t xml:space="preserve"> докторантуры</w:t>
          </w:r>
        </w:p>
      </w:tc>
      <w:tc>
        <w:tcPr>
          <w:tcW w:w="2126" w:type="dxa"/>
        </w:tcPr>
        <w:p w:rsidR="00FA65D5" w:rsidRPr="007F4AC4" w:rsidRDefault="00FA65D5" w:rsidP="00C33C59">
          <w:pPr>
            <w:pStyle w:val="a5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A65D5" w:rsidRPr="007F4AC4" w:rsidRDefault="00FA65D5" w:rsidP="00C33C59">
          <w:pPr>
            <w:pStyle w:val="a5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7F4AC4">
            <w:rPr>
              <w:rFonts w:ascii="Times New Roman" w:hAnsi="Times New Roman" w:cs="Times New Roman"/>
              <w:sz w:val="17"/>
              <w:szCs w:val="17"/>
            </w:rPr>
            <w:t xml:space="preserve">Страница </w:t>
          </w:r>
          <w:r w:rsidR="00FC3759" w:rsidRPr="007F4AC4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begin"/>
          </w:r>
          <w:r w:rsidRPr="007F4AC4">
            <w:rPr>
              <w:rFonts w:ascii="Times New Roman" w:hAnsi="Times New Roman" w:cs="Times New Roman"/>
              <w:sz w:val="17"/>
              <w:szCs w:val="17"/>
              <w:lang w:val="en-US"/>
            </w:rPr>
            <w:instrText>PAGE  \* Arabic  \* MERGEFORMAT</w:instrText>
          </w:r>
          <w:r w:rsidR="00FC3759" w:rsidRPr="007F4AC4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separate"/>
          </w:r>
          <w:r w:rsidR="003976DA">
            <w:rPr>
              <w:rFonts w:ascii="Times New Roman" w:hAnsi="Times New Roman" w:cs="Times New Roman"/>
              <w:noProof/>
              <w:sz w:val="17"/>
              <w:szCs w:val="17"/>
              <w:lang w:val="en-US"/>
            </w:rPr>
            <w:t>2</w:t>
          </w:r>
          <w:r w:rsidR="00FC3759" w:rsidRPr="007F4AC4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end"/>
          </w:r>
          <w:r w:rsidRPr="007F4AC4">
            <w:rPr>
              <w:rFonts w:ascii="Times New Roman" w:hAnsi="Times New Roman" w:cs="Times New Roman"/>
              <w:sz w:val="17"/>
              <w:szCs w:val="17"/>
            </w:rPr>
            <w:t xml:space="preserve"> из</w:t>
          </w:r>
          <w:r w:rsidRPr="007F4AC4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</w:t>
          </w:r>
          <w:r w:rsidR="00B32BBF">
            <w:fldChar w:fldCharType="begin"/>
          </w:r>
          <w:r w:rsidR="00B32BBF">
            <w:instrText>NUMPAGES  \* Arabic  \* MERGEFORMAT</w:instrText>
          </w:r>
          <w:r w:rsidR="00B32BBF">
            <w:fldChar w:fldCharType="separate"/>
          </w:r>
          <w:r w:rsidR="003976DA" w:rsidRPr="003976DA">
            <w:rPr>
              <w:rFonts w:ascii="Times New Roman" w:hAnsi="Times New Roman" w:cs="Times New Roman"/>
              <w:noProof/>
              <w:sz w:val="17"/>
              <w:szCs w:val="17"/>
              <w:lang w:val="en-US"/>
            </w:rPr>
            <w:t>2</w:t>
          </w:r>
          <w:r w:rsidR="00B32BBF">
            <w:rPr>
              <w:rFonts w:ascii="Times New Roman" w:hAnsi="Times New Roman" w:cs="Times New Roman"/>
              <w:noProof/>
              <w:sz w:val="17"/>
              <w:szCs w:val="17"/>
              <w:lang w:val="en-US"/>
            </w:rPr>
            <w:fldChar w:fldCharType="end"/>
          </w:r>
        </w:p>
      </w:tc>
    </w:tr>
  </w:tbl>
  <w:p w:rsidR="00FA65D5" w:rsidRPr="00FA65D5" w:rsidRDefault="00FA65D5" w:rsidP="00FA65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D5" w:rsidRDefault="00FA65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BF" w:rsidRDefault="00B32BBF" w:rsidP="00FA65D5">
      <w:pPr>
        <w:spacing w:after="0" w:line="240" w:lineRule="auto"/>
      </w:pPr>
      <w:r>
        <w:separator/>
      </w:r>
    </w:p>
  </w:footnote>
  <w:footnote w:type="continuationSeparator" w:id="0">
    <w:p w:rsidR="00B32BBF" w:rsidRDefault="00B32BBF" w:rsidP="00FA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D5" w:rsidRDefault="00FA65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D5" w:rsidRDefault="00FA65D5">
    <w:pPr>
      <w:pStyle w:val="a3"/>
    </w:pP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266"/>
      <w:gridCol w:w="990"/>
      <w:gridCol w:w="4315"/>
    </w:tblGrid>
    <w:tr w:rsidR="00FA65D5" w:rsidRPr="00644365" w:rsidTr="00C33C59">
      <w:trPr>
        <w:trHeight w:val="1247"/>
      </w:trPr>
      <w:tc>
        <w:tcPr>
          <w:tcW w:w="4361" w:type="dxa"/>
          <w:tcBorders>
            <w:right w:val="nil"/>
          </w:tcBorders>
        </w:tcPr>
        <w:p w:rsidR="00FA65D5" w:rsidRDefault="00FA65D5" w:rsidP="00C33C59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FA65D5" w:rsidRDefault="00FA65D5" w:rsidP="00C33C59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FA65D5" w:rsidRPr="003A4C67" w:rsidRDefault="00FA65D5" w:rsidP="00C33C59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FA65D5" w:rsidRPr="00C81B40" w:rsidRDefault="00FA65D5" w:rsidP="00C33C59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FA65D5" w:rsidRPr="00BB3D88" w:rsidRDefault="00FA65D5" w:rsidP="00C33C59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FA65D5" w:rsidRPr="00BB3D88" w:rsidRDefault="00FA65D5" w:rsidP="00C33C59">
          <w:pPr>
            <w:pStyle w:val="a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FA65D5" w:rsidRPr="005B0AE9" w:rsidRDefault="00FA65D5" w:rsidP="00C33C59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FA65D5" w:rsidRPr="00262253" w:rsidRDefault="00FA65D5" w:rsidP="00C33C59">
          <w:pPr>
            <w:spacing w:after="0" w:line="240" w:lineRule="auto"/>
            <w:ind w:left="720"/>
            <w:contextualSpacing/>
            <w:rPr>
              <w:b/>
              <w:sz w:val="14"/>
              <w:szCs w:val="14"/>
            </w:rPr>
          </w:pPr>
        </w:p>
        <w:p w:rsidR="00FA65D5" w:rsidRPr="00262253" w:rsidRDefault="00FA65D5" w:rsidP="00C33C59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19050" t="0" r="508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A65D5" w:rsidRPr="00A43F50" w:rsidRDefault="00FA65D5" w:rsidP="00C33C59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94" w:type="dxa"/>
          <w:tcBorders>
            <w:left w:val="nil"/>
          </w:tcBorders>
        </w:tcPr>
        <w:p w:rsidR="00FA65D5" w:rsidRPr="00644365" w:rsidRDefault="00FA65D5" w:rsidP="00C33C59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FA65D5" w:rsidRPr="00C81B40" w:rsidRDefault="00FA65D5" w:rsidP="00C33C59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FA65D5" w:rsidRPr="00C81B40" w:rsidRDefault="00FA65D5" w:rsidP="00C33C59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FA65D5" w:rsidRPr="00644365" w:rsidRDefault="00FA65D5" w:rsidP="00C33C59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FA65D5" w:rsidRPr="003A4C67" w:rsidRDefault="00FA65D5" w:rsidP="00C33C59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FA65D5" w:rsidRDefault="00FA65D5" w:rsidP="00C33C59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  <w:r w:rsidRPr="00262253">
            <w:rPr>
              <w:b/>
              <w:sz w:val="14"/>
              <w:szCs w:val="14"/>
              <w:lang w:val="en-US"/>
            </w:rPr>
            <w:t xml:space="preserve"> </w:t>
          </w:r>
        </w:p>
        <w:p w:rsidR="00FA65D5" w:rsidRPr="00644365" w:rsidRDefault="00FA65D5" w:rsidP="00C33C59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FA65D5" w:rsidRDefault="00FA65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D5" w:rsidRDefault="00FA65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4C25"/>
    <w:rsid w:val="0000352F"/>
    <w:rsid w:val="0025471E"/>
    <w:rsid w:val="00294C25"/>
    <w:rsid w:val="003976DA"/>
    <w:rsid w:val="004D2D36"/>
    <w:rsid w:val="004D569C"/>
    <w:rsid w:val="005541AB"/>
    <w:rsid w:val="005E6EA6"/>
    <w:rsid w:val="006063DB"/>
    <w:rsid w:val="007878C1"/>
    <w:rsid w:val="008B34FF"/>
    <w:rsid w:val="009D4C94"/>
    <w:rsid w:val="00B32BBF"/>
    <w:rsid w:val="00C67466"/>
    <w:rsid w:val="00E266D0"/>
    <w:rsid w:val="00F73E9A"/>
    <w:rsid w:val="00FA65D5"/>
    <w:rsid w:val="00F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294C25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1">
    <w:name w:val="s1"/>
    <w:basedOn w:val="a0"/>
    <w:rsid w:val="00294C2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FA6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5D5"/>
  </w:style>
  <w:style w:type="paragraph" w:styleId="a5">
    <w:name w:val="footer"/>
    <w:basedOn w:val="a"/>
    <w:link w:val="a6"/>
    <w:uiPriority w:val="99"/>
    <w:unhideWhenUsed/>
    <w:rsid w:val="00FA6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5D5"/>
  </w:style>
  <w:style w:type="paragraph" w:styleId="a7">
    <w:name w:val="Balloon Text"/>
    <w:basedOn w:val="a"/>
    <w:link w:val="a8"/>
    <w:uiPriority w:val="99"/>
    <w:semiHidden/>
    <w:unhideWhenUsed/>
    <w:rsid w:val="00FA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КазНМУ</dc:creator>
  <cp:keywords/>
  <dc:description/>
  <cp:lastModifiedBy>user</cp:lastModifiedBy>
  <cp:revision>12</cp:revision>
  <cp:lastPrinted>2017-07-05T03:54:00Z</cp:lastPrinted>
  <dcterms:created xsi:type="dcterms:W3CDTF">2016-07-07T05:43:00Z</dcterms:created>
  <dcterms:modified xsi:type="dcterms:W3CDTF">2017-07-05T09:29:00Z</dcterms:modified>
</cp:coreProperties>
</file>