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7" w:rsidRPr="00897B77" w:rsidRDefault="007059C6" w:rsidP="00897B77">
      <w:pPr>
        <w:ind w:left="5103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t xml:space="preserve">Приложение </w:t>
      </w:r>
      <w:r w:rsidRPr="007059C6">
        <w:rPr>
          <w:color w:val="000000"/>
          <w:sz w:val="28"/>
          <w:szCs w:val="28"/>
          <w:lang w:val="ru-RU"/>
        </w:rPr>
        <w:t>1</w:t>
      </w:r>
      <w:r w:rsidR="00897B77" w:rsidRPr="00897B77">
        <w:rPr>
          <w:color w:val="000000"/>
          <w:sz w:val="28"/>
          <w:szCs w:val="28"/>
          <w:lang w:val="ru-RU"/>
        </w:rPr>
        <w:t xml:space="preserve"> к приказу Министра образования и науки Республики Казахстан от «___»_______20___года №______</w:t>
      </w:r>
    </w:p>
    <w:p w:rsidR="004E38D8" w:rsidRDefault="004E38D8" w:rsidP="004E38D8">
      <w:pPr>
        <w:ind w:left="5940"/>
        <w:jc w:val="both"/>
        <w:rPr>
          <w:lang w:val="ru-RU"/>
        </w:rPr>
      </w:pPr>
    </w:p>
    <w:p w:rsidR="004E38D8" w:rsidRPr="00FD55FB" w:rsidRDefault="004E38D8" w:rsidP="004E38D8">
      <w:pPr>
        <w:tabs>
          <w:tab w:val="left" w:pos="4305"/>
        </w:tabs>
        <w:ind w:right="-234" w:firstLine="708"/>
        <w:jc w:val="both"/>
        <w:rPr>
          <w:b/>
          <w:lang w:val="ru-RU"/>
        </w:rPr>
      </w:pPr>
    </w:p>
    <w:p w:rsidR="004E38D8" w:rsidRPr="00FD55FB" w:rsidRDefault="004E38D8" w:rsidP="004E38D8">
      <w:pPr>
        <w:tabs>
          <w:tab w:val="left" w:pos="4305"/>
        </w:tabs>
        <w:ind w:right="-234" w:firstLine="708"/>
        <w:jc w:val="both"/>
        <w:rPr>
          <w:b/>
          <w:lang w:val="ru-RU"/>
        </w:rPr>
      </w:pPr>
    </w:p>
    <w:p w:rsidR="004E38D8" w:rsidRDefault="004E38D8" w:rsidP="004E38D8">
      <w:pPr>
        <w:tabs>
          <w:tab w:val="left" w:pos="4305"/>
        </w:tabs>
        <w:ind w:right="-234"/>
        <w:jc w:val="center"/>
        <w:rPr>
          <w:b/>
          <w:sz w:val="32"/>
          <w:szCs w:val="32"/>
          <w:lang w:val="ru-RU"/>
        </w:rPr>
      </w:pPr>
      <w:r w:rsidRPr="00FD55FB">
        <w:rPr>
          <w:b/>
          <w:sz w:val="32"/>
          <w:szCs w:val="32"/>
          <w:lang w:val="ru-RU"/>
        </w:rPr>
        <w:t>Таблица эквивалентности оценок</w:t>
      </w:r>
    </w:p>
    <w:p w:rsidR="004E38D8" w:rsidRPr="00FD55FB" w:rsidRDefault="004E38D8" w:rsidP="004E38D8">
      <w:pPr>
        <w:tabs>
          <w:tab w:val="left" w:pos="4305"/>
        </w:tabs>
        <w:ind w:right="-23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для присуждения международной стипендии «Болашак»</w:t>
      </w:r>
    </w:p>
    <w:p w:rsidR="004E38D8" w:rsidRPr="005144C9" w:rsidRDefault="004E38D8" w:rsidP="004E38D8">
      <w:pPr>
        <w:tabs>
          <w:tab w:val="left" w:pos="4305"/>
        </w:tabs>
        <w:ind w:right="-234" w:firstLine="708"/>
        <w:jc w:val="both"/>
        <w:rPr>
          <w:b/>
          <w:lang w:val="ru-RU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022"/>
        <w:gridCol w:w="1936"/>
        <w:gridCol w:w="2159"/>
      </w:tblGrid>
      <w:tr w:rsidR="004E38D8" w:rsidRPr="00507D92" w:rsidTr="000E29C4">
        <w:trPr>
          <w:trHeight w:val="378"/>
        </w:trPr>
        <w:tc>
          <w:tcPr>
            <w:tcW w:w="3305" w:type="dxa"/>
            <w:vMerge w:val="restart"/>
          </w:tcPr>
          <w:p w:rsidR="004E38D8" w:rsidRPr="00507D92" w:rsidRDefault="004E38D8" w:rsidP="000E29C4">
            <w:pPr>
              <w:tabs>
                <w:tab w:val="left" w:pos="430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E38D8" w:rsidRPr="00507D92" w:rsidRDefault="004E38D8" w:rsidP="000E29C4">
            <w:pPr>
              <w:tabs>
                <w:tab w:val="left" w:pos="430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07D92">
              <w:rPr>
                <w:b/>
                <w:sz w:val="28"/>
                <w:szCs w:val="28"/>
                <w:lang w:val="ru-RU"/>
              </w:rPr>
              <w:t>Оценка по традиционной системе</w:t>
            </w:r>
          </w:p>
        </w:tc>
        <w:tc>
          <w:tcPr>
            <w:tcW w:w="6117" w:type="dxa"/>
            <w:gridSpan w:val="3"/>
          </w:tcPr>
          <w:p w:rsidR="004E38D8" w:rsidRPr="00507D92" w:rsidRDefault="004E38D8" w:rsidP="000E29C4">
            <w:pPr>
              <w:tabs>
                <w:tab w:val="left" w:pos="4305"/>
              </w:tabs>
              <w:ind w:right="26"/>
              <w:jc w:val="center"/>
              <w:rPr>
                <w:b/>
                <w:sz w:val="28"/>
                <w:szCs w:val="28"/>
                <w:lang w:val="ru-RU"/>
              </w:rPr>
            </w:pPr>
            <w:r w:rsidRPr="00507D92">
              <w:rPr>
                <w:b/>
                <w:sz w:val="28"/>
                <w:szCs w:val="28"/>
                <w:lang w:val="ru-RU"/>
              </w:rPr>
              <w:t>Оценка по кредитной системе</w:t>
            </w:r>
          </w:p>
        </w:tc>
      </w:tr>
      <w:tr w:rsidR="004E38D8" w:rsidRPr="00507D92" w:rsidTr="000E29C4">
        <w:trPr>
          <w:trHeight w:val="994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left="-65"/>
              <w:jc w:val="center"/>
              <w:rPr>
                <w:b/>
                <w:sz w:val="28"/>
                <w:szCs w:val="28"/>
                <w:lang w:val="ru-RU"/>
              </w:rPr>
            </w:pPr>
            <w:r w:rsidRPr="00507D92">
              <w:rPr>
                <w:b/>
                <w:sz w:val="28"/>
                <w:szCs w:val="28"/>
                <w:lang w:val="ru-RU"/>
              </w:rPr>
              <w:t>Цифровой эквивалент оценки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507D92">
              <w:rPr>
                <w:b/>
                <w:sz w:val="28"/>
                <w:szCs w:val="28"/>
                <w:lang w:val="ru-RU"/>
              </w:rPr>
              <w:t>Буквенный эквивалент оценки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jc w:val="center"/>
              <w:rPr>
                <w:sz w:val="28"/>
                <w:szCs w:val="28"/>
                <w:lang w:val="ru-RU"/>
              </w:rPr>
            </w:pPr>
            <w:r w:rsidRPr="00507D92">
              <w:rPr>
                <w:b/>
                <w:sz w:val="28"/>
                <w:szCs w:val="28"/>
                <w:lang w:val="ru-RU"/>
              </w:rPr>
              <w:t>%-</w:t>
            </w:r>
            <w:proofErr w:type="spellStart"/>
            <w:r w:rsidRPr="00507D92">
              <w:rPr>
                <w:b/>
                <w:sz w:val="28"/>
                <w:szCs w:val="28"/>
                <w:lang w:val="ru-RU"/>
              </w:rPr>
              <w:t>ное</w:t>
            </w:r>
            <w:proofErr w:type="spellEnd"/>
            <w:r w:rsidRPr="00507D92">
              <w:rPr>
                <w:b/>
                <w:sz w:val="28"/>
                <w:szCs w:val="28"/>
                <w:lang w:val="ru-RU"/>
              </w:rPr>
              <w:t xml:space="preserve"> содержание</w:t>
            </w:r>
          </w:p>
          <w:p w:rsidR="004E38D8" w:rsidRPr="00507D92" w:rsidRDefault="004E38D8" w:rsidP="000E29C4">
            <w:pPr>
              <w:tabs>
                <w:tab w:val="left" w:pos="4305"/>
              </w:tabs>
              <w:ind w:right="2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4E38D8" w:rsidRPr="00507D92" w:rsidTr="000E29C4">
        <w:trPr>
          <w:trHeight w:val="303"/>
        </w:trPr>
        <w:tc>
          <w:tcPr>
            <w:tcW w:w="3305" w:type="dxa"/>
            <w:vMerge w:val="restart"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  <w:r w:rsidRPr="00507D92">
              <w:rPr>
                <w:sz w:val="28"/>
                <w:szCs w:val="28"/>
                <w:lang w:val="ru-RU"/>
              </w:rPr>
              <w:t>Отлично</w:t>
            </w: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  <w:lang w:val="ru-RU"/>
              </w:rPr>
            </w:pPr>
            <w:r w:rsidRPr="00507D92">
              <w:rPr>
                <w:sz w:val="28"/>
                <w:szCs w:val="28"/>
              </w:rPr>
              <w:t>4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0</w:t>
            </w:r>
            <w:r w:rsidRPr="00507D92">
              <w:rPr>
                <w:sz w:val="28"/>
                <w:szCs w:val="28"/>
                <w:lang w:val="ru-RU"/>
              </w:rPr>
              <w:t xml:space="preserve"> (4,33)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  <w:lang w:val="ru-RU"/>
              </w:rPr>
            </w:pPr>
            <w:r w:rsidRPr="00507D92">
              <w:rPr>
                <w:sz w:val="28"/>
                <w:szCs w:val="28"/>
              </w:rPr>
              <w:t>A</w:t>
            </w:r>
            <w:r w:rsidRPr="00507D92">
              <w:rPr>
                <w:sz w:val="28"/>
                <w:szCs w:val="28"/>
                <w:lang w:val="ru-RU"/>
              </w:rPr>
              <w:t xml:space="preserve"> (А+)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95-100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3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67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A-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90-94</w:t>
            </w:r>
          </w:p>
        </w:tc>
      </w:tr>
      <w:tr w:rsidR="004E38D8" w:rsidRPr="00507D92" w:rsidTr="000E29C4">
        <w:trPr>
          <w:trHeight w:val="303"/>
        </w:trPr>
        <w:tc>
          <w:tcPr>
            <w:tcW w:w="3305" w:type="dxa"/>
            <w:vMerge w:val="restart"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  <w:r w:rsidRPr="00507D92">
              <w:rPr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3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33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B+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85-89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3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B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80-84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2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67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B-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75-79</w:t>
            </w:r>
          </w:p>
        </w:tc>
      </w:tr>
      <w:tr w:rsidR="004E38D8" w:rsidRPr="00507D92" w:rsidTr="000E29C4">
        <w:trPr>
          <w:trHeight w:val="303"/>
        </w:trPr>
        <w:tc>
          <w:tcPr>
            <w:tcW w:w="3305" w:type="dxa"/>
            <w:vMerge w:val="restart"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  <w:r w:rsidRPr="00507D92">
              <w:rPr>
                <w:sz w:val="28"/>
                <w:szCs w:val="28"/>
                <w:lang w:val="ru-RU"/>
              </w:rPr>
              <w:t>Удовлетворительно</w:t>
            </w: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2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33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C+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70-74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2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C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65-69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1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67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C-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60-64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1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33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D+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55-59</w:t>
            </w:r>
          </w:p>
        </w:tc>
      </w:tr>
      <w:tr w:rsidR="004E38D8" w:rsidRPr="00507D92" w:rsidTr="000E29C4">
        <w:trPr>
          <w:trHeight w:val="162"/>
        </w:trPr>
        <w:tc>
          <w:tcPr>
            <w:tcW w:w="3305" w:type="dxa"/>
            <w:vMerge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1</w:t>
            </w:r>
            <w:r w:rsidRPr="00507D92">
              <w:rPr>
                <w:sz w:val="28"/>
                <w:szCs w:val="28"/>
                <w:lang w:val="ru-RU"/>
              </w:rPr>
              <w:t>,</w:t>
            </w:r>
            <w:r w:rsidRPr="00507D92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D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50-54</w:t>
            </w:r>
          </w:p>
        </w:tc>
      </w:tr>
      <w:tr w:rsidR="004E38D8" w:rsidRPr="00507D92" w:rsidTr="000E29C4">
        <w:trPr>
          <w:trHeight w:val="303"/>
        </w:trPr>
        <w:tc>
          <w:tcPr>
            <w:tcW w:w="3305" w:type="dxa"/>
          </w:tcPr>
          <w:p w:rsidR="004E38D8" w:rsidRPr="00507D92" w:rsidRDefault="004E38D8" w:rsidP="000E29C4">
            <w:pPr>
              <w:tabs>
                <w:tab w:val="left" w:pos="4305"/>
              </w:tabs>
              <w:jc w:val="both"/>
              <w:rPr>
                <w:sz w:val="28"/>
                <w:szCs w:val="28"/>
                <w:lang w:val="ru-RU"/>
              </w:rPr>
            </w:pPr>
            <w:r w:rsidRPr="00507D92">
              <w:rPr>
                <w:sz w:val="28"/>
                <w:szCs w:val="28"/>
                <w:lang w:val="ru-RU"/>
              </w:rPr>
              <w:t>Неудовлетворительно</w:t>
            </w:r>
          </w:p>
        </w:tc>
        <w:tc>
          <w:tcPr>
            <w:tcW w:w="2022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0</w:t>
            </w:r>
          </w:p>
        </w:tc>
        <w:tc>
          <w:tcPr>
            <w:tcW w:w="1936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F</w:t>
            </w:r>
          </w:p>
        </w:tc>
        <w:tc>
          <w:tcPr>
            <w:tcW w:w="2159" w:type="dxa"/>
          </w:tcPr>
          <w:p w:rsidR="004E38D8" w:rsidRPr="00507D92" w:rsidRDefault="004E38D8" w:rsidP="000E29C4">
            <w:pPr>
              <w:tabs>
                <w:tab w:val="left" w:pos="4305"/>
              </w:tabs>
              <w:ind w:right="-234"/>
              <w:jc w:val="center"/>
              <w:rPr>
                <w:sz w:val="28"/>
                <w:szCs w:val="28"/>
              </w:rPr>
            </w:pPr>
            <w:r w:rsidRPr="00507D92">
              <w:rPr>
                <w:sz w:val="28"/>
                <w:szCs w:val="28"/>
              </w:rPr>
              <w:t>0-49</w:t>
            </w:r>
          </w:p>
        </w:tc>
      </w:tr>
    </w:tbl>
    <w:p w:rsidR="004E38D8" w:rsidRDefault="004E38D8" w:rsidP="004E38D8">
      <w:pPr>
        <w:rPr>
          <w:lang w:val="ru-RU"/>
        </w:rPr>
      </w:pPr>
    </w:p>
    <w:p w:rsidR="004E38D8" w:rsidRDefault="004E38D8" w:rsidP="004E38D8">
      <w:pPr>
        <w:ind w:firstLine="708"/>
        <w:jc w:val="both"/>
        <w:rPr>
          <w:b/>
          <w:sz w:val="28"/>
          <w:szCs w:val="28"/>
          <w:lang w:val="ru-RU"/>
        </w:rPr>
      </w:pPr>
      <w:r w:rsidRPr="00D85315">
        <w:rPr>
          <w:sz w:val="28"/>
          <w:szCs w:val="28"/>
          <w:lang w:val="ru-RU"/>
        </w:rPr>
        <w:t>Согласно данной Таблице эквивалентности оценок 4,5 балла по традиционной системе соответствует 3,37 баллов по кредитной системе.</w:t>
      </w:r>
      <w:r w:rsidRPr="00BD0EF9">
        <w:rPr>
          <w:b/>
          <w:sz w:val="28"/>
          <w:szCs w:val="28"/>
          <w:lang w:val="ru-RU"/>
        </w:rPr>
        <w:t xml:space="preserve"> </w:t>
      </w:r>
    </w:p>
    <w:p w:rsidR="004E38D8" w:rsidRDefault="004E38D8" w:rsidP="004E38D8">
      <w:pPr>
        <w:ind w:firstLine="708"/>
        <w:jc w:val="both"/>
        <w:rPr>
          <w:b/>
          <w:sz w:val="28"/>
          <w:szCs w:val="28"/>
          <w:lang w:val="ru-RU"/>
        </w:rPr>
      </w:pPr>
    </w:p>
    <w:p w:rsidR="004E38D8" w:rsidRDefault="004E38D8" w:rsidP="004E38D8">
      <w:pPr>
        <w:ind w:firstLine="708"/>
        <w:jc w:val="both"/>
        <w:rPr>
          <w:b/>
          <w:sz w:val="28"/>
          <w:szCs w:val="28"/>
          <w:lang w:val="ru-RU"/>
        </w:rPr>
      </w:pPr>
    </w:p>
    <w:p w:rsidR="004E38D8" w:rsidRPr="005144C9" w:rsidRDefault="004E38D8" w:rsidP="004E38D8">
      <w:pPr>
        <w:ind w:firstLine="708"/>
        <w:jc w:val="both"/>
        <w:rPr>
          <w:sz w:val="28"/>
          <w:szCs w:val="28"/>
          <w:lang w:val="ru-RU"/>
        </w:rPr>
      </w:pPr>
      <w:r w:rsidRPr="005144C9">
        <w:rPr>
          <w:sz w:val="28"/>
          <w:szCs w:val="28"/>
          <w:lang w:val="ru-RU"/>
        </w:rPr>
        <w:t>Примечание:</w:t>
      </w:r>
      <w:r>
        <w:rPr>
          <w:sz w:val="28"/>
          <w:szCs w:val="28"/>
          <w:lang w:val="ru-RU"/>
        </w:rPr>
        <w:t xml:space="preserve"> эквивалент среднего балла, не вошедшего в данный список, рассматривается в индивидуальном порядке Министерством образования и науки Республики Казахстан.</w:t>
      </w:r>
    </w:p>
    <w:p w:rsidR="0051419F" w:rsidRPr="004E38D8" w:rsidRDefault="0051419F">
      <w:pPr>
        <w:rPr>
          <w:lang w:val="ru-RU"/>
        </w:rPr>
      </w:pPr>
    </w:p>
    <w:sectPr w:rsidR="0051419F" w:rsidRPr="004E38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99" w:rsidRDefault="008E7F99" w:rsidP="00A87758">
      <w:r>
        <w:separator/>
      </w:r>
    </w:p>
  </w:endnote>
  <w:endnote w:type="continuationSeparator" w:id="0">
    <w:p w:rsidR="008E7F99" w:rsidRDefault="008E7F99" w:rsidP="00A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99" w:rsidRDefault="008E7F99" w:rsidP="00A87758">
      <w:r>
        <w:separator/>
      </w:r>
    </w:p>
  </w:footnote>
  <w:footnote w:type="continuationSeparator" w:id="0">
    <w:p w:rsidR="008E7F99" w:rsidRDefault="008E7F99" w:rsidP="00A8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497395"/>
      <w:docPartObj>
        <w:docPartGallery w:val="Page Numbers (Top of Page)"/>
        <w:docPartUnique/>
      </w:docPartObj>
    </w:sdtPr>
    <w:sdtContent>
      <w:p w:rsidR="00A87758" w:rsidRDefault="00A87758">
        <w:pPr>
          <w:pStyle w:val="a3"/>
          <w:jc w:val="center"/>
        </w:pPr>
        <w:r>
          <w:rPr>
            <w:lang w:val="ru-RU"/>
          </w:rPr>
          <w:t>3</w:t>
        </w:r>
      </w:p>
    </w:sdtContent>
  </w:sdt>
  <w:p w:rsidR="00A87758" w:rsidRDefault="00A87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8"/>
    <w:rsid w:val="004E38D8"/>
    <w:rsid w:val="0051419F"/>
    <w:rsid w:val="005A3B8E"/>
    <w:rsid w:val="007059C6"/>
    <w:rsid w:val="00897B77"/>
    <w:rsid w:val="008E7F99"/>
    <w:rsid w:val="00A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7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87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75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7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A877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775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berdbekova</dc:creator>
  <cp:lastModifiedBy>Маншук Бердбекова</cp:lastModifiedBy>
  <cp:revision>5</cp:revision>
  <dcterms:created xsi:type="dcterms:W3CDTF">2012-03-11T06:43:00Z</dcterms:created>
  <dcterms:modified xsi:type="dcterms:W3CDTF">2012-04-12T04:54:00Z</dcterms:modified>
</cp:coreProperties>
</file>