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40"/>
        <w:tblW w:w="1027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84"/>
        <w:gridCol w:w="4701"/>
      </w:tblGrid>
      <w:tr w:rsidR="00FD2502" w:rsidRPr="00105CF8" w:rsidTr="00CD728C">
        <w:trPr>
          <w:cantSplit/>
          <w:trHeight w:val="703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502" w:rsidRPr="00105CF8" w:rsidRDefault="00FD2502" w:rsidP="00CD728C">
            <w:pPr>
              <w:pStyle w:val="ab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105CF8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С.Д.АСФЕНДИЯРОВ АТЫНДАҒЫ</w:t>
            </w:r>
          </w:p>
          <w:p w:rsidR="00FD2502" w:rsidRPr="00105CF8" w:rsidRDefault="00FD2502" w:rsidP="00CD728C">
            <w:pPr>
              <w:pStyle w:val="ab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105CF8">
              <w:rPr>
                <w:rFonts w:ascii="Tahoma" w:hAnsi="Tahoma" w:cs="Tahoma"/>
                <w:b/>
                <w:sz w:val="17"/>
                <w:szCs w:val="17"/>
                <w:lang w:val="kk-KZ"/>
              </w:rPr>
              <w:t>ҚАЗАҚ ҰЛТТЫҚ МЕДИЦИНА УНИВЕРСИТЕТІ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502" w:rsidRPr="00105CF8" w:rsidRDefault="00FD2502" w:rsidP="00CD728C">
            <w:pPr>
              <w:pStyle w:val="ab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542925" cy="476250"/>
                  <wp:effectExtent l="19050" t="0" r="9525" b="0"/>
                  <wp:docPr id="2" name="Рисунок 4" descr="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502" w:rsidRPr="00105CF8" w:rsidRDefault="00FD2502" w:rsidP="00CD728C">
            <w:pPr>
              <w:pStyle w:val="ab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05CF8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FD2502" w:rsidRPr="009A7143" w:rsidTr="00CD728C">
        <w:trPr>
          <w:cantSplit/>
          <w:trHeight w:val="542"/>
        </w:trPr>
        <w:tc>
          <w:tcPr>
            <w:tcW w:w="10276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:rsidR="00FD2502" w:rsidRPr="00105CF8" w:rsidRDefault="00FD2502" w:rsidP="00CD728C">
            <w:pPr>
              <w:pStyle w:val="ab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105CF8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ПРОФСОЮЗ СОТРУДНИКОВ </w:t>
            </w:r>
          </w:p>
          <w:p w:rsidR="00FD2502" w:rsidRPr="009A7143" w:rsidRDefault="00CB74F4" w:rsidP="00CD728C">
            <w:pPr>
              <w:pStyle w:val="ab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ИНФОРМАЦИЯ</w:t>
            </w:r>
          </w:p>
        </w:tc>
      </w:tr>
    </w:tbl>
    <w:p w:rsidR="00F475F9" w:rsidRDefault="00F475F9" w:rsidP="00CD7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F475F9" w:rsidRDefault="00F475F9" w:rsidP="00CD7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ПРОДЕЛАННОЙ РАБОТЕ</w:t>
      </w:r>
    </w:p>
    <w:p w:rsidR="00F475F9" w:rsidRDefault="00F475F9" w:rsidP="00CD7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ПРОФСОЮЗНОГО КОМИТЕТА СОТРУДНИКОВ</w:t>
      </w:r>
    </w:p>
    <w:p w:rsidR="00F475F9" w:rsidRPr="004C7222" w:rsidRDefault="00F475F9" w:rsidP="00CD7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им. С.Д.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Асфендиярова</w:t>
      </w:r>
      <w:proofErr w:type="spellEnd"/>
    </w:p>
    <w:p w:rsidR="00F475F9" w:rsidRPr="00033C84" w:rsidRDefault="00F475F9" w:rsidP="00CD7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475F9" w:rsidRDefault="00F475F9" w:rsidP="00CD72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 «Профсоюз сотрудников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им. С.Д.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осуществляет свою деятельность на основании следующих нормативных документов: </w:t>
      </w:r>
    </w:p>
    <w:p w:rsidR="00F475F9" w:rsidRDefault="00F475F9" w:rsidP="00CD7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Устава профсоюза; </w:t>
      </w:r>
    </w:p>
    <w:p w:rsidR="00F475F9" w:rsidRDefault="00F475F9" w:rsidP="00CD7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Коллективного Договора;</w:t>
      </w:r>
    </w:p>
    <w:p w:rsidR="00F475F9" w:rsidRDefault="00F475F9" w:rsidP="00CD7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социальной поддержки </w:t>
      </w:r>
      <w:r>
        <w:rPr>
          <w:rFonts w:ascii="Times New Roman" w:hAnsi="Times New Roman" w:cs="Times New Roman"/>
          <w:sz w:val="24"/>
          <w:szCs w:val="24"/>
          <w:lang w:val="kk-KZ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университета;</w:t>
      </w:r>
    </w:p>
    <w:p w:rsidR="00F475F9" w:rsidRDefault="00F475F9" w:rsidP="00CD72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Положения о порядке оказания материальной помощи членам профсоюза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bCs/>
          <w:sz w:val="24"/>
          <w:szCs w:val="24"/>
        </w:rPr>
        <w:t>неработающим пенсионерам,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профсоюзом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75F9" w:rsidRPr="00033C84" w:rsidRDefault="00F475F9" w:rsidP="00CD7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Плана социальных, культурно – массовых и  спортивно – оздоровительных мероприятий.</w:t>
      </w:r>
    </w:p>
    <w:p w:rsidR="00F475F9" w:rsidRDefault="00CD728C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="00F475F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профсоюзного комитета </w:t>
      </w:r>
      <w:proofErr w:type="spellStart"/>
      <w:r w:rsidR="00F475F9">
        <w:rPr>
          <w:rFonts w:ascii="Times New Roman" w:hAnsi="Times New Roman" w:cs="Times New Roman"/>
          <w:b/>
          <w:bCs/>
          <w:sz w:val="24"/>
          <w:szCs w:val="24"/>
        </w:rPr>
        <w:t>Казнму</w:t>
      </w:r>
      <w:proofErr w:type="spellEnd"/>
      <w:r w:rsidR="00F475F9">
        <w:rPr>
          <w:rFonts w:ascii="Times New Roman" w:hAnsi="Times New Roman" w:cs="Times New Roman"/>
          <w:sz w:val="24"/>
          <w:szCs w:val="24"/>
        </w:rPr>
        <w:t xml:space="preserve"> </w:t>
      </w:r>
      <w:r w:rsidR="00F475F9">
        <w:rPr>
          <w:rFonts w:ascii="Times New Roman" w:hAnsi="Times New Roman" w:cs="Times New Roman"/>
          <w:b/>
          <w:bCs/>
          <w:sz w:val="24"/>
          <w:szCs w:val="24"/>
        </w:rPr>
        <w:t xml:space="preserve"> им. с.д. </w:t>
      </w:r>
      <w:proofErr w:type="spellStart"/>
      <w:r w:rsidR="00F475F9">
        <w:rPr>
          <w:rFonts w:ascii="Times New Roman" w:hAnsi="Times New Roman" w:cs="Times New Roman"/>
          <w:b/>
          <w:bCs/>
          <w:sz w:val="24"/>
          <w:szCs w:val="24"/>
        </w:rPr>
        <w:t>Асфендиярова</w:t>
      </w:r>
      <w:proofErr w:type="spellEnd"/>
    </w:p>
    <w:p w:rsidR="00F475F9" w:rsidRDefault="00F475F9" w:rsidP="00CD7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Защита трудовых, социально–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ономических прав и интересов членов профсоюза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475F9" w:rsidRDefault="00F475F9" w:rsidP="00CD7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материальной (благотворительной) помощи.</w:t>
      </w:r>
    </w:p>
    <w:p w:rsidR="00F475F9" w:rsidRDefault="00F475F9" w:rsidP="00CD7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культурно – массовых и спортивно – оздоровительных мероприятий.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5F9" w:rsidRDefault="00F475F9" w:rsidP="00CD72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.В рамках выполнения основной задачи профсоюза сотрудников «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трудовых,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– экономических прав и интересов членов профсоюза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выполнен следующий объем работы:</w:t>
      </w:r>
    </w:p>
    <w:p w:rsidR="00F475F9" w:rsidRDefault="00F475F9" w:rsidP="00CD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сотрудников тестового центра о невыполнения положения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при выполнении сверхурочной работы, а также 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невыполнении работодателем  условий Трудового  Договора п. 5  подпункта 5.2 и 5.4.</w:t>
      </w:r>
    </w:p>
    <w:p w:rsidR="00F475F9" w:rsidRDefault="00F475F9" w:rsidP="00CD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ходатайству начальника отдела по управлению персоналом рассмотрение законности решения аттестационной комиссии от 22 декабря 2010 г в отношении заведующей кафедрой менеджмента и маркетинга в здравоохранении, фармации с основами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Сыздыковой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К.Ш. о не прохождении ею аттестации, отстранения от занимаемой должности и расторжении Трудового договора. (Протокол №1 заседания аттестационной комиссии от 22 декабря 2010 г)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Профсоюзным комитетом осуществлено представительство в суде при рассмотрении обращений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незаконного увольнения (4).</w:t>
      </w:r>
    </w:p>
    <w:p w:rsidR="00F475F9" w:rsidRDefault="00F475F9" w:rsidP="00CD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профсоюзного комитета принимали  участие в работе комиссий, созданных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заявлений сотрудников о незаконности увольнения и снятия с занимаемых должностей.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Профсоюзным комитетом  совместно  с администрацией университета созданы и активно функционируют комиссии по «Социальным вопросам», «Технике безопасности и охране труда», «Культурно – массовой и спортивно – оздоровительной работе».</w:t>
      </w:r>
    </w:p>
    <w:p w:rsidR="00F475F9" w:rsidRDefault="00F475F9" w:rsidP="00CD72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Члены профсоюзного комитета принимали участие в работе круглого стола, оргнизованного Алматинским созом профсоюзов, городской организацией работников образования и науки «Парасат» по обсуждению вопроса «О роли профсоюзов в деле защиты трудящихся», «Выполнение работодателем основных положений Коллективного Договора». 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С целью реализации «Программы социальной поддержки сотрудников университета»</w:t>
      </w:r>
      <w:r>
        <w:rPr>
          <w:rFonts w:ascii="Times New Roman" w:hAnsi="Times New Roman" w:cs="Times New Roman"/>
          <w:sz w:val="24"/>
          <w:szCs w:val="24"/>
        </w:rPr>
        <w:t xml:space="preserve">  заключен Договор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клиническим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медицинского профилактического осмотра сотрудник</w:t>
      </w:r>
      <w:r w:rsidR="00CB74F4">
        <w:rPr>
          <w:rFonts w:ascii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перечислением 1 400 000 тенге 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расчетный счет ОКЦ.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териальной помощи</w:t>
      </w:r>
      <w:r w:rsidR="00CB74F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CB74F4">
        <w:rPr>
          <w:rFonts w:ascii="Times New Roman" w:hAnsi="Times New Roman" w:cs="Times New Roman"/>
          <w:sz w:val="24"/>
          <w:szCs w:val="24"/>
          <w:lang w:val="kk-KZ"/>
        </w:rPr>
        <w:t>согласно договора</w:t>
      </w:r>
      <w:proofErr w:type="gramEnd"/>
      <w:r w:rsidR="00CB74F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сотрудникам университета для оплаты обучения на курсах английского языка </w:t>
      </w:r>
      <w:r>
        <w:rPr>
          <w:rFonts w:ascii="Times New Roman" w:hAnsi="Times New Roman" w:cs="Times New Roman"/>
          <w:sz w:val="24"/>
          <w:szCs w:val="24"/>
        </w:rPr>
        <w:t xml:space="preserve">со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«</w:t>
      </w:r>
      <w:r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Pr="002F3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</w:t>
      </w:r>
      <w:r>
        <w:rPr>
          <w:rFonts w:ascii="Times New Roman" w:hAnsi="Times New Roman" w:cs="Times New Roman"/>
          <w:sz w:val="24"/>
          <w:szCs w:val="24"/>
        </w:rPr>
        <w:t>» перечислено 636 000 тенге.</w:t>
      </w:r>
    </w:p>
    <w:p w:rsidR="00F475F9" w:rsidRDefault="00F475F9" w:rsidP="00CD72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Согласно смете расходов профбюджета сотрудникам университета была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оказана материальная  (благотворительная) помощь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 следующим направлениям:  </w:t>
      </w:r>
    </w:p>
    <w:p w:rsidR="00F475F9" w:rsidRPr="00D40018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1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оздоровление детей сотрудников в лагере  –  40 000 тенге; </w:t>
      </w:r>
    </w:p>
    <w:p w:rsidR="00F475F9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дотации на санаторно-куротное лечение  – 801240 тенге;  </w:t>
      </w:r>
    </w:p>
    <w:p w:rsidR="00F475F9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состоянию здоровья </w:t>
      </w:r>
      <w:r w:rsidRPr="006C48F2">
        <w:rPr>
          <w:rFonts w:ascii="Times New Roman" w:hAnsi="Times New Roman" w:cs="Times New Roman"/>
          <w:bCs/>
          <w:sz w:val="24"/>
          <w:szCs w:val="24"/>
          <w:lang w:val="kk-KZ"/>
        </w:rPr>
        <w:t>850 000 тенге;</w:t>
      </w:r>
    </w:p>
    <w:p w:rsidR="00F475F9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на улучшение материального положения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сотрудников – </w:t>
      </w:r>
      <w:r w:rsidRPr="00042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2 484 446 тенге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F475F9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случаю  смерти близкого родственника </w:t>
      </w:r>
      <w:r w:rsidRPr="006C48F2">
        <w:rPr>
          <w:rFonts w:ascii="Times New Roman" w:hAnsi="Times New Roman" w:cs="Times New Roman"/>
          <w:bCs/>
          <w:sz w:val="24"/>
          <w:szCs w:val="24"/>
          <w:lang w:val="kk-KZ"/>
        </w:rPr>
        <w:t>–  844 800 тенге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F475F9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по случаю юбилейной даты  сотрудника -  173  472 тенге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F475F9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 международному дню пожилого человека  - </w:t>
      </w:r>
      <w:r w:rsidRPr="00042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627 900 тенге;</w:t>
      </w:r>
    </w:p>
    <w:p w:rsidR="00F475F9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ветеранам ВОВ и УТФ ко Дню Победы– </w:t>
      </w:r>
      <w:r w:rsidRPr="00063452">
        <w:rPr>
          <w:rFonts w:ascii="Times New Roman" w:hAnsi="Times New Roman" w:cs="Times New Roman"/>
          <w:bCs/>
          <w:sz w:val="24"/>
          <w:szCs w:val="24"/>
        </w:rPr>
        <w:t>451 689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F475F9" w:rsidRPr="00063452" w:rsidRDefault="00F475F9" w:rsidP="00CD72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52">
        <w:rPr>
          <w:rFonts w:ascii="Times New Roman" w:hAnsi="Times New Roman" w:cs="Times New Roman"/>
          <w:bCs/>
          <w:sz w:val="24"/>
          <w:szCs w:val="24"/>
          <w:lang w:val="kk-KZ"/>
        </w:rPr>
        <w:t>воинам – интернационалистам – 30 000 тенге;</w:t>
      </w:r>
    </w:p>
    <w:p w:rsidR="00F475F9" w:rsidRDefault="00F475F9" w:rsidP="00CD72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Проведены культурно-массовые мероприятия: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поздравление сотрудников  структурных подразделений с Международным женским днем  - </w:t>
      </w:r>
      <w:r w:rsidRPr="00042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1 464 540 тенге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организация и проведение весеннего праздника «Наурыз мейрамы» - 281 952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мероприятия, приуроченные  к «Дню медицинского работника»  - 1 263 000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организация новогодних мероприятий для сотрудников университета – 3 777 091 тенге: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на поздравление ветеранов КазНМУ выделено 50 000 тенге и новогодних подарков на сумму 32 000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приобретение билетов на концертные программы – 46 000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проведение межфакультетской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межвузовской спартакиады выделено 57 000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-организация праздничных концертов, приуроченных «Дню медицинского работника», «Выпускному баллу», заседанию Коллегии МЗ РК – </w:t>
      </w:r>
      <w:r w:rsidRPr="006C48F2">
        <w:rPr>
          <w:rFonts w:ascii="Times New Roman" w:hAnsi="Times New Roman" w:cs="Times New Roman"/>
          <w:sz w:val="24"/>
          <w:szCs w:val="24"/>
          <w:lang w:val="kk-KZ"/>
        </w:rPr>
        <w:t xml:space="preserve">на сумму </w:t>
      </w:r>
      <w:r w:rsidRPr="000425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522 600 тенге</w:t>
      </w:r>
      <w:r w:rsidR="00CB74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F475F9" w:rsidRDefault="00F475F9" w:rsidP="00CD7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Участие: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организации и проведения Международной  научно – практической конференции, приуроченной  «Дням Университета» 2 - 5 декабря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(приобретение сувенироной продукции с логотипом университета,  и др)  из средст профбюджета выделено </w:t>
      </w:r>
      <w:r w:rsidRPr="001E5BFD">
        <w:rPr>
          <w:rFonts w:ascii="Times New Roman" w:hAnsi="Times New Roman" w:cs="Times New Roman"/>
          <w:bCs/>
          <w:sz w:val="24"/>
          <w:szCs w:val="24"/>
          <w:lang w:val="kk-KZ"/>
        </w:rPr>
        <w:t>– 449 730 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B74F4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Дню Независимости РК профсоюзным комитетом поощрены ценными призами структурные подразделения на общую сумму  </w:t>
      </w:r>
      <w:r w:rsidRPr="001E5B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5BFD">
        <w:rPr>
          <w:rFonts w:ascii="Times New Roman" w:hAnsi="Times New Roman" w:cs="Times New Roman"/>
          <w:sz w:val="24"/>
          <w:szCs w:val="24"/>
        </w:rPr>
        <w:t>7 945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>
        <w:rPr>
          <w:rFonts w:ascii="Times New Roman" w:hAnsi="Times New Roman" w:cs="Times New Roman"/>
          <w:sz w:val="24"/>
          <w:szCs w:val="24"/>
          <w:lang w:val="kk-KZ"/>
        </w:rPr>
        <w:t>брендированных сувениров с логотипом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баннеров, пригласительных, сертификатов, программок к научно – практическим конференциям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E5BFD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Pr="000425D2">
        <w:rPr>
          <w:rFonts w:ascii="Times New Roman" w:hAnsi="Times New Roman" w:cs="Times New Roman"/>
          <w:color w:val="000000" w:themeColor="text1"/>
          <w:sz w:val="24"/>
          <w:szCs w:val="24"/>
        </w:rPr>
        <w:t>433 500 тенге</w:t>
      </w:r>
      <w:r w:rsidRPr="001E5BFD">
        <w:rPr>
          <w:rFonts w:ascii="Times New Roman" w:hAnsi="Times New Roman" w:cs="Times New Roman"/>
          <w:sz w:val="24"/>
          <w:szCs w:val="24"/>
        </w:rPr>
        <w:t>.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На проведение обучающего семинара по СМК </w:t>
      </w:r>
      <w:r>
        <w:rPr>
          <w:rFonts w:ascii="Times New Roman" w:hAnsi="Times New Roman" w:cs="Times New Roman"/>
          <w:sz w:val="24"/>
          <w:szCs w:val="24"/>
        </w:rPr>
        <w:t xml:space="preserve">(организация кофе-брейка)  и </w:t>
      </w:r>
      <w:r>
        <w:rPr>
          <w:rFonts w:ascii="Times New Roman" w:hAnsi="Times New Roman" w:cs="Times New Roman"/>
          <w:sz w:val="24"/>
          <w:szCs w:val="24"/>
          <w:lang w:val="kk-KZ"/>
        </w:rPr>
        <w:t>премирование внутренних аудиторов отдела системы менеджмента качества к «Дню медицинского работника» выделено 214 835 тенге;</w:t>
      </w:r>
    </w:p>
    <w:p w:rsidR="00F475F9" w:rsidRPr="00C12EAD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На проведение фестиваля «Мемлекеттік тіл – менің тілім»,  конкурс «Ана тілі аруы - 2011ж», «</w:t>
      </w:r>
      <w:r w:rsidR="00CB74F4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кі Ж</w:t>
      </w:r>
      <w:r w:rsidR="00CB74F4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  <w:lang w:val="kk-KZ"/>
        </w:rPr>
        <w:t>лдыз» выделено 122 230 тенге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Для</w:t>
      </w:r>
      <w:r w:rsidRPr="00B334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проведения конференции</w:t>
      </w:r>
      <w:r w:rsidR="0098798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«Новый</w:t>
      </w:r>
      <w:r w:rsidR="007F47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2011-2012 учебный гол: Задачи и перспективы</w:t>
      </w:r>
      <w:r w:rsidR="00987982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28 – 30 августа выделено</w:t>
      </w:r>
      <w:r w:rsidRPr="00B334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042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208 500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</w:t>
      </w:r>
    </w:p>
    <w:p w:rsidR="00F475F9" w:rsidRPr="000425D2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На презентацию учебных корпусов после капитального ремонта выделено -</w:t>
      </w:r>
      <w:r w:rsidRPr="00042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102 194 тенге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475F9" w:rsidRDefault="00F475F9" w:rsidP="00CD72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6.Отчисления: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Алматинской городской организации профсоюза работников образования и науки РК «Парасат» (1%) – 249 760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Алматинскому Союзу профсоюзов – 280 000 тенге;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Налоги, (пенсионные взносы, подоходный налог, социальный налог, социальные отчисления) – 1 023 396 тенге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Банковские услуги – 104 610 тенге.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За оказание различных услуг ИП «Беисова» перечислено 4 021 371 тенге.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Содержание профкома (приобретение канцелярских товаров, расходных материалов,</w:t>
      </w:r>
      <w:r w:rsidR="006A0F44">
        <w:rPr>
          <w:rFonts w:ascii="Times New Roman" w:hAnsi="Times New Roman" w:cs="Times New Roman"/>
          <w:bCs/>
          <w:sz w:val="24"/>
          <w:szCs w:val="24"/>
          <w:lang w:val="kk-KZ"/>
        </w:rPr>
        <w:t>з/плата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) </w:t>
      </w:r>
      <w:r w:rsidRPr="008D50FA">
        <w:rPr>
          <w:rFonts w:ascii="Times New Roman" w:hAnsi="Times New Roman" w:cs="Times New Roman"/>
          <w:bCs/>
          <w:sz w:val="24"/>
          <w:szCs w:val="24"/>
          <w:lang w:val="kk-KZ"/>
        </w:rPr>
        <w:t>–  </w:t>
      </w:r>
      <w:r w:rsidR="006A0F44">
        <w:rPr>
          <w:rFonts w:ascii="Times New Roman" w:hAnsi="Times New Roman" w:cs="Times New Roman"/>
          <w:bCs/>
          <w:sz w:val="24"/>
          <w:szCs w:val="24"/>
          <w:lang w:val="kk-KZ"/>
        </w:rPr>
        <w:t>600 500</w:t>
      </w:r>
      <w:r w:rsidRPr="008D50F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 ходатайству профсоюза сотрудников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Почетными грамотами Акима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награждены двое сотрудников,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союза профсоюзов,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Алматинской городской организации профсоюза работников образования и науки РК «Парасат»</w:t>
      </w:r>
      <w:r w:rsidR="00680303">
        <w:rPr>
          <w:rFonts w:ascii="Times New Roman" w:hAnsi="Times New Roman" w:cs="Times New Roman"/>
          <w:bCs/>
          <w:sz w:val="24"/>
          <w:szCs w:val="24"/>
          <w:lang w:val="kk-KZ"/>
        </w:rPr>
        <w:t>, а также Профсоюзного комитета КазНМУ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награждены </w:t>
      </w:r>
      <w:r w:rsidR="00680303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 w:rsidRPr="008D50FA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сотрудников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68030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 </w:t>
      </w:r>
    </w:p>
    <w:p w:rsidR="00F475F9" w:rsidRDefault="00F475F9" w:rsidP="00CD7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объединение «Профессиональный союз сотрудников Казахского национального медицинского университета им. 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согласно уставным целям и задачам (Устав ОО «Профессиональный союз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им. 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пункт 2.3., 2.4.)  имеет право осуществлять предпринимательскую деятельность.</w:t>
      </w:r>
    </w:p>
    <w:p w:rsidR="00F475F9" w:rsidRDefault="00F475F9" w:rsidP="00CD7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 Профсоюза направляются на уставные цели, а также допускается использование дохода на благотворительные цели.</w:t>
      </w:r>
    </w:p>
    <w:p w:rsidR="00F475F9" w:rsidRDefault="00F475F9" w:rsidP="00CD7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Ученого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профсоюзному комитету выделено помещение во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учебном корпусе по ул. Богембай Батыра для открытия социально – ориентированного магазина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реализации канцелярских товаров с логотипом университета и оказанию копировальных услуг. 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благотворительной (социальной) помощи за счет дохода социально – ориентированного магазина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Камкор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F475F9" w:rsidRDefault="00F475F9" w:rsidP="00CD7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5F9" w:rsidRDefault="008044ED" w:rsidP="008044E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>Выплаты ко Дню победы участникам Великой отечественной войны и трудового фронта – 218 220 тенге.</w:t>
      </w:r>
    </w:p>
    <w:p w:rsidR="00F475F9" w:rsidRPr="00860A6B" w:rsidRDefault="008044ED" w:rsidP="00CD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5F9" w:rsidRPr="00860A6B">
        <w:rPr>
          <w:rFonts w:ascii="Times New Roman" w:eastAsia="Times New Roman" w:hAnsi="Times New Roman" w:cs="Times New Roman"/>
          <w:sz w:val="24"/>
          <w:szCs w:val="24"/>
        </w:rPr>
        <w:t xml:space="preserve"> Ветеранам труда к Международному дню пожилого человека – 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F475F9" w:rsidRPr="00860A6B">
        <w:rPr>
          <w:rFonts w:ascii="Times New Roman" w:eastAsia="Times New Roman" w:hAnsi="Times New Roman" w:cs="Times New Roman"/>
          <w:sz w:val="24"/>
          <w:szCs w:val="24"/>
        </w:rPr>
        <w:t> 000 тенге.</w:t>
      </w:r>
    </w:p>
    <w:p w:rsidR="00F475F9" w:rsidRDefault="008044ED" w:rsidP="00CD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На день медицинского работника – 87 450 тенге.</w:t>
      </w:r>
    </w:p>
    <w:p w:rsidR="00F475F9" w:rsidRDefault="008044ED" w:rsidP="00CD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К Международному Дню 8 марта  - 353 900 тенге.</w:t>
      </w:r>
    </w:p>
    <w:p w:rsidR="00F475F9" w:rsidRDefault="008044ED" w:rsidP="00CD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475F9">
        <w:rPr>
          <w:rFonts w:ascii="Times New Roman" w:hAnsi="Times New Roman" w:cs="Times New Roman"/>
          <w:bCs/>
          <w:sz w:val="24"/>
          <w:szCs w:val="24"/>
          <w:lang w:val="kk-KZ"/>
        </w:rPr>
        <w:t>организацию и проведение весеннего праздника «Наурыз мейрамы» - 212 000 тенге</w:t>
      </w:r>
    </w:p>
    <w:p w:rsidR="00F475F9" w:rsidRDefault="008044ED" w:rsidP="00CD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На юбилейную дату сотрудников – 125 000 тенге.</w:t>
      </w:r>
    </w:p>
    <w:p w:rsidR="00F475F9" w:rsidRDefault="008044ED" w:rsidP="00CD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Оказание благотворительной помощи по смерти сотрудников и их близких родственников  - 30 000 тенге.</w:t>
      </w:r>
    </w:p>
    <w:p w:rsidR="00F475F9" w:rsidRPr="00860A6B" w:rsidRDefault="008044ED" w:rsidP="00CD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научно – практических конференций, различных конкурсов структурными подразделениями университета  выделено различной сувенирной продукции с логотипом </w:t>
      </w:r>
      <w:proofErr w:type="spellStart"/>
      <w:r w:rsidR="00F475F9">
        <w:rPr>
          <w:rFonts w:ascii="Times New Roman" w:eastAsia="Times New Roman" w:hAnsi="Times New Roman" w:cs="Times New Roman"/>
          <w:sz w:val="24"/>
          <w:szCs w:val="24"/>
        </w:rPr>
        <w:t>КазНМУ</w:t>
      </w:r>
      <w:proofErr w:type="spellEnd"/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им. С.Д. </w:t>
      </w:r>
      <w:proofErr w:type="spellStart"/>
      <w:r w:rsidR="00F475F9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="00F475F9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="007F47D8" w:rsidRPr="00680303">
        <w:rPr>
          <w:rFonts w:ascii="Times New Roman" w:eastAsia="Times New Roman" w:hAnsi="Times New Roman" w:cs="Times New Roman"/>
          <w:sz w:val="24"/>
          <w:szCs w:val="24"/>
        </w:rPr>
        <w:t>801 885</w:t>
      </w:r>
      <w:r w:rsidR="00F475F9" w:rsidRPr="007F47D8">
        <w:rPr>
          <w:rFonts w:ascii="Times New Roman" w:eastAsia="Times New Roman" w:hAnsi="Times New Roman" w:cs="Times New Roman"/>
          <w:sz w:val="24"/>
          <w:szCs w:val="24"/>
        </w:rPr>
        <w:t xml:space="preserve"> тенге</w:t>
      </w:r>
      <w:r w:rsidR="00F475F9" w:rsidRPr="00CD72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75F9" w:rsidRDefault="00F475F9" w:rsidP="00CD72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74F4" w:rsidRPr="00680303" w:rsidRDefault="00F475F9" w:rsidP="00CD72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30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B74F4" w:rsidRPr="00680303">
        <w:rPr>
          <w:rFonts w:ascii="Times New Roman" w:hAnsi="Times New Roman" w:cs="Times New Roman"/>
          <w:sz w:val="24"/>
          <w:szCs w:val="24"/>
          <w:lang w:val="kk-KZ"/>
        </w:rPr>
        <w:t xml:space="preserve">за 2011г профсоюзный комитет выделил </w:t>
      </w:r>
      <w:r w:rsidR="00CB74F4" w:rsidRPr="00680303">
        <w:rPr>
          <w:rFonts w:ascii="Times New Roman" w:hAnsi="Times New Roman" w:cs="Times New Roman"/>
          <w:b/>
          <w:sz w:val="24"/>
          <w:szCs w:val="24"/>
          <w:lang w:val="kk-KZ"/>
        </w:rPr>
        <w:t>26 228 606</w:t>
      </w:r>
      <w:r w:rsidR="00CB74F4" w:rsidRPr="00680303">
        <w:rPr>
          <w:rFonts w:ascii="Times New Roman" w:hAnsi="Times New Roman" w:cs="Times New Roman"/>
          <w:sz w:val="24"/>
          <w:szCs w:val="24"/>
          <w:lang w:val="kk-KZ"/>
        </w:rPr>
        <w:t xml:space="preserve"> тг</w:t>
      </w:r>
      <w:proofErr w:type="gramStart"/>
      <w:r w:rsidR="00CB74F4" w:rsidRPr="00680303">
        <w:rPr>
          <w:rFonts w:ascii="Times New Roman" w:hAnsi="Times New Roman" w:cs="Times New Roman"/>
          <w:sz w:val="24"/>
          <w:szCs w:val="24"/>
          <w:lang w:val="kk-KZ"/>
        </w:rPr>
        <w:t>,в</w:t>
      </w:r>
      <w:proofErr w:type="gramEnd"/>
      <w:r w:rsidR="00CB74F4" w:rsidRPr="00680303">
        <w:rPr>
          <w:rFonts w:ascii="Times New Roman" w:hAnsi="Times New Roman" w:cs="Times New Roman"/>
          <w:sz w:val="24"/>
          <w:szCs w:val="24"/>
          <w:lang w:val="kk-KZ"/>
        </w:rPr>
        <w:t xml:space="preserve"> том числе:</w:t>
      </w:r>
    </w:p>
    <w:p w:rsidR="00CB74F4" w:rsidRPr="00680303" w:rsidRDefault="00CB74F4" w:rsidP="00CD72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303">
        <w:rPr>
          <w:rFonts w:ascii="Times New Roman" w:hAnsi="Times New Roman" w:cs="Times New Roman"/>
          <w:sz w:val="24"/>
          <w:szCs w:val="24"/>
          <w:lang w:val="kk-KZ"/>
        </w:rPr>
        <w:t>Из бюджета профсоюзного комитета – 24 280 151 тг</w:t>
      </w:r>
    </w:p>
    <w:p w:rsidR="00F475F9" w:rsidRPr="00680303" w:rsidRDefault="00F475F9" w:rsidP="00CD72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303">
        <w:rPr>
          <w:rFonts w:ascii="Times New Roman" w:hAnsi="Times New Roman" w:cs="Times New Roman"/>
          <w:sz w:val="24"/>
          <w:szCs w:val="24"/>
        </w:rPr>
        <w:t>с дохода социально – ориентированного магазина «</w:t>
      </w:r>
      <w:proofErr w:type="spellStart"/>
      <w:r w:rsidRPr="00680303">
        <w:rPr>
          <w:rFonts w:ascii="Times New Roman" w:hAnsi="Times New Roman" w:cs="Times New Roman"/>
          <w:sz w:val="24"/>
          <w:szCs w:val="24"/>
        </w:rPr>
        <w:t>Камкор</w:t>
      </w:r>
      <w:proofErr w:type="spellEnd"/>
      <w:r w:rsidRPr="00680303">
        <w:rPr>
          <w:rFonts w:ascii="Times New Roman" w:hAnsi="Times New Roman" w:cs="Times New Roman"/>
          <w:sz w:val="24"/>
          <w:szCs w:val="24"/>
        </w:rPr>
        <w:t xml:space="preserve">» </w:t>
      </w:r>
      <w:r w:rsidR="00CB74F4" w:rsidRPr="00680303">
        <w:rPr>
          <w:rFonts w:ascii="Times New Roman" w:hAnsi="Times New Roman" w:cs="Times New Roman"/>
          <w:sz w:val="24"/>
          <w:szCs w:val="24"/>
          <w:lang w:val="kk-KZ"/>
        </w:rPr>
        <w:t>-1 948 455</w:t>
      </w:r>
      <w:r w:rsidRPr="00680303">
        <w:rPr>
          <w:rFonts w:ascii="Times New Roman" w:hAnsi="Times New Roman" w:cs="Times New Roman"/>
          <w:sz w:val="24"/>
          <w:szCs w:val="24"/>
        </w:rPr>
        <w:t xml:space="preserve"> т</w:t>
      </w:r>
      <w:r w:rsidR="00CB74F4" w:rsidRPr="0068030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680303">
        <w:rPr>
          <w:rFonts w:ascii="Times New Roman" w:hAnsi="Times New Roman" w:cs="Times New Roman"/>
          <w:sz w:val="24"/>
          <w:szCs w:val="24"/>
        </w:rPr>
        <w:t>.</w:t>
      </w:r>
    </w:p>
    <w:p w:rsidR="00F475F9" w:rsidRDefault="00F475F9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5F9" w:rsidRDefault="00F475F9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профкома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Датхаев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У.М.</w:t>
      </w:r>
    </w:p>
    <w:p w:rsidR="00F475F9" w:rsidRDefault="00F475F9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4F4" w:rsidRPr="00CB74F4" w:rsidRDefault="00CB74F4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75F9" w:rsidRDefault="00F475F9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3C" w:rsidRDefault="005A3E3C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3C" w:rsidRDefault="005A3E3C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3C" w:rsidRPr="005A3E3C" w:rsidRDefault="005A3E3C" w:rsidP="00CD72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A3E3C" w:rsidRPr="005A3E3C" w:rsidSect="00D55391">
      <w:footerReference w:type="default" r:id="rId9"/>
      <w:pgSz w:w="11906" w:h="16838"/>
      <w:pgMar w:top="1276" w:right="566" w:bottom="1134" w:left="1134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AA" w:rsidRDefault="008B5AAA" w:rsidP="000B60CE">
      <w:pPr>
        <w:spacing w:after="0" w:line="240" w:lineRule="auto"/>
      </w:pPr>
      <w:r>
        <w:separator/>
      </w:r>
    </w:p>
  </w:endnote>
  <w:endnote w:type="continuationSeparator" w:id="0">
    <w:p w:rsidR="008B5AAA" w:rsidRDefault="008B5AAA" w:rsidP="000B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15995"/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8515996"/>
        </w:sdtPr>
        <w:sdtContent>
          <w:p w:rsidR="00CB74F4" w:rsidRPr="005A3E3C" w:rsidRDefault="00CB74F4" w:rsidP="000B60CE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E3C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637C6A" w:rsidRPr="005A3E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E3C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637C6A" w:rsidRPr="005A3E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44E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37C6A" w:rsidRPr="005A3E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E3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37C6A" w:rsidRPr="005A3E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E3C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637C6A" w:rsidRPr="005A3E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44E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637C6A" w:rsidRPr="005A3E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CD728C" w:rsidRDefault="00CD72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AA" w:rsidRDefault="008B5AAA" w:rsidP="000B60CE">
      <w:pPr>
        <w:spacing w:after="0" w:line="240" w:lineRule="auto"/>
      </w:pPr>
      <w:r>
        <w:separator/>
      </w:r>
    </w:p>
  </w:footnote>
  <w:footnote w:type="continuationSeparator" w:id="0">
    <w:p w:rsidR="008B5AAA" w:rsidRDefault="008B5AAA" w:rsidP="000B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A24"/>
    <w:multiLevelType w:val="hybridMultilevel"/>
    <w:tmpl w:val="5D005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D72F9"/>
    <w:multiLevelType w:val="hybridMultilevel"/>
    <w:tmpl w:val="1D1AE6E0"/>
    <w:lvl w:ilvl="0" w:tplc="1D5C985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50BA"/>
    <w:multiLevelType w:val="hybridMultilevel"/>
    <w:tmpl w:val="ABB4A3C2"/>
    <w:lvl w:ilvl="0" w:tplc="2514F8A6">
      <w:start w:val="5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856D95"/>
    <w:multiLevelType w:val="hybridMultilevel"/>
    <w:tmpl w:val="5AFCE59A"/>
    <w:lvl w:ilvl="0" w:tplc="EC565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6E6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09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86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45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07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2F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62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81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41F86"/>
    <w:multiLevelType w:val="hybridMultilevel"/>
    <w:tmpl w:val="31C26B92"/>
    <w:lvl w:ilvl="0" w:tplc="5E542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964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8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A0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EF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A3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84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47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703D7"/>
    <w:multiLevelType w:val="hybridMultilevel"/>
    <w:tmpl w:val="0930C932"/>
    <w:lvl w:ilvl="0" w:tplc="1D86F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380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E3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0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A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2F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05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6F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2D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777ED"/>
    <w:multiLevelType w:val="hybridMultilevel"/>
    <w:tmpl w:val="9EB613DE"/>
    <w:lvl w:ilvl="0" w:tplc="1B04B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62E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8F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08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03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E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C8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85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E3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656ED"/>
    <w:multiLevelType w:val="hybridMultilevel"/>
    <w:tmpl w:val="3CFAAFD0"/>
    <w:lvl w:ilvl="0" w:tplc="CFB8489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62C64"/>
    <w:multiLevelType w:val="hybridMultilevel"/>
    <w:tmpl w:val="B6D6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10F6A"/>
    <w:multiLevelType w:val="hybridMultilevel"/>
    <w:tmpl w:val="1DA2413C"/>
    <w:lvl w:ilvl="0" w:tplc="242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8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ED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25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AF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C7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C3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9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717B3"/>
    <w:multiLevelType w:val="hybridMultilevel"/>
    <w:tmpl w:val="B6D6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73254"/>
    <w:multiLevelType w:val="hybridMultilevel"/>
    <w:tmpl w:val="04489BD2"/>
    <w:lvl w:ilvl="0" w:tplc="71ECF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7E4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8D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46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88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61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62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67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44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AEB"/>
    <w:rsid w:val="00060FBE"/>
    <w:rsid w:val="0006466F"/>
    <w:rsid w:val="000864E7"/>
    <w:rsid w:val="00097911"/>
    <w:rsid w:val="000A2E3C"/>
    <w:rsid w:val="000B60CE"/>
    <w:rsid w:val="000C6451"/>
    <w:rsid w:val="000E69A2"/>
    <w:rsid w:val="000F6368"/>
    <w:rsid w:val="001029EB"/>
    <w:rsid w:val="001376CB"/>
    <w:rsid w:val="001901D6"/>
    <w:rsid w:val="001D7A0C"/>
    <w:rsid w:val="001F7149"/>
    <w:rsid w:val="0021391A"/>
    <w:rsid w:val="00221AEB"/>
    <w:rsid w:val="00232CD7"/>
    <w:rsid w:val="002B244C"/>
    <w:rsid w:val="002C3DDF"/>
    <w:rsid w:val="002C7E96"/>
    <w:rsid w:val="002E24D8"/>
    <w:rsid w:val="002E4E21"/>
    <w:rsid w:val="003114B8"/>
    <w:rsid w:val="0031595D"/>
    <w:rsid w:val="00345A25"/>
    <w:rsid w:val="003565D8"/>
    <w:rsid w:val="00380FDA"/>
    <w:rsid w:val="00391CF7"/>
    <w:rsid w:val="003963F7"/>
    <w:rsid w:val="003F4101"/>
    <w:rsid w:val="004169CD"/>
    <w:rsid w:val="004220F4"/>
    <w:rsid w:val="00442AE3"/>
    <w:rsid w:val="00452679"/>
    <w:rsid w:val="004674F3"/>
    <w:rsid w:val="00470677"/>
    <w:rsid w:val="004F312B"/>
    <w:rsid w:val="005470D7"/>
    <w:rsid w:val="005A3E3C"/>
    <w:rsid w:val="005B2BD5"/>
    <w:rsid w:val="005C2008"/>
    <w:rsid w:val="00604FDC"/>
    <w:rsid w:val="006162A0"/>
    <w:rsid w:val="00637C6A"/>
    <w:rsid w:val="00656243"/>
    <w:rsid w:val="00680303"/>
    <w:rsid w:val="00681EAB"/>
    <w:rsid w:val="006856B8"/>
    <w:rsid w:val="006A0F44"/>
    <w:rsid w:val="006A4A4F"/>
    <w:rsid w:val="006A5E02"/>
    <w:rsid w:val="007013DA"/>
    <w:rsid w:val="00710597"/>
    <w:rsid w:val="0071745A"/>
    <w:rsid w:val="007231B0"/>
    <w:rsid w:val="00727B80"/>
    <w:rsid w:val="00731B4C"/>
    <w:rsid w:val="00747A4D"/>
    <w:rsid w:val="00765DAD"/>
    <w:rsid w:val="007878E3"/>
    <w:rsid w:val="0079634C"/>
    <w:rsid w:val="007F47D8"/>
    <w:rsid w:val="008044ED"/>
    <w:rsid w:val="008416EC"/>
    <w:rsid w:val="00871026"/>
    <w:rsid w:val="00881F2D"/>
    <w:rsid w:val="00897F57"/>
    <w:rsid w:val="008B5AAA"/>
    <w:rsid w:val="009063CC"/>
    <w:rsid w:val="00921776"/>
    <w:rsid w:val="00987982"/>
    <w:rsid w:val="009C4D4B"/>
    <w:rsid w:val="009E76A2"/>
    <w:rsid w:val="009F6513"/>
    <w:rsid w:val="00A3102F"/>
    <w:rsid w:val="00A83E03"/>
    <w:rsid w:val="00A976E3"/>
    <w:rsid w:val="00AB46C8"/>
    <w:rsid w:val="00AC2B76"/>
    <w:rsid w:val="00AC46E6"/>
    <w:rsid w:val="00B44D64"/>
    <w:rsid w:val="00B536F6"/>
    <w:rsid w:val="00B61399"/>
    <w:rsid w:val="00B9568A"/>
    <w:rsid w:val="00BA5BC2"/>
    <w:rsid w:val="00BB00B9"/>
    <w:rsid w:val="00BB2B09"/>
    <w:rsid w:val="00BC12F9"/>
    <w:rsid w:val="00BE310F"/>
    <w:rsid w:val="00C20A75"/>
    <w:rsid w:val="00C26EA6"/>
    <w:rsid w:val="00C40F55"/>
    <w:rsid w:val="00C4157B"/>
    <w:rsid w:val="00CB74F4"/>
    <w:rsid w:val="00CC2279"/>
    <w:rsid w:val="00CD728C"/>
    <w:rsid w:val="00D05316"/>
    <w:rsid w:val="00D41D82"/>
    <w:rsid w:val="00D55391"/>
    <w:rsid w:val="00D906AC"/>
    <w:rsid w:val="00D94396"/>
    <w:rsid w:val="00DF0ED8"/>
    <w:rsid w:val="00E10234"/>
    <w:rsid w:val="00E37A64"/>
    <w:rsid w:val="00E63F50"/>
    <w:rsid w:val="00E75362"/>
    <w:rsid w:val="00EE0A6F"/>
    <w:rsid w:val="00EF1D28"/>
    <w:rsid w:val="00F202D1"/>
    <w:rsid w:val="00F371EA"/>
    <w:rsid w:val="00F4403B"/>
    <w:rsid w:val="00F44864"/>
    <w:rsid w:val="00F475F9"/>
    <w:rsid w:val="00F50309"/>
    <w:rsid w:val="00FD2502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EB"/>
    <w:pPr>
      <w:ind w:left="720"/>
      <w:contextualSpacing/>
    </w:pPr>
  </w:style>
  <w:style w:type="table" w:styleId="a4">
    <w:name w:val="Table Grid"/>
    <w:basedOn w:val="a1"/>
    <w:rsid w:val="002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60CE"/>
  </w:style>
  <w:style w:type="paragraph" w:styleId="a7">
    <w:name w:val="footer"/>
    <w:basedOn w:val="a"/>
    <w:link w:val="a8"/>
    <w:uiPriority w:val="99"/>
    <w:unhideWhenUsed/>
    <w:rsid w:val="000B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0CE"/>
  </w:style>
  <w:style w:type="paragraph" w:styleId="a9">
    <w:name w:val="Balloon Text"/>
    <w:basedOn w:val="a"/>
    <w:link w:val="aa"/>
    <w:uiPriority w:val="99"/>
    <w:semiHidden/>
    <w:unhideWhenUsed/>
    <w:rsid w:val="000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0C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D25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ECE0-6195-4C9A-A91C-394FAD9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2012-01-17T07:59:00Z</cp:lastPrinted>
  <dcterms:created xsi:type="dcterms:W3CDTF">2011-01-18T09:44:00Z</dcterms:created>
  <dcterms:modified xsi:type="dcterms:W3CDTF">2012-01-25T03:43:00Z</dcterms:modified>
</cp:coreProperties>
</file>