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52" w:rsidRPr="00043D52" w:rsidRDefault="00043D52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BD" w:rsidRPr="00043D52" w:rsidRDefault="00A11893" w:rsidP="00043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52">
        <w:rPr>
          <w:rFonts w:ascii="Times New Roman" w:hAnsi="Times New Roman" w:cs="Times New Roman"/>
          <w:b/>
          <w:sz w:val="28"/>
          <w:szCs w:val="28"/>
        </w:rPr>
        <w:t>АНАЛИЗ ПЕРИНАТАЛЬНОЙ И НЕОНАТАЛЬНОЙ СМЕРТНОСТИ</w:t>
      </w:r>
    </w:p>
    <w:p w:rsidR="00043D52" w:rsidRPr="00043D52" w:rsidRDefault="00A11893" w:rsidP="00043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3D52">
        <w:rPr>
          <w:rFonts w:ascii="Times New Roman" w:hAnsi="Times New Roman" w:cs="Times New Roman"/>
          <w:b/>
          <w:sz w:val="28"/>
          <w:szCs w:val="28"/>
        </w:rPr>
        <w:t>ЗА 2008-2010 ГГ. ПО Г. АЛМАТЫ</w:t>
      </w:r>
    </w:p>
    <w:p w:rsidR="00A11893" w:rsidRPr="00043D52" w:rsidRDefault="00BD73BD" w:rsidP="00043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52">
        <w:rPr>
          <w:rFonts w:ascii="Times New Roman" w:hAnsi="Times New Roman" w:cs="Times New Roman"/>
          <w:b/>
          <w:sz w:val="28"/>
          <w:szCs w:val="28"/>
        </w:rPr>
        <w:t xml:space="preserve">Тастанбеков Б.Д., </w:t>
      </w:r>
      <w:r w:rsidR="00A11893" w:rsidRPr="00043D52">
        <w:rPr>
          <w:rFonts w:ascii="Times New Roman" w:hAnsi="Times New Roman" w:cs="Times New Roman"/>
          <w:b/>
          <w:sz w:val="28"/>
          <w:szCs w:val="28"/>
        </w:rPr>
        <w:t>Божбанбаева Н.С.</w:t>
      </w:r>
      <w:r w:rsidR="009B1C12" w:rsidRPr="00043D52">
        <w:rPr>
          <w:rFonts w:ascii="Times New Roman" w:hAnsi="Times New Roman" w:cs="Times New Roman"/>
          <w:b/>
          <w:sz w:val="28"/>
          <w:szCs w:val="28"/>
        </w:rPr>
        <w:t xml:space="preserve">, Мустафазаде Т.Ш., </w:t>
      </w:r>
      <w:r w:rsidR="006752A0" w:rsidRPr="00043D52">
        <w:rPr>
          <w:rFonts w:ascii="Times New Roman" w:hAnsi="Times New Roman" w:cs="Times New Roman"/>
          <w:b/>
          <w:sz w:val="28"/>
          <w:szCs w:val="28"/>
        </w:rPr>
        <w:t>Гончарова А.В.</w:t>
      </w:r>
    </w:p>
    <w:p w:rsidR="003451D1" w:rsidRPr="00043D52" w:rsidRDefault="00043D52" w:rsidP="00043D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52">
        <w:rPr>
          <w:rFonts w:ascii="Times New Roman" w:hAnsi="Times New Roman" w:cs="Times New Roman"/>
          <w:b/>
          <w:sz w:val="28"/>
          <w:szCs w:val="28"/>
          <w:lang w:val="kk-KZ"/>
        </w:rPr>
        <w:t>Каз НМУ имС.Д.Асфендиярова, кафедра неонатологии</w:t>
      </w:r>
    </w:p>
    <w:p w:rsidR="009B1C12" w:rsidRPr="00043D52" w:rsidRDefault="009B1C12" w:rsidP="00043D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7CB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67CB8">
        <w:rPr>
          <w:rFonts w:ascii="Times New Roman" w:hAnsi="Times New Roman" w:cs="Times New Roman"/>
          <w:b/>
          <w:sz w:val="28"/>
          <w:szCs w:val="28"/>
          <w:lang w:val="kk-KZ"/>
        </w:rPr>
        <w:t>ұжырым.</w:t>
      </w:r>
      <w:r w:rsidR="003451D1"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="003451D1" w:rsidRPr="00043D52">
        <w:rPr>
          <w:rFonts w:ascii="Times New Roman" w:hAnsi="Times New Roman" w:cs="Times New Roman"/>
          <w:sz w:val="28"/>
          <w:szCs w:val="28"/>
          <w:lang w:val="kk-KZ"/>
        </w:rPr>
        <w:t>2008-2010 жылдар аралығында Алматы қаласы бойынша перинатальды жәңе ерте н</w:t>
      </w:r>
      <w:r w:rsidR="00F05514">
        <w:rPr>
          <w:rFonts w:ascii="Times New Roman" w:hAnsi="Times New Roman" w:cs="Times New Roman"/>
          <w:sz w:val="28"/>
          <w:szCs w:val="28"/>
          <w:lang w:val="kk-KZ"/>
        </w:rPr>
        <w:t>еонатальді өлімшілдік сараптамас</w:t>
      </w:r>
      <w:r w:rsidR="003451D1" w:rsidRPr="00043D52">
        <w:rPr>
          <w:rFonts w:ascii="Times New Roman" w:hAnsi="Times New Roman" w:cs="Times New Roman"/>
          <w:sz w:val="28"/>
          <w:szCs w:val="28"/>
          <w:lang w:val="kk-KZ"/>
        </w:rPr>
        <w:t>ы жүргізілді. Ерте неонатальды өлімшілдік себептерінің ішінде жетекші орынды инфекционды фактор алатыны анықталды. Неонатальді өлімшілдік қурылысында шала туылғандар 82,6% құрайды.</w:t>
      </w:r>
    </w:p>
    <w:p w:rsidR="009B1C12" w:rsidRPr="00043D52" w:rsidRDefault="009B1C12" w:rsidP="000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D52">
        <w:rPr>
          <w:rFonts w:ascii="Times New Roman" w:hAnsi="Times New Roman" w:cs="Times New Roman"/>
          <w:sz w:val="28"/>
          <w:szCs w:val="28"/>
          <w:lang w:val="kk-KZ"/>
        </w:rPr>
        <w:t>Тү</w:t>
      </w:r>
      <w:r w:rsidR="00043D52" w:rsidRPr="00043D5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43D52">
        <w:rPr>
          <w:rFonts w:ascii="Times New Roman" w:hAnsi="Times New Roman" w:cs="Times New Roman"/>
          <w:sz w:val="28"/>
          <w:szCs w:val="28"/>
          <w:lang w:val="kk-KZ"/>
        </w:rPr>
        <w:t>інді сөздер:</w:t>
      </w:r>
      <w:r w:rsidR="003451D1" w:rsidRPr="00043D52">
        <w:rPr>
          <w:rFonts w:ascii="Times New Roman" w:hAnsi="Times New Roman" w:cs="Times New Roman"/>
          <w:sz w:val="28"/>
          <w:szCs w:val="28"/>
          <w:lang w:val="kk-KZ"/>
        </w:rPr>
        <w:t xml:space="preserve"> перинатальды кезең, жаңа туылған нәресте, шала туулы</w:t>
      </w:r>
    </w:p>
    <w:p w:rsidR="009B1C12" w:rsidRPr="00043D52" w:rsidRDefault="009B1C12" w:rsidP="000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D52">
        <w:rPr>
          <w:rFonts w:ascii="Times New Roman" w:hAnsi="Times New Roman" w:cs="Times New Roman"/>
          <w:sz w:val="28"/>
          <w:szCs w:val="28"/>
          <w:lang w:val="en-US"/>
        </w:rPr>
        <w:t>Summary.</w:t>
      </w:r>
      <w:r w:rsidR="00522BED" w:rsidRPr="0004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16A2" w:rsidRPr="0004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BED" w:rsidRPr="00043D52">
        <w:rPr>
          <w:rFonts w:ascii="Times New Roman" w:hAnsi="Times New Roman" w:cs="Times New Roman"/>
          <w:sz w:val="28"/>
          <w:szCs w:val="28"/>
          <w:lang w:val="en-US"/>
        </w:rPr>
        <w:t>Analys</w:t>
      </w:r>
      <w:r w:rsidR="002D69B3" w:rsidRPr="00043D52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522BED" w:rsidRPr="00043D52">
        <w:rPr>
          <w:rFonts w:ascii="Times New Roman" w:hAnsi="Times New Roman" w:cs="Times New Roman"/>
          <w:sz w:val="28"/>
          <w:szCs w:val="28"/>
          <w:lang w:val="en-US"/>
        </w:rPr>
        <w:t xml:space="preserve"> of perinatal and early neonatal mortality for the period 2008-2010 y</w:t>
      </w:r>
      <w:r w:rsidR="009E16A2" w:rsidRPr="00043D52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="00522BED" w:rsidRPr="00043D52">
        <w:rPr>
          <w:rFonts w:ascii="Times New Roman" w:hAnsi="Times New Roman" w:cs="Times New Roman"/>
          <w:sz w:val="28"/>
          <w:szCs w:val="28"/>
          <w:lang w:val="en-US"/>
        </w:rPr>
        <w:t xml:space="preserve"> in the Almaty City</w:t>
      </w:r>
      <w:r w:rsidR="009E16A2" w:rsidRPr="00043D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22BED" w:rsidRPr="00043D52">
        <w:rPr>
          <w:rFonts w:ascii="Times New Roman" w:hAnsi="Times New Roman" w:cs="Times New Roman"/>
          <w:sz w:val="28"/>
          <w:szCs w:val="28"/>
          <w:lang w:val="en-US"/>
        </w:rPr>
        <w:t>Found that among the causes of early neonatal mortality is the leading infectious factor value In the structure of neonatal mortality accounted for 82.6</w:t>
      </w:r>
      <w:r w:rsidR="00043D52" w:rsidRPr="00043D52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522BED" w:rsidRPr="00043D52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9E16A2" w:rsidRPr="00043D52">
        <w:rPr>
          <w:rFonts w:ascii="Times New Roman" w:hAnsi="Times New Roman" w:cs="Times New Roman"/>
          <w:sz w:val="28"/>
          <w:szCs w:val="28"/>
          <w:lang w:val="en-US"/>
        </w:rPr>
        <w:t>f premature babies.</w:t>
      </w:r>
    </w:p>
    <w:p w:rsidR="00BD73BD" w:rsidRPr="00043D52" w:rsidRDefault="009B1C12" w:rsidP="000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D52">
        <w:rPr>
          <w:rFonts w:ascii="Times New Roman" w:hAnsi="Times New Roman" w:cs="Times New Roman"/>
          <w:sz w:val="28"/>
          <w:szCs w:val="28"/>
          <w:lang w:val="en-US"/>
        </w:rPr>
        <w:t xml:space="preserve"> Key words:</w:t>
      </w:r>
      <w:r w:rsidR="00037A24" w:rsidRPr="00043D52">
        <w:rPr>
          <w:rFonts w:ascii="Times New Roman" w:hAnsi="Times New Roman" w:cs="Times New Roman"/>
          <w:sz w:val="28"/>
          <w:szCs w:val="28"/>
          <w:lang w:val="en-US"/>
        </w:rPr>
        <w:t xml:space="preserve"> perinatal period, newborn, </w:t>
      </w:r>
      <w:r w:rsidR="00522BED" w:rsidRPr="00043D52">
        <w:rPr>
          <w:rFonts w:ascii="Times New Roman" w:hAnsi="Times New Roman" w:cs="Times New Roman"/>
          <w:sz w:val="28"/>
          <w:szCs w:val="28"/>
          <w:lang w:val="en-US"/>
        </w:rPr>
        <w:t>prematurity</w:t>
      </w:r>
    </w:p>
    <w:p w:rsidR="001475A2" w:rsidRPr="00043D52" w:rsidRDefault="00064D41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AC4188" w:rsidRPr="00043D52">
        <w:rPr>
          <w:rFonts w:ascii="Times New Roman" w:hAnsi="Times New Roman" w:cs="Times New Roman"/>
          <w:sz w:val="28"/>
          <w:szCs w:val="28"/>
        </w:rPr>
        <w:t>Актуальной проблемой современной педиатрии</w:t>
      </w:r>
      <w:r w:rsidRPr="00043D52">
        <w:rPr>
          <w:rFonts w:ascii="Times New Roman" w:hAnsi="Times New Roman" w:cs="Times New Roman"/>
          <w:sz w:val="28"/>
          <w:szCs w:val="28"/>
        </w:rPr>
        <w:t>,</w:t>
      </w:r>
      <w:r w:rsidR="00AC4188" w:rsidRPr="00043D52">
        <w:rPr>
          <w:rFonts w:ascii="Times New Roman" w:hAnsi="Times New Roman" w:cs="Times New Roman"/>
          <w:sz w:val="28"/>
          <w:szCs w:val="28"/>
        </w:rPr>
        <w:t xml:space="preserve"> по </w:t>
      </w:r>
      <w:r w:rsidRPr="00043D52">
        <w:rPr>
          <w:rFonts w:ascii="Times New Roman" w:hAnsi="Times New Roman" w:cs="Times New Roman"/>
          <w:sz w:val="28"/>
          <w:szCs w:val="28"/>
        </w:rPr>
        <w:t>–</w:t>
      </w:r>
      <w:r w:rsidR="00AC4188" w:rsidRPr="00043D52">
        <w:rPr>
          <w:rFonts w:ascii="Times New Roman" w:hAnsi="Times New Roman" w:cs="Times New Roman"/>
          <w:sz w:val="28"/>
          <w:szCs w:val="28"/>
        </w:rPr>
        <w:t xml:space="preserve"> прежнему</w:t>
      </w:r>
      <w:r w:rsidRPr="00043D52">
        <w:rPr>
          <w:rFonts w:ascii="Times New Roman" w:hAnsi="Times New Roman" w:cs="Times New Roman"/>
          <w:sz w:val="28"/>
          <w:szCs w:val="28"/>
        </w:rPr>
        <w:t>,</w:t>
      </w:r>
      <w:r w:rsidR="00AC4188" w:rsidRPr="00043D52">
        <w:rPr>
          <w:rFonts w:ascii="Times New Roman" w:hAnsi="Times New Roman" w:cs="Times New Roman"/>
          <w:sz w:val="28"/>
          <w:szCs w:val="28"/>
        </w:rPr>
        <w:t xml:space="preserve"> является профилактика неотложных состояний и снижение младенческой  смертности, в  том числе неонатальной (ранней и поздней).  Показатель неонатальной смертности является одним из ключевых показателей системы здравоохранения, который используется для принятия политических и административно-управленческих решений</w:t>
      </w:r>
      <w:r w:rsidR="00AC4188" w:rsidRPr="00043D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75A2" w:rsidRPr="00043D52">
        <w:rPr>
          <w:rFonts w:ascii="Times New Roman" w:hAnsi="Times New Roman" w:cs="Times New Roman"/>
          <w:sz w:val="28"/>
          <w:szCs w:val="28"/>
        </w:rPr>
        <w:t>Правильный и своевременный анализ младенческой  смертности позволяет разработать ряд конкретных мер по улучшению здоровья беременных и детей, оценить эффективность проводимых профилактических мероприятий, работу местных органов управления здравоохранением по охране материнства и детства.</w:t>
      </w:r>
    </w:p>
    <w:p w:rsidR="00681FA5" w:rsidRPr="00043D52" w:rsidRDefault="00064D41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E97" w:rsidRPr="00043D5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исследования явилось </w:t>
      </w:r>
      <w:r w:rsidR="00681FA5" w:rsidRPr="00043D52">
        <w:rPr>
          <w:rFonts w:ascii="Times New Roman" w:hAnsi="Times New Roman" w:cs="Times New Roman"/>
          <w:sz w:val="28"/>
          <w:szCs w:val="28"/>
        </w:rPr>
        <w:t xml:space="preserve">проведение перинатального аудита  </w:t>
      </w:r>
      <w:r w:rsidR="00281CEB" w:rsidRPr="00043D52">
        <w:rPr>
          <w:rFonts w:ascii="Times New Roman" w:hAnsi="Times New Roman" w:cs="Times New Roman"/>
          <w:sz w:val="28"/>
          <w:szCs w:val="28"/>
        </w:rPr>
        <w:t>по уровню показателя и причинам как основу для разработки мер снижения перинатальной и</w:t>
      </w:r>
      <w:r w:rsidR="00681FA5" w:rsidRPr="00043D52">
        <w:rPr>
          <w:rFonts w:ascii="Times New Roman" w:hAnsi="Times New Roman" w:cs="Times New Roman"/>
          <w:sz w:val="28"/>
          <w:szCs w:val="28"/>
        </w:rPr>
        <w:t xml:space="preserve"> неонатальной смертности. В связи с этим н</w:t>
      </w:r>
      <w:r w:rsidR="007F7E10" w:rsidRPr="00043D52">
        <w:rPr>
          <w:rFonts w:ascii="Times New Roman" w:hAnsi="Times New Roman" w:cs="Times New Roman"/>
          <w:sz w:val="28"/>
          <w:szCs w:val="28"/>
        </w:rPr>
        <w:t>ами был п</w:t>
      </w:r>
      <w:r w:rsidR="008168CE" w:rsidRPr="00043D52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="00621E97" w:rsidRPr="00043D52">
        <w:rPr>
          <w:rFonts w:ascii="Times New Roman" w:hAnsi="Times New Roman" w:cs="Times New Roman"/>
          <w:sz w:val="28"/>
          <w:szCs w:val="28"/>
        </w:rPr>
        <w:t>ретроспективный анализ 2760 случаев смертности за 2008-2010 гг</w:t>
      </w:r>
      <w:r w:rsidR="00621E97" w:rsidRPr="00043D5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168CE" w:rsidRPr="00043D52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21E97" w:rsidRPr="00043D52">
        <w:rPr>
          <w:rFonts w:ascii="Times New Roman" w:hAnsi="Times New Roman" w:cs="Times New Roman"/>
          <w:sz w:val="28"/>
          <w:szCs w:val="28"/>
          <w:lang w:val="kk-KZ"/>
        </w:rPr>
        <w:t>г. Алматы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294" w:rsidRPr="00043D52" w:rsidRDefault="00064D41" w:rsidP="00043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    </w:t>
      </w:r>
      <w:r w:rsidR="006E5294" w:rsidRPr="00043D52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и обсуждение </w:t>
      </w:r>
    </w:p>
    <w:p w:rsidR="00681FA5" w:rsidRPr="00043D52" w:rsidRDefault="00681FA5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</w:t>
      </w:r>
      <w:r w:rsidR="00A11893"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="003A4DB0" w:rsidRPr="00043D52">
        <w:rPr>
          <w:rFonts w:ascii="Times New Roman" w:hAnsi="Times New Roman" w:cs="Times New Roman"/>
          <w:sz w:val="28"/>
          <w:szCs w:val="28"/>
        </w:rPr>
        <w:t xml:space="preserve">   </w:t>
      </w:r>
      <w:r w:rsidRPr="00043D52">
        <w:rPr>
          <w:rFonts w:ascii="Times New Roman" w:hAnsi="Times New Roman" w:cs="Times New Roman"/>
          <w:sz w:val="28"/>
          <w:szCs w:val="28"/>
        </w:rPr>
        <w:t>При изучении структуры непосредственных причин смерти новорожденных (патологоанатомический диагноз) было установлено, что ведущее место занимает асфиксия (</w:t>
      </w:r>
      <w:r w:rsidR="00B51B87" w:rsidRPr="00043D5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043D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1B87" w:rsidRPr="00043D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3D52">
        <w:rPr>
          <w:rFonts w:ascii="Times New Roman" w:hAnsi="Times New Roman" w:cs="Times New Roman"/>
          <w:sz w:val="28"/>
          <w:szCs w:val="28"/>
        </w:rPr>
        <w:t>%), второе место – ВУП (</w:t>
      </w:r>
      <w:r w:rsidR="00A11893" w:rsidRPr="00043D52">
        <w:rPr>
          <w:rFonts w:ascii="Times New Roman" w:hAnsi="Times New Roman" w:cs="Times New Roman"/>
          <w:sz w:val="28"/>
          <w:szCs w:val="28"/>
        </w:rPr>
        <w:t>27,5</w:t>
      </w:r>
      <w:r w:rsidRPr="00043D52">
        <w:rPr>
          <w:rFonts w:ascii="Times New Roman" w:hAnsi="Times New Roman" w:cs="Times New Roman"/>
          <w:sz w:val="28"/>
          <w:szCs w:val="28"/>
        </w:rPr>
        <w:t>%)</w:t>
      </w:r>
      <w:r w:rsidR="008333A4" w:rsidRPr="00043D52">
        <w:rPr>
          <w:rFonts w:ascii="Times New Roman" w:hAnsi="Times New Roman" w:cs="Times New Roman"/>
          <w:sz w:val="28"/>
          <w:szCs w:val="28"/>
        </w:rPr>
        <w:t>,</w:t>
      </w:r>
      <w:r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Pr="00043D52">
        <w:rPr>
          <w:rFonts w:ascii="Times New Roman" w:eastAsia="Times New Roman" w:hAnsi="Times New Roman" w:cs="Times New Roman"/>
          <w:sz w:val="28"/>
          <w:szCs w:val="28"/>
        </w:rPr>
        <w:t xml:space="preserve">РДС (20,5%), </w:t>
      </w:r>
      <w:r w:rsidRPr="00043D52">
        <w:rPr>
          <w:rFonts w:ascii="Times New Roman" w:hAnsi="Times New Roman" w:cs="Times New Roman"/>
          <w:sz w:val="28"/>
          <w:szCs w:val="28"/>
        </w:rPr>
        <w:t>ВПР (14,9</w:t>
      </w:r>
      <w:r w:rsidR="00A11893" w:rsidRPr="00043D52">
        <w:rPr>
          <w:rFonts w:ascii="Times New Roman" w:hAnsi="Times New Roman" w:cs="Times New Roman"/>
          <w:sz w:val="28"/>
          <w:szCs w:val="28"/>
        </w:rPr>
        <w:t>%), другие (6,1%).</w:t>
      </w:r>
    </w:p>
    <w:p w:rsidR="006E5294" w:rsidRPr="00043D52" w:rsidRDefault="006E5294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  </w:t>
      </w:r>
      <w:r w:rsidR="003A4DB0" w:rsidRPr="00043D52">
        <w:rPr>
          <w:rFonts w:ascii="Times New Roman" w:hAnsi="Times New Roman" w:cs="Times New Roman"/>
          <w:sz w:val="28"/>
          <w:szCs w:val="28"/>
        </w:rPr>
        <w:t xml:space="preserve">  </w:t>
      </w:r>
      <w:r w:rsidRPr="00043D52">
        <w:rPr>
          <w:rFonts w:ascii="Times New Roman" w:hAnsi="Times New Roman" w:cs="Times New Roman"/>
          <w:sz w:val="28"/>
          <w:szCs w:val="28"/>
        </w:rPr>
        <w:t>Проведенные исследования выявили, что в раннем неонатальном периоде умерло 1139 новорожденных, что составило 41,3% от общего числа всех потерь в возрасте от 0 до 27 суток и мертворожденных. Из общего числа мертворожденных и умерших в возрасте от 0 до 27 суток, в позднем неонатальном периоде умерло 605 новорожденных, что составило 21,9%. Мертворожд</w:t>
      </w:r>
      <w:r w:rsidR="003A4DB0" w:rsidRPr="00043D52">
        <w:rPr>
          <w:rFonts w:ascii="Times New Roman" w:hAnsi="Times New Roman" w:cs="Times New Roman"/>
          <w:sz w:val="28"/>
          <w:szCs w:val="28"/>
        </w:rPr>
        <w:t>енность составила 1016 случаев  (</w:t>
      </w:r>
      <w:r w:rsidRPr="00043D52">
        <w:rPr>
          <w:rFonts w:ascii="Times New Roman" w:hAnsi="Times New Roman" w:cs="Times New Roman"/>
          <w:sz w:val="28"/>
          <w:szCs w:val="28"/>
        </w:rPr>
        <w:t>36,8%</w:t>
      </w:r>
      <w:r w:rsidR="003A4DB0" w:rsidRPr="00043D52">
        <w:rPr>
          <w:rFonts w:ascii="Times New Roman" w:hAnsi="Times New Roman" w:cs="Times New Roman"/>
          <w:sz w:val="28"/>
          <w:szCs w:val="28"/>
        </w:rPr>
        <w:t>)</w:t>
      </w:r>
      <w:r w:rsidRPr="00043D5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E5294" w:rsidRPr="00043D52" w:rsidRDefault="009B1C12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E5294" w:rsidRPr="00043D52">
        <w:rPr>
          <w:rFonts w:ascii="Times New Roman" w:hAnsi="Times New Roman" w:cs="Times New Roman"/>
          <w:sz w:val="28"/>
          <w:szCs w:val="28"/>
        </w:rPr>
        <w:t>По месту смерти основные потери новорожденных детей происходили в родильных домах (</w:t>
      </w:r>
      <w:r w:rsidR="00723578" w:rsidRPr="00043D52">
        <w:rPr>
          <w:rFonts w:ascii="Times New Roman" w:hAnsi="Times New Roman" w:cs="Times New Roman"/>
          <w:sz w:val="28"/>
          <w:szCs w:val="28"/>
        </w:rPr>
        <w:t>32,7</w:t>
      </w:r>
      <w:r w:rsidR="006E5294" w:rsidRPr="00043D52">
        <w:rPr>
          <w:rFonts w:ascii="Times New Roman" w:hAnsi="Times New Roman" w:cs="Times New Roman"/>
          <w:sz w:val="28"/>
          <w:szCs w:val="28"/>
        </w:rPr>
        <w:t>%), перинатальн</w:t>
      </w:r>
      <w:r w:rsidR="00A11893" w:rsidRPr="00043D52">
        <w:rPr>
          <w:rFonts w:ascii="Times New Roman" w:hAnsi="Times New Roman" w:cs="Times New Roman"/>
          <w:sz w:val="28"/>
          <w:szCs w:val="28"/>
        </w:rPr>
        <w:t>ом</w:t>
      </w:r>
      <w:r w:rsidR="006E5294" w:rsidRPr="00043D5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11893" w:rsidRPr="00043D52">
        <w:rPr>
          <w:rFonts w:ascii="Times New Roman" w:hAnsi="Times New Roman" w:cs="Times New Roman"/>
          <w:sz w:val="28"/>
          <w:szCs w:val="28"/>
        </w:rPr>
        <w:t>е</w:t>
      </w:r>
      <w:r w:rsidR="006E5294" w:rsidRPr="00043D52">
        <w:rPr>
          <w:rFonts w:ascii="Times New Roman" w:hAnsi="Times New Roman" w:cs="Times New Roman"/>
          <w:sz w:val="28"/>
          <w:szCs w:val="28"/>
        </w:rPr>
        <w:t xml:space="preserve"> (</w:t>
      </w:r>
      <w:r w:rsidR="00723578" w:rsidRPr="00043D52">
        <w:rPr>
          <w:rFonts w:ascii="Times New Roman" w:hAnsi="Times New Roman" w:cs="Times New Roman"/>
          <w:sz w:val="28"/>
          <w:szCs w:val="28"/>
        </w:rPr>
        <w:t>54,7</w:t>
      </w:r>
      <w:r w:rsidR="006E5294" w:rsidRPr="00043D52">
        <w:rPr>
          <w:rFonts w:ascii="Times New Roman" w:hAnsi="Times New Roman" w:cs="Times New Roman"/>
          <w:sz w:val="28"/>
          <w:szCs w:val="28"/>
        </w:rPr>
        <w:t>%), инфекционных больницах (</w:t>
      </w:r>
      <w:r w:rsidR="00723578" w:rsidRPr="00043D52">
        <w:rPr>
          <w:rFonts w:ascii="Times New Roman" w:hAnsi="Times New Roman" w:cs="Times New Roman"/>
          <w:sz w:val="28"/>
          <w:szCs w:val="28"/>
        </w:rPr>
        <w:t>3,5</w:t>
      </w:r>
      <w:r w:rsidR="006E5294" w:rsidRPr="00043D52">
        <w:rPr>
          <w:rFonts w:ascii="Times New Roman" w:hAnsi="Times New Roman" w:cs="Times New Roman"/>
          <w:sz w:val="28"/>
          <w:szCs w:val="28"/>
        </w:rPr>
        <w:t>%) и детских больницах (</w:t>
      </w:r>
      <w:r w:rsidR="00723578" w:rsidRPr="00043D52">
        <w:rPr>
          <w:rFonts w:ascii="Times New Roman" w:hAnsi="Times New Roman" w:cs="Times New Roman"/>
          <w:sz w:val="28"/>
          <w:szCs w:val="28"/>
        </w:rPr>
        <w:t>9,1</w:t>
      </w:r>
      <w:r w:rsidR="006E5294" w:rsidRPr="00043D5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6E5294" w:rsidRPr="00043D52" w:rsidRDefault="006E5294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 </w:t>
      </w:r>
      <w:r w:rsidR="003A4DB0" w:rsidRPr="00043D52">
        <w:rPr>
          <w:rFonts w:ascii="Times New Roman" w:hAnsi="Times New Roman" w:cs="Times New Roman"/>
          <w:sz w:val="28"/>
          <w:szCs w:val="28"/>
        </w:rPr>
        <w:t xml:space="preserve">   </w:t>
      </w:r>
      <w:r w:rsidRPr="00043D52">
        <w:rPr>
          <w:rFonts w:ascii="Times New Roman" w:hAnsi="Times New Roman" w:cs="Times New Roman"/>
          <w:sz w:val="28"/>
          <w:szCs w:val="28"/>
        </w:rPr>
        <w:t xml:space="preserve"> Среди всех умерших в неонатальном периоде, недоношенных новорожденных было </w:t>
      </w:r>
      <w:r w:rsidR="00A11893" w:rsidRPr="00043D52">
        <w:rPr>
          <w:rFonts w:ascii="Times New Roman" w:hAnsi="Times New Roman" w:cs="Times New Roman"/>
          <w:sz w:val="28"/>
          <w:szCs w:val="28"/>
        </w:rPr>
        <w:t>82,6</w:t>
      </w:r>
      <w:r w:rsidRPr="00043D52">
        <w:rPr>
          <w:rFonts w:ascii="Times New Roman" w:hAnsi="Times New Roman" w:cs="Times New Roman"/>
          <w:sz w:val="28"/>
          <w:szCs w:val="28"/>
        </w:rPr>
        <w:t xml:space="preserve">%, </w:t>
      </w:r>
      <w:r w:rsidR="003A4DB0"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Pr="00043D52">
        <w:rPr>
          <w:rFonts w:ascii="Times New Roman" w:hAnsi="Times New Roman" w:cs="Times New Roman"/>
          <w:sz w:val="28"/>
          <w:szCs w:val="28"/>
        </w:rPr>
        <w:t xml:space="preserve">доношенных – </w:t>
      </w:r>
      <w:r w:rsidR="00A11893" w:rsidRPr="00043D52">
        <w:rPr>
          <w:rFonts w:ascii="Times New Roman" w:hAnsi="Times New Roman" w:cs="Times New Roman"/>
          <w:sz w:val="28"/>
          <w:szCs w:val="28"/>
        </w:rPr>
        <w:t>15</w:t>
      </w:r>
      <w:r w:rsidRPr="00043D52">
        <w:rPr>
          <w:rFonts w:ascii="Times New Roman" w:hAnsi="Times New Roman" w:cs="Times New Roman"/>
          <w:sz w:val="28"/>
          <w:szCs w:val="28"/>
        </w:rPr>
        <w:t xml:space="preserve">.5% и переношенных – </w:t>
      </w:r>
      <w:r w:rsidR="00A11893" w:rsidRPr="00043D52">
        <w:rPr>
          <w:rFonts w:ascii="Times New Roman" w:hAnsi="Times New Roman" w:cs="Times New Roman"/>
          <w:sz w:val="28"/>
          <w:szCs w:val="28"/>
        </w:rPr>
        <w:t>1,9</w:t>
      </w:r>
      <w:r w:rsidRPr="00043D52">
        <w:rPr>
          <w:rFonts w:ascii="Times New Roman" w:hAnsi="Times New Roman" w:cs="Times New Roman"/>
          <w:sz w:val="28"/>
          <w:szCs w:val="28"/>
        </w:rPr>
        <w:t>%.</w:t>
      </w:r>
    </w:p>
    <w:p w:rsidR="003A4DB0" w:rsidRPr="00043D52" w:rsidRDefault="006E5294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 </w:t>
      </w:r>
      <w:r w:rsidR="003A4DB0" w:rsidRPr="00043D52">
        <w:rPr>
          <w:rFonts w:ascii="Times New Roman" w:hAnsi="Times New Roman" w:cs="Times New Roman"/>
          <w:sz w:val="28"/>
          <w:szCs w:val="28"/>
        </w:rPr>
        <w:t xml:space="preserve">   </w:t>
      </w:r>
      <w:r w:rsidRPr="00043D52">
        <w:rPr>
          <w:rFonts w:ascii="Times New Roman" w:hAnsi="Times New Roman" w:cs="Times New Roman"/>
          <w:sz w:val="28"/>
          <w:szCs w:val="28"/>
        </w:rPr>
        <w:t xml:space="preserve"> С массой тела при рождении от 500 до 999 грамм умерло всего 32,1% детей и от 1000 до 1499 грамм – 24,4%. Следовательно, глубоконедоношенных детей было – 56,5</w:t>
      </w:r>
      <w:r w:rsidR="00043D52" w:rsidRPr="00043D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A4DB0" w:rsidRPr="00043D52" w:rsidRDefault="003A4DB0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>Новорожденных с массой тела от 1500 до 2499 грамм составило 26,1% и от 2500 грамм и бо</w:t>
      </w:r>
      <w:r w:rsidR="009E16A2" w:rsidRPr="00043D52">
        <w:rPr>
          <w:rFonts w:ascii="Times New Roman" w:hAnsi="Times New Roman" w:cs="Times New Roman"/>
          <w:sz w:val="28"/>
          <w:szCs w:val="28"/>
        </w:rPr>
        <w:t>лее – 17,4%</w:t>
      </w:r>
      <w:r w:rsidRPr="00043D52">
        <w:rPr>
          <w:rFonts w:ascii="Times New Roman" w:hAnsi="Times New Roman" w:cs="Times New Roman"/>
          <w:sz w:val="28"/>
          <w:szCs w:val="28"/>
        </w:rPr>
        <w:t>.</w:t>
      </w:r>
      <w:r w:rsidR="00043D52" w:rsidRPr="00043D52">
        <w:rPr>
          <w:rFonts w:ascii="Times New Roman" w:hAnsi="Times New Roman" w:cs="Times New Roman"/>
          <w:sz w:val="28"/>
          <w:szCs w:val="28"/>
        </w:rPr>
        <w:t xml:space="preserve"> (табл.1)</w:t>
      </w:r>
    </w:p>
    <w:p w:rsidR="00043D52" w:rsidRPr="00043D52" w:rsidRDefault="00043D52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842"/>
        <w:gridCol w:w="1418"/>
        <w:gridCol w:w="1841"/>
        <w:gridCol w:w="1701"/>
        <w:gridCol w:w="1845"/>
        <w:gridCol w:w="1418"/>
      </w:tblGrid>
      <w:tr w:rsidR="003A0703" w:rsidRPr="00043D52" w:rsidTr="00537BB2">
        <w:trPr>
          <w:trHeight w:val="94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43D52" w:rsidRPr="00043D52" w:rsidRDefault="00043D52" w:rsidP="0004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52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мертворожденных  и умерших детях в возрасте до 27 суток                                                                                       (включая родившихся при сроке беременности 22 недели и более)                                                                                                            за 2008-2010 гг. по г. Алматы</w:t>
            </w:r>
          </w:p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0703" w:rsidRPr="00043D52" w:rsidTr="00537BB2">
        <w:trPr>
          <w:trHeight w:val="322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Масса тела     при       рождении     (в граммах)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                         родившихся                 мертвыми</w:t>
            </w:r>
          </w:p>
        </w:tc>
        <w:tc>
          <w:tcPr>
            <w:tcW w:w="35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53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Умерло в раннем неонатальном  периоде                (0-6 суток)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Умерло в позднем неонатальном периоде               (7-27 суток)</w:t>
            </w:r>
          </w:p>
        </w:tc>
      </w:tr>
      <w:tr w:rsidR="003A0703" w:rsidRPr="00043D52" w:rsidTr="00537BB2">
        <w:trPr>
          <w:trHeight w:val="322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3D52" w:rsidRPr="00043D52" w:rsidTr="00537BB2">
        <w:trPr>
          <w:trHeight w:val="20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3D52" w:rsidRPr="00043D52" w:rsidRDefault="00043D52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3D52" w:rsidRPr="00043D52" w:rsidRDefault="00043D52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3D52" w:rsidRPr="00043D52" w:rsidRDefault="00043D52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смерть наступила в антенатальном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3D52" w:rsidRPr="00043D52" w:rsidRDefault="00043D52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смерть наступила в интранатальном периоде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D52" w:rsidRPr="00043D52" w:rsidRDefault="00043D52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3D52" w:rsidRPr="00043D52" w:rsidRDefault="00043D52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0703" w:rsidRPr="00043D52" w:rsidTr="00537BB2">
        <w:trPr>
          <w:trHeight w:val="33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500-999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</w:t>
            </w:r>
          </w:p>
        </w:tc>
      </w:tr>
      <w:tr w:rsidR="003A0703" w:rsidRPr="00043D52" w:rsidTr="00537BB2">
        <w:trPr>
          <w:trHeight w:val="330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1000-1499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3A0703" w:rsidRPr="00043D52" w:rsidTr="00537BB2">
        <w:trPr>
          <w:trHeight w:val="33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1500-2499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189</w:t>
            </w:r>
          </w:p>
        </w:tc>
      </w:tr>
      <w:tr w:rsidR="003A0703" w:rsidRPr="00043D52" w:rsidTr="00537BB2">
        <w:trPr>
          <w:trHeight w:val="33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2500 и более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3A0703" w:rsidRPr="00043D52" w:rsidTr="00537BB2">
        <w:trPr>
          <w:trHeight w:val="330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605</w:t>
            </w:r>
          </w:p>
        </w:tc>
      </w:tr>
      <w:tr w:rsidR="003A0703" w:rsidRPr="00043D52" w:rsidTr="00537BB2">
        <w:trPr>
          <w:trHeight w:val="39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703" w:rsidRPr="00043D52" w:rsidRDefault="003A0703" w:rsidP="0004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3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2760</w:t>
            </w:r>
          </w:p>
        </w:tc>
      </w:tr>
    </w:tbl>
    <w:p w:rsidR="00B51B87" w:rsidRPr="00043D52" w:rsidRDefault="00B51B87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0" w:rsidRPr="00043D52" w:rsidRDefault="00B51B87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  В структуре мертворожденных, в антенатальном периоде погибло большинство - 74,7%, в интранатальном – 25,3%</w:t>
      </w:r>
      <w:r w:rsidR="009B1C12" w:rsidRPr="00043D52">
        <w:rPr>
          <w:rFonts w:ascii="Times New Roman" w:hAnsi="Times New Roman" w:cs="Times New Roman"/>
          <w:sz w:val="28"/>
          <w:szCs w:val="28"/>
        </w:rPr>
        <w:t>.</w:t>
      </w:r>
    </w:p>
    <w:p w:rsidR="006E5294" w:rsidRPr="00043D52" w:rsidRDefault="006E5294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CE" w:rsidRPr="00043D52" w:rsidRDefault="00B51B87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 </w:t>
      </w:r>
      <w:r w:rsidR="003A4DB0" w:rsidRPr="00043D52">
        <w:rPr>
          <w:rFonts w:ascii="Times New Roman" w:hAnsi="Times New Roman" w:cs="Times New Roman"/>
          <w:sz w:val="28"/>
          <w:szCs w:val="28"/>
        </w:rPr>
        <w:t xml:space="preserve">  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В структуре заболеваемости  матерей инфекционный фактор продолжает оставаться ведущим: простудные заболевания </w:t>
      </w:r>
      <w:r w:rsidRPr="00043D52">
        <w:rPr>
          <w:rFonts w:ascii="Times New Roman" w:hAnsi="Times New Roman" w:cs="Times New Roman"/>
          <w:sz w:val="28"/>
          <w:szCs w:val="28"/>
        </w:rPr>
        <w:t xml:space="preserve"> - 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 (</w:t>
      </w:r>
      <w:r w:rsidR="00A73D5C" w:rsidRPr="00043D52">
        <w:rPr>
          <w:rFonts w:ascii="Times New Roman" w:hAnsi="Times New Roman" w:cs="Times New Roman"/>
          <w:sz w:val="28"/>
          <w:szCs w:val="28"/>
        </w:rPr>
        <w:t>72,1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%), </w:t>
      </w:r>
      <w:r w:rsidR="008168CE" w:rsidRPr="00043D52">
        <w:rPr>
          <w:rFonts w:ascii="Times New Roman" w:hAnsi="Times New Roman" w:cs="Times New Roman"/>
          <w:sz w:val="28"/>
          <w:szCs w:val="28"/>
        </w:rPr>
        <w:t>хронический тонзиллит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 - </w:t>
      </w:r>
      <w:r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="00621E97" w:rsidRPr="00043D52">
        <w:rPr>
          <w:rFonts w:ascii="Times New Roman" w:hAnsi="Times New Roman" w:cs="Times New Roman"/>
          <w:sz w:val="28"/>
          <w:szCs w:val="28"/>
        </w:rPr>
        <w:t>(</w:t>
      </w:r>
      <w:r w:rsidR="00A73D5C" w:rsidRPr="00043D52">
        <w:rPr>
          <w:rFonts w:ascii="Times New Roman" w:hAnsi="Times New Roman" w:cs="Times New Roman"/>
          <w:sz w:val="28"/>
          <w:szCs w:val="28"/>
        </w:rPr>
        <w:t>46,3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%), </w:t>
      </w:r>
      <w:r w:rsidR="008168CE" w:rsidRPr="00043D52">
        <w:rPr>
          <w:rFonts w:ascii="Times New Roman" w:hAnsi="Times New Roman" w:cs="Times New Roman"/>
          <w:sz w:val="28"/>
          <w:szCs w:val="28"/>
        </w:rPr>
        <w:t xml:space="preserve">хронический </w:t>
      </w:r>
      <w:r w:rsidR="00621E97" w:rsidRPr="00043D52">
        <w:rPr>
          <w:rFonts w:ascii="Times New Roman" w:hAnsi="Times New Roman" w:cs="Times New Roman"/>
          <w:sz w:val="28"/>
          <w:szCs w:val="28"/>
        </w:rPr>
        <w:t>пиелонефрит - (</w:t>
      </w:r>
      <w:r w:rsidR="00A73D5C" w:rsidRPr="00043D52">
        <w:rPr>
          <w:rFonts w:ascii="Times New Roman" w:hAnsi="Times New Roman" w:cs="Times New Roman"/>
          <w:sz w:val="28"/>
          <w:szCs w:val="28"/>
        </w:rPr>
        <w:t>74,5</w:t>
      </w:r>
      <w:r w:rsidR="00621E97" w:rsidRPr="00043D52">
        <w:rPr>
          <w:rFonts w:ascii="Times New Roman" w:hAnsi="Times New Roman" w:cs="Times New Roman"/>
          <w:sz w:val="28"/>
          <w:szCs w:val="28"/>
        </w:rPr>
        <w:t>%), хронический</w:t>
      </w:r>
      <w:r w:rsidR="00F043F1" w:rsidRPr="00043D52">
        <w:rPr>
          <w:rFonts w:ascii="Times New Roman" w:hAnsi="Times New Roman" w:cs="Times New Roman"/>
          <w:sz w:val="28"/>
          <w:szCs w:val="28"/>
        </w:rPr>
        <w:t xml:space="preserve"> сальпингоофорит - (</w:t>
      </w:r>
      <w:r w:rsidR="00A73D5C" w:rsidRPr="00043D52">
        <w:rPr>
          <w:rFonts w:ascii="Times New Roman" w:hAnsi="Times New Roman" w:cs="Times New Roman"/>
          <w:sz w:val="28"/>
          <w:szCs w:val="28"/>
        </w:rPr>
        <w:t>31,8</w:t>
      </w:r>
      <w:r w:rsidR="00F043F1" w:rsidRPr="00043D52">
        <w:rPr>
          <w:rFonts w:ascii="Times New Roman" w:hAnsi="Times New Roman" w:cs="Times New Roman"/>
          <w:sz w:val="28"/>
          <w:szCs w:val="28"/>
        </w:rPr>
        <w:t xml:space="preserve">%), 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="00F043F1" w:rsidRPr="00043D52">
        <w:rPr>
          <w:rFonts w:ascii="Times New Roman" w:hAnsi="Times New Roman" w:cs="Times New Roman"/>
          <w:sz w:val="28"/>
          <w:szCs w:val="28"/>
        </w:rPr>
        <w:t>инфекции, передающиеся половым путём</w:t>
      </w:r>
      <w:r w:rsidR="008168CE"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="00F043F1" w:rsidRPr="00043D52">
        <w:rPr>
          <w:rFonts w:ascii="Times New Roman" w:hAnsi="Times New Roman" w:cs="Times New Roman"/>
          <w:sz w:val="28"/>
          <w:szCs w:val="28"/>
        </w:rPr>
        <w:t>(</w:t>
      </w:r>
      <w:r w:rsidR="00A73D5C" w:rsidRPr="00043D52">
        <w:rPr>
          <w:rFonts w:ascii="Times New Roman" w:hAnsi="Times New Roman" w:cs="Times New Roman"/>
          <w:sz w:val="28"/>
          <w:szCs w:val="28"/>
        </w:rPr>
        <w:t>53,2</w:t>
      </w:r>
      <w:r w:rsidR="00F043F1" w:rsidRPr="00043D52">
        <w:rPr>
          <w:rFonts w:ascii="Times New Roman" w:hAnsi="Times New Roman" w:cs="Times New Roman"/>
          <w:sz w:val="28"/>
          <w:szCs w:val="28"/>
        </w:rPr>
        <w:t xml:space="preserve">%). </w:t>
      </w:r>
      <w:r w:rsidR="008168CE" w:rsidRPr="00043D52">
        <w:rPr>
          <w:rFonts w:ascii="Times New Roman" w:hAnsi="Times New Roman" w:cs="Times New Roman"/>
          <w:sz w:val="28"/>
          <w:szCs w:val="28"/>
        </w:rPr>
        <w:t>Высокая частота анемии (</w:t>
      </w:r>
      <w:r w:rsidR="00A73D5C" w:rsidRPr="00043D52">
        <w:rPr>
          <w:rFonts w:ascii="Times New Roman" w:hAnsi="Times New Roman" w:cs="Times New Roman"/>
          <w:sz w:val="28"/>
          <w:szCs w:val="28"/>
        </w:rPr>
        <w:t>92,6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%) свидетельствует о неправильных условиях </w:t>
      </w:r>
      <w:r w:rsidR="00621E97" w:rsidRPr="00043D52">
        <w:rPr>
          <w:rFonts w:ascii="Times New Roman" w:hAnsi="Times New Roman" w:cs="Times New Roman"/>
          <w:sz w:val="28"/>
          <w:szCs w:val="28"/>
        </w:rPr>
        <w:lastRenderedPageBreak/>
        <w:t xml:space="preserve">питания, образа жизни, </w:t>
      </w:r>
      <w:r w:rsidR="008168CE" w:rsidRPr="00043D52">
        <w:rPr>
          <w:rFonts w:ascii="Times New Roman" w:hAnsi="Times New Roman" w:cs="Times New Roman"/>
          <w:sz w:val="28"/>
          <w:szCs w:val="28"/>
        </w:rPr>
        <w:t>а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168CE" w:rsidRPr="00043D52">
        <w:rPr>
          <w:rFonts w:ascii="Times New Roman" w:hAnsi="Times New Roman" w:cs="Times New Roman"/>
          <w:sz w:val="28"/>
          <w:szCs w:val="28"/>
        </w:rPr>
        <w:t>является неблагоприятным фактором для гестации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. Из социально-бытовых факторов следует отметить, что </w:t>
      </w:r>
      <w:r w:rsidR="00A73D5C" w:rsidRPr="00043D52">
        <w:rPr>
          <w:rFonts w:ascii="Times New Roman" w:hAnsi="Times New Roman" w:cs="Times New Roman"/>
          <w:sz w:val="28"/>
          <w:szCs w:val="28"/>
        </w:rPr>
        <w:t xml:space="preserve">у </w:t>
      </w:r>
      <w:r w:rsidR="00621E97" w:rsidRPr="00043D52">
        <w:rPr>
          <w:rFonts w:ascii="Times New Roman" w:hAnsi="Times New Roman" w:cs="Times New Roman"/>
          <w:sz w:val="28"/>
          <w:szCs w:val="28"/>
        </w:rPr>
        <w:t>(</w:t>
      </w:r>
      <w:r w:rsidR="00A73D5C" w:rsidRPr="00043D52">
        <w:rPr>
          <w:rFonts w:ascii="Times New Roman" w:hAnsi="Times New Roman" w:cs="Times New Roman"/>
          <w:sz w:val="28"/>
          <w:szCs w:val="28"/>
        </w:rPr>
        <w:t>38%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) женщин брак не зарегистрирован, поэтому у большинства беременность была </w:t>
      </w:r>
      <w:r w:rsidR="00A73D5C" w:rsidRPr="00043D52">
        <w:rPr>
          <w:rFonts w:ascii="Times New Roman" w:hAnsi="Times New Roman" w:cs="Times New Roman"/>
          <w:sz w:val="28"/>
          <w:szCs w:val="28"/>
        </w:rPr>
        <w:t xml:space="preserve">не запланированной  и нежеланной, </w:t>
      </w:r>
      <w:r w:rsidR="00621E97" w:rsidRPr="00043D52">
        <w:rPr>
          <w:rFonts w:ascii="Times New Roman" w:hAnsi="Times New Roman" w:cs="Times New Roman"/>
          <w:sz w:val="28"/>
          <w:szCs w:val="28"/>
        </w:rPr>
        <w:t>(</w:t>
      </w:r>
      <w:r w:rsidR="00A73D5C" w:rsidRPr="00043D52">
        <w:rPr>
          <w:rFonts w:ascii="Times New Roman" w:hAnsi="Times New Roman" w:cs="Times New Roman"/>
          <w:sz w:val="28"/>
          <w:szCs w:val="28"/>
        </w:rPr>
        <w:t>17,8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%) проживают в неудовлетворительных жилищных условиях. </w:t>
      </w:r>
    </w:p>
    <w:p w:rsidR="00BD73BD" w:rsidRPr="00043D52" w:rsidRDefault="00BD73BD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   </w:t>
      </w:r>
      <w:r w:rsidR="003A4DB0"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Pr="00043D52">
        <w:rPr>
          <w:rFonts w:ascii="Times New Roman" w:hAnsi="Times New Roman" w:cs="Times New Roman"/>
          <w:sz w:val="28"/>
          <w:szCs w:val="28"/>
        </w:rPr>
        <w:t xml:space="preserve">  При распределении женщин по районам города Алматы, выявило, что наибольший процент случаев отмечался по Турскибскому, Ауэзовскому, Жетысуйскому району.</w:t>
      </w:r>
    </w:p>
    <w:p w:rsidR="00621E97" w:rsidRPr="00043D52" w:rsidRDefault="009B1C12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    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Существенным фактором риска </w:t>
      </w:r>
      <w:r w:rsidR="008168CE" w:rsidRPr="00043D52">
        <w:rPr>
          <w:rFonts w:ascii="Times New Roman" w:hAnsi="Times New Roman" w:cs="Times New Roman"/>
          <w:sz w:val="28"/>
          <w:szCs w:val="28"/>
        </w:rPr>
        <w:t>перинатальной и неонатальной смертности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, согласно полученным данным, является гестоз беременных, который наблюдался у </w:t>
      </w:r>
      <w:r w:rsidR="00A73D5C" w:rsidRPr="00043D52">
        <w:rPr>
          <w:rFonts w:ascii="Times New Roman" w:hAnsi="Times New Roman" w:cs="Times New Roman"/>
          <w:sz w:val="28"/>
          <w:szCs w:val="28"/>
        </w:rPr>
        <w:t>(88,3</w:t>
      </w:r>
      <w:r w:rsidR="00621E97" w:rsidRPr="00043D52">
        <w:rPr>
          <w:rFonts w:ascii="Times New Roman" w:hAnsi="Times New Roman" w:cs="Times New Roman"/>
          <w:sz w:val="28"/>
          <w:szCs w:val="28"/>
        </w:rPr>
        <w:t>%</w:t>
      </w:r>
      <w:r w:rsidR="00A73D5C" w:rsidRPr="00043D52">
        <w:rPr>
          <w:rFonts w:ascii="Times New Roman" w:hAnsi="Times New Roman" w:cs="Times New Roman"/>
          <w:sz w:val="28"/>
          <w:szCs w:val="28"/>
        </w:rPr>
        <w:t>)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: </w:t>
      </w:r>
      <w:r w:rsidR="00A73D5C" w:rsidRPr="00043D52">
        <w:rPr>
          <w:rFonts w:ascii="Times New Roman" w:hAnsi="Times New Roman" w:cs="Times New Roman"/>
          <w:sz w:val="28"/>
          <w:szCs w:val="28"/>
        </w:rPr>
        <w:t xml:space="preserve">рвота – (14,7%), </w:t>
      </w:r>
      <w:r w:rsidR="00621E97" w:rsidRPr="00043D52">
        <w:rPr>
          <w:rFonts w:ascii="Times New Roman" w:hAnsi="Times New Roman" w:cs="Times New Roman"/>
          <w:sz w:val="28"/>
          <w:szCs w:val="28"/>
        </w:rPr>
        <w:t>отёки - у (</w:t>
      </w:r>
      <w:r w:rsidR="00A73D5C" w:rsidRPr="00043D52">
        <w:rPr>
          <w:rFonts w:ascii="Times New Roman" w:hAnsi="Times New Roman" w:cs="Times New Roman"/>
          <w:sz w:val="28"/>
          <w:szCs w:val="28"/>
        </w:rPr>
        <w:t>4</w:t>
      </w:r>
      <w:r w:rsidR="00621E97" w:rsidRPr="00043D52">
        <w:rPr>
          <w:rFonts w:ascii="Times New Roman" w:hAnsi="Times New Roman" w:cs="Times New Roman"/>
          <w:sz w:val="28"/>
          <w:szCs w:val="28"/>
        </w:rPr>
        <w:t>8,</w:t>
      </w:r>
      <w:r w:rsidR="00A73D5C" w:rsidRPr="00043D52">
        <w:rPr>
          <w:rFonts w:ascii="Times New Roman" w:hAnsi="Times New Roman" w:cs="Times New Roman"/>
          <w:sz w:val="28"/>
          <w:szCs w:val="28"/>
        </w:rPr>
        <w:t>7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%), лёгкая преэклампсия - (17,8%), тяжёлая </w:t>
      </w:r>
      <w:r w:rsidR="00A73D5C" w:rsidRPr="00043D52">
        <w:rPr>
          <w:rFonts w:ascii="Times New Roman" w:hAnsi="Times New Roman" w:cs="Times New Roman"/>
          <w:sz w:val="28"/>
          <w:szCs w:val="28"/>
        </w:rPr>
        <w:t xml:space="preserve">–(7,1). </w:t>
      </w:r>
      <w:r w:rsidR="00621E97" w:rsidRPr="00043D52">
        <w:rPr>
          <w:rFonts w:ascii="Times New Roman" w:hAnsi="Times New Roman" w:cs="Times New Roman"/>
          <w:sz w:val="28"/>
          <w:szCs w:val="28"/>
        </w:rPr>
        <w:t>Угроза прерывания бе</w:t>
      </w:r>
      <w:r w:rsidR="00A73D5C" w:rsidRPr="00043D52">
        <w:rPr>
          <w:rFonts w:ascii="Times New Roman" w:hAnsi="Times New Roman" w:cs="Times New Roman"/>
          <w:sz w:val="28"/>
          <w:szCs w:val="28"/>
        </w:rPr>
        <w:t xml:space="preserve">ременности выявлена у </w:t>
      </w:r>
      <w:r w:rsidR="00621E97" w:rsidRPr="00043D52">
        <w:rPr>
          <w:rFonts w:ascii="Times New Roman" w:hAnsi="Times New Roman" w:cs="Times New Roman"/>
          <w:sz w:val="28"/>
          <w:szCs w:val="28"/>
        </w:rPr>
        <w:t>(4</w:t>
      </w:r>
      <w:r w:rsidR="00A73D5C" w:rsidRPr="00043D52">
        <w:rPr>
          <w:rFonts w:ascii="Times New Roman" w:hAnsi="Times New Roman" w:cs="Times New Roman"/>
          <w:sz w:val="28"/>
          <w:szCs w:val="28"/>
        </w:rPr>
        <w:t>4</w:t>
      </w:r>
      <w:r w:rsidR="00621E97" w:rsidRPr="00043D52">
        <w:rPr>
          <w:rFonts w:ascii="Times New Roman" w:hAnsi="Times New Roman" w:cs="Times New Roman"/>
          <w:sz w:val="28"/>
          <w:szCs w:val="28"/>
        </w:rPr>
        <w:t xml:space="preserve">%). </w:t>
      </w:r>
      <w:r w:rsidR="00A329EF" w:rsidRPr="00043D52">
        <w:rPr>
          <w:rFonts w:ascii="Times New Roman" w:hAnsi="Times New Roman" w:cs="Times New Roman"/>
          <w:sz w:val="28"/>
          <w:szCs w:val="28"/>
        </w:rPr>
        <w:t xml:space="preserve"> Матери юного возраста составили (2,6%), первородящие старшего возраста (22,9%).</w:t>
      </w:r>
    </w:p>
    <w:p w:rsidR="00621E97" w:rsidRPr="00043D52" w:rsidRDefault="00621E97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="00B17AA6" w:rsidRPr="00043D52">
        <w:rPr>
          <w:rFonts w:ascii="Times New Roman" w:hAnsi="Times New Roman" w:cs="Times New Roman"/>
          <w:sz w:val="28"/>
          <w:szCs w:val="28"/>
        </w:rPr>
        <w:t xml:space="preserve">      Установлено, что   85,7% детей </w:t>
      </w:r>
      <w:r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="00B17AA6" w:rsidRPr="00043D52">
        <w:rPr>
          <w:rFonts w:ascii="Times New Roman" w:hAnsi="Times New Roman" w:cs="Times New Roman"/>
          <w:sz w:val="28"/>
          <w:szCs w:val="28"/>
        </w:rPr>
        <w:t xml:space="preserve">родились недоношенными, из них </w:t>
      </w:r>
      <w:r w:rsidR="00723578" w:rsidRPr="00043D52">
        <w:rPr>
          <w:rFonts w:ascii="Times New Roman" w:hAnsi="Times New Roman" w:cs="Times New Roman"/>
          <w:sz w:val="28"/>
          <w:szCs w:val="28"/>
        </w:rPr>
        <w:t>5</w:t>
      </w:r>
      <w:r w:rsidR="00B17AA6" w:rsidRPr="00043D52">
        <w:rPr>
          <w:rFonts w:ascii="Times New Roman" w:hAnsi="Times New Roman" w:cs="Times New Roman"/>
          <w:sz w:val="28"/>
          <w:szCs w:val="28"/>
        </w:rPr>
        <w:t xml:space="preserve">2,5% младенцев родились </w:t>
      </w:r>
      <w:r w:rsidRPr="00043D52">
        <w:rPr>
          <w:rFonts w:ascii="Times New Roman" w:hAnsi="Times New Roman" w:cs="Times New Roman"/>
          <w:sz w:val="28"/>
          <w:szCs w:val="28"/>
        </w:rPr>
        <w:t xml:space="preserve"> с оценкой по шкале Апгар 1-</w:t>
      </w:r>
      <w:r w:rsidR="00723578" w:rsidRPr="00043D52">
        <w:rPr>
          <w:rFonts w:ascii="Times New Roman" w:hAnsi="Times New Roman" w:cs="Times New Roman"/>
          <w:sz w:val="28"/>
          <w:szCs w:val="28"/>
        </w:rPr>
        <w:t>5</w:t>
      </w:r>
      <w:r w:rsidRPr="00043D52">
        <w:rPr>
          <w:rFonts w:ascii="Times New Roman" w:hAnsi="Times New Roman" w:cs="Times New Roman"/>
          <w:sz w:val="28"/>
          <w:szCs w:val="28"/>
        </w:rPr>
        <w:t xml:space="preserve"> баллов. Большинство детей (</w:t>
      </w:r>
      <w:r w:rsidR="00723578" w:rsidRPr="00043D52">
        <w:rPr>
          <w:rFonts w:ascii="Times New Roman" w:hAnsi="Times New Roman" w:cs="Times New Roman"/>
          <w:sz w:val="28"/>
          <w:szCs w:val="28"/>
        </w:rPr>
        <w:t>4</w:t>
      </w:r>
      <w:r w:rsidRPr="00043D52">
        <w:rPr>
          <w:rFonts w:ascii="Times New Roman" w:hAnsi="Times New Roman" w:cs="Times New Roman"/>
          <w:sz w:val="28"/>
          <w:szCs w:val="28"/>
        </w:rPr>
        <w:t>5,</w:t>
      </w:r>
      <w:r w:rsidR="00723578" w:rsidRPr="00043D52">
        <w:rPr>
          <w:rFonts w:ascii="Times New Roman" w:hAnsi="Times New Roman" w:cs="Times New Roman"/>
          <w:sz w:val="28"/>
          <w:szCs w:val="28"/>
        </w:rPr>
        <w:t>5%) погибли в первые двое суток</w:t>
      </w:r>
      <w:r w:rsidRPr="00043D52">
        <w:rPr>
          <w:rFonts w:ascii="Times New Roman" w:hAnsi="Times New Roman" w:cs="Times New Roman"/>
          <w:sz w:val="28"/>
          <w:szCs w:val="28"/>
        </w:rPr>
        <w:t>, на 3-4 день - (17,</w:t>
      </w:r>
      <w:r w:rsidR="00534937" w:rsidRPr="00043D52">
        <w:rPr>
          <w:rFonts w:ascii="Times New Roman" w:hAnsi="Times New Roman" w:cs="Times New Roman"/>
          <w:sz w:val="28"/>
          <w:szCs w:val="28"/>
        </w:rPr>
        <w:t>1</w:t>
      </w:r>
      <w:r w:rsidRPr="00043D52">
        <w:rPr>
          <w:rFonts w:ascii="Times New Roman" w:hAnsi="Times New Roman" w:cs="Times New Roman"/>
          <w:sz w:val="28"/>
          <w:szCs w:val="28"/>
        </w:rPr>
        <w:t>%), на 5-6 сутки -  (2</w:t>
      </w:r>
      <w:r w:rsidR="00723578" w:rsidRPr="00043D52">
        <w:rPr>
          <w:rFonts w:ascii="Times New Roman" w:hAnsi="Times New Roman" w:cs="Times New Roman"/>
          <w:sz w:val="28"/>
          <w:szCs w:val="28"/>
        </w:rPr>
        <w:t>3</w:t>
      </w:r>
      <w:r w:rsidRPr="00043D52">
        <w:rPr>
          <w:rFonts w:ascii="Times New Roman" w:hAnsi="Times New Roman" w:cs="Times New Roman"/>
          <w:sz w:val="28"/>
          <w:szCs w:val="28"/>
        </w:rPr>
        <w:t>,4%), на 7 сутки - (</w:t>
      </w:r>
      <w:r w:rsidR="00723578" w:rsidRPr="00043D52">
        <w:rPr>
          <w:rFonts w:ascii="Times New Roman" w:hAnsi="Times New Roman" w:cs="Times New Roman"/>
          <w:sz w:val="28"/>
          <w:szCs w:val="28"/>
        </w:rPr>
        <w:t>8</w:t>
      </w:r>
      <w:r w:rsidRPr="00043D52">
        <w:rPr>
          <w:rFonts w:ascii="Times New Roman" w:hAnsi="Times New Roman" w:cs="Times New Roman"/>
          <w:sz w:val="28"/>
          <w:szCs w:val="28"/>
        </w:rPr>
        <w:t xml:space="preserve">,1%). </w:t>
      </w:r>
      <w:r w:rsidR="000558E1"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Pr="00043D52">
        <w:rPr>
          <w:rFonts w:ascii="Times New Roman" w:hAnsi="Times New Roman" w:cs="Times New Roman"/>
          <w:sz w:val="28"/>
          <w:szCs w:val="28"/>
        </w:rPr>
        <w:t xml:space="preserve">Нами отмечено, что среди причин РНС частота асфиксии и родовой травмы убывает от 1-го дня жизни новорожденного к последующим, тогда как частота внутриутробной инфекции возрастает к 3-4 дню жизни. </w:t>
      </w:r>
    </w:p>
    <w:p w:rsidR="00B51B87" w:rsidRPr="00043D52" w:rsidRDefault="00621E97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="003A4DB0" w:rsidRPr="00043D52">
        <w:rPr>
          <w:rFonts w:ascii="Times New Roman" w:hAnsi="Times New Roman" w:cs="Times New Roman"/>
          <w:sz w:val="28"/>
          <w:szCs w:val="28"/>
        </w:rPr>
        <w:t xml:space="preserve">     </w:t>
      </w:r>
      <w:r w:rsidRPr="00043D52">
        <w:rPr>
          <w:rFonts w:ascii="Times New Roman" w:hAnsi="Times New Roman" w:cs="Times New Roman"/>
          <w:sz w:val="28"/>
          <w:szCs w:val="28"/>
        </w:rPr>
        <w:t>Быстрые и стрем</w:t>
      </w:r>
      <w:r w:rsidR="00B17AA6" w:rsidRPr="00043D52">
        <w:rPr>
          <w:rFonts w:ascii="Times New Roman" w:hAnsi="Times New Roman" w:cs="Times New Roman"/>
          <w:sz w:val="28"/>
          <w:szCs w:val="28"/>
        </w:rPr>
        <w:t>ительные роды привели к гибели 37,5%</w:t>
      </w:r>
      <w:r w:rsidR="00723578" w:rsidRPr="00043D52"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Pr="00043D52">
        <w:rPr>
          <w:rFonts w:ascii="Times New Roman" w:hAnsi="Times New Roman" w:cs="Times New Roman"/>
          <w:sz w:val="28"/>
          <w:szCs w:val="28"/>
        </w:rPr>
        <w:t xml:space="preserve">, </w:t>
      </w:r>
      <w:r w:rsidR="00723578" w:rsidRPr="00043D52">
        <w:rPr>
          <w:rFonts w:ascii="Times New Roman" w:hAnsi="Times New Roman" w:cs="Times New Roman"/>
          <w:sz w:val="28"/>
          <w:szCs w:val="28"/>
        </w:rPr>
        <w:t>затяжные</w:t>
      </w:r>
      <w:r w:rsidRPr="00043D52">
        <w:rPr>
          <w:rFonts w:ascii="Times New Roman" w:hAnsi="Times New Roman" w:cs="Times New Roman"/>
          <w:sz w:val="28"/>
          <w:szCs w:val="28"/>
        </w:rPr>
        <w:t xml:space="preserve"> роды у </w:t>
      </w:r>
      <w:r w:rsidR="00B17AA6" w:rsidRPr="00043D52">
        <w:rPr>
          <w:rFonts w:ascii="Times New Roman" w:hAnsi="Times New Roman" w:cs="Times New Roman"/>
          <w:sz w:val="28"/>
          <w:szCs w:val="28"/>
        </w:rPr>
        <w:t xml:space="preserve">21,3% </w:t>
      </w:r>
      <w:r w:rsidR="00723578"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Pr="00043D52">
        <w:rPr>
          <w:rFonts w:ascii="Times New Roman" w:hAnsi="Times New Roman" w:cs="Times New Roman"/>
          <w:sz w:val="28"/>
          <w:szCs w:val="28"/>
        </w:rPr>
        <w:t xml:space="preserve">женщин закончились неблагоприятно. </w:t>
      </w:r>
    </w:p>
    <w:p w:rsidR="00621E97" w:rsidRPr="00043D52" w:rsidRDefault="00621E97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 xml:space="preserve"> </w:t>
      </w:r>
      <w:r w:rsidR="004F2DA5" w:rsidRPr="00043D52">
        <w:rPr>
          <w:rFonts w:ascii="Times New Roman" w:hAnsi="Times New Roman" w:cs="Times New Roman"/>
          <w:sz w:val="28"/>
          <w:szCs w:val="28"/>
        </w:rPr>
        <w:t xml:space="preserve">       Таким образом, </w:t>
      </w:r>
      <w:r w:rsidRPr="00043D52">
        <w:rPr>
          <w:rFonts w:ascii="Times New Roman" w:hAnsi="Times New Roman" w:cs="Times New Roman"/>
          <w:sz w:val="28"/>
          <w:szCs w:val="28"/>
        </w:rPr>
        <w:t xml:space="preserve">анализ причин и факторов риска постнатальных потерь (социально-бытовые условия, состояние здоровья женщины, особенности течения беременности и родов) показал, что все они в различной степени оказывают влияние на состояние новорожденного, однако первостепенное значение среди причин </w:t>
      </w:r>
      <w:r w:rsidR="004F2DA5" w:rsidRPr="00043D52">
        <w:rPr>
          <w:rFonts w:ascii="Times New Roman" w:hAnsi="Times New Roman" w:cs="Times New Roman"/>
          <w:sz w:val="28"/>
          <w:szCs w:val="28"/>
        </w:rPr>
        <w:t xml:space="preserve">ранней неонатальной смертности </w:t>
      </w:r>
      <w:r w:rsidRPr="00043D52">
        <w:rPr>
          <w:rFonts w:ascii="Times New Roman" w:hAnsi="Times New Roman" w:cs="Times New Roman"/>
          <w:sz w:val="28"/>
          <w:szCs w:val="28"/>
        </w:rPr>
        <w:t xml:space="preserve"> имеет инфекционный фактор. В связи с этим профилактика РНС у матерей должна включать санаци</w:t>
      </w:r>
      <w:r w:rsidR="000558E1" w:rsidRPr="00043D52">
        <w:rPr>
          <w:rFonts w:ascii="Times New Roman" w:hAnsi="Times New Roman" w:cs="Times New Roman"/>
          <w:sz w:val="28"/>
          <w:szCs w:val="28"/>
        </w:rPr>
        <w:t>ю очагов инфекции, планирование беременности.</w:t>
      </w:r>
    </w:p>
    <w:p w:rsidR="00534937" w:rsidRPr="00043D52" w:rsidRDefault="00534937" w:rsidP="00043D52">
      <w:pPr>
        <w:pStyle w:val="ac"/>
        <w:spacing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43D52">
        <w:rPr>
          <w:rStyle w:val="ae"/>
          <w:rFonts w:ascii="Times New Roman" w:hAnsi="Times New Roman" w:cs="Times New Roman"/>
          <w:color w:val="auto"/>
          <w:sz w:val="28"/>
          <w:szCs w:val="28"/>
          <w:u w:val="single"/>
        </w:rPr>
        <w:t>Выводы</w:t>
      </w:r>
      <w:r w:rsidRPr="00043D5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534937" w:rsidRPr="00043D52" w:rsidRDefault="00534937" w:rsidP="00043D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D52">
        <w:rPr>
          <w:rFonts w:ascii="Times New Roman" w:eastAsia="Times New Roman" w:hAnsi="Times New Roman" w:cs="Times New Roman"/>
          <w:sz w:val="28"/>
          <w:szCs w:val="28"/>
        </w:rPr>
        <w:t>Результаты исследования показали снижение неонатальной смертности и мертворождаемости во всех весовых категориях новорожд</w:t>
      </w:r>
      <w:r w:rsidR="004F2DA5" w:rsidRPr="00043D52">
        <w:rPr>
          <w:rFonts w:ascii="Times New Roman" w:eastAsia="Times New Roman" w:hAnsi="Times New Roman" w:cs="Times New Roman"/>
          <w:sz w:val="28"/>
          <w:szCs w:val="28"/>
        </w:rPr>
        <w:t>енных с массой тела более 2500г</w:t>
      </w:r>
      <w:r w:rsidRPr="00043D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4937" w:rsidRPr="00043D52" w:rsidRDefault="00534937" w:rsidP="00043D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D52">
        <w:rPr>
          <w:rFonts w:ascii="Times New Roman" w:eastAsia="Times New Roman" w:hAnsi="Times New Roman" w:cs="Times New Roman"/>
          <w:sz w:val="28"/>
          <w:szCs w:val="28"/>
        </w:rPr>
        <w:t xml:space="preserve">Внедрение более эффективных клинических алгоритмов ведения беременных и повышения уровня практических навыков персонала, вероятно, повлияло на снижение частоты неонатальной патологии. </w:t>
      </w:r>
    </w:p>
    <w:p w:rsidR="00534937" w:rsidRPr="00043D52" w:rsidRDefault="00534937" w:rsidP="00043D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D52">
        <w:rPr>
          <w:rFonts w:ascii="Times New Roman" w:eastAsia="Times New Roman" w:hAnsi="Times New Roman" w:cs="Times New Roman"/>
          <w:sz w:val="28"/>
          <w:szCs w:val="28"/>
        </w:rPr>
        <w:t xml:space="preserve">Среди причин заболеваемости и смертности новорожденных «лидировали» отдельные состояния, возникающие в перинатальном периоде. Наиболее чаще выявлялись: замедление роста и недостаточность питания; неонатальная желтуха; внутриутробная гипоксия, асфиксия в родах; родовая травма. </w:t>
      </w:r>
    </w:p>
    <w:p w:rsidR="00534937" w:rsidRPr="00043D52" w:rsidRDefault="00534937" w:rsidP="00043D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D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анализируемые годы значительно снизилась частота выявления «внутриутробной гипоксии, асфиксии в родах». В меньшей степени, но снизилась частота «родовой травмы». </w:t>
      </w:r>
    </w:p>
    <w:p w:rsidR="00534937" w:rsidRPr="00043D52" w:rsidRDefault="00534937" w:rsidP="00043D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D52">
        <w:rPr>
          <w:rFonts w:ascii="Times New Roman" w:eastAsia="Times New Roman" w:hAnsi="Times New Roman" w:cs="Times New Roman"/>
          <w:sz w:val="28"/>
          <w:szCs w:val="28"/>
        </w:rPr>
        <w:t xml:space="preserve">В динамике большинства показателей официальной статистики, характеризующих основные акушерские практики, имелись отчетливые положительные тенденции, доказывающие эффективность мероприятий, проводимых в соответствии с внедряемыми клиническими рекомендациями. </w:t>
      </w:r>
    </w:p>
    <w:p w:rsidR="00534937" w:rsidRPr="00043D52" w:rsidRDefault="00534937" w:rsidP="0004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87" w:rsidRPr="00043D52" w:rsidRDefault="00B51B87" w:rsidP="00043D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52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534937" w:rsidRPr="00043D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B1C12" w:rsidRPr="00043D52" w:rsidRDefault="009B1C12" w:rsidP="00043D52">
      <w:pPr>
        <w:pStyle w:val="a7"/>
        <w:numPr>
          <w:ilvl w:val="0"/>
          <w:numId w:val="2"/>
        </w:numPr>
        <w:spacing w:line="240" w:lineRule="auto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>Котова Е.Г. Роль акушерского консультативного центра в снижении перинатальной смертности / Котова Е.Г., Мурашко М.А. //Материалы симпозиума «Здоровье человека на Севере» в рамках Третьего Северного социально-экологического конгресса «Социальные перспективы и экологическая безопасность». Сыктывкар, 2006. –  С. 34.</w:t>
      </w:r>
    </w:p>
    <w:p w:rsidR="009B1C12" w:rsidRPr="00043D52" w:rsidRDefault="009B1C12" w:rsidP="00043D5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Вартапетова Н.В. </w:t>
      </w:r>
      <w:r w:rsidRPr="00043D5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 смертности доношенных детей и мертворождаемость - как факторы качества организации работы учреждений родовспоможения // </w:t>
      </w:r>
      <w:r w:rsidRPr="00043D52">
        <w:rPr>
          <w:rFonts w:ascii="Times New Roman" w:hAnsi="Times New Roman" w:cs="Times New Roman"/>
          <w:sz w:val="28"/>
          <w:szCs w:val="28"/>
        </w:rPr>
        <w:t xml:space="preserve">Социальные аспекты здоровья населения – электронный научный журнал. – </w:t>
      </w:r>
      <w:hyperlink r:id="rId8" w:tgtFrame="_self" w:tooltip="http://www.ifhealth.ru/" w:history="1">
        <w:r w:rsidRPr="00043D5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Институт здоровья семьи</w:t>
        </w:r>
      </w:hyperlink>
      <w:r w:rsidRPr="00043D52">
        <w:rPr>
          <w:rFonts w:ascii="Times New Roman" w:hAnsi="Times New Roman" w:cs="Times New Roman"/>
          <w:sz w:val="28"/>
          <w:szCs w:val="28"/>
        </w:rPr>
        <w:t>, Москва, 2010.</w:t>
      </w:r>
    </w:p>
    <w:p w:rsidR="009B1C12" w:rsidRPr="00043D52" w:rsidRDefault="009B1C12" w:rsidP="00043D5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eastAsia="Times New Roman" w:hAnsi="Times New Roman" w:cs="Times New Roman"/>
          <w:bCs/>
          <w:sz w:val="28"/>
          <w:szCs w:val="28"/>
        </w:rPr>
        <w:t>Кудайбергенов Т. Пути снижения материнской и младенческой смертности. Казахстанский опыт. // Москва, октябрь, 2011.</w:t>
      </w:r>
    </w:p>
    <w:p w:rsidR="009B1C12" w:rsidRPr="00043D52" w:rsidRDefault="009B1C12" w:rsidP="00043D5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>РК АГИУВ ЗАО «Казахская академия питания». Причины младенческой и детской смертности в Казахстане // Министерство здравоохранения Алматы, 2002</w:t>
      </w:r>
    </w:p>
    <w:p w:rsidR="009B1C12" w:rsidRPr="00043D52" w:rsidRDefault="009B1C12" w:rsidP="00043D5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>Байрашева В.К., Дудниченко Т.А. Анализ ранней неонатальной смертности у юных матерей  // Санкт-Петербургская государственная медицинская академия имени И.И. Мечникова Санкт-Петербург, Россия.</w:t>
      </w:r>
    </w:p>
    <w:p w:rsidR="009B1C12" w:rsidRPr="00043D52" w:rsidRDefault="009B1C12" w:rsidP="00043D5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2">
        <w:rPr>
          <w:rFonts w:ascii="Times New Roman" w:hAnsi="Times New Roman" w:cs="Times New Roman"/>
          <w:sz w:val="28"/>
          <w:szCs w:val="28"/>
        </w:rPr>
        <w:t>459 с.</w:t>
      </w:r>
    </w:p>
    <w:p w:rsidR="009B1C12" w:rsidRPr="00043D52" w:rsidRDefault="00663AB9" w:rsidP="00043D5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B1C12" w:rsidRPr="00043D5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B1C12" w:rsidRPr="00043D5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B1C12" w:rsidRPr="00043D5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medinfo</w:t>
        </w:r>
        <w:r w:rsidR="009B1C12" w:rsidRPr="00043D5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B1C12" w:rsidRPr="00043D5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kz</w:t>
        </w:r>
      </w:hyperlink>
      <w:r w:rsidR="009B1C12" w:rsidRPr="0004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A2" w:rsidRPr="00043D52" w:rsidRDefault="00CD61A2" w:rsidP="00043D52">
      <w:pPr>
        <w:pStyle w:val="ac"/>
        <w:spacing w:line="240" w:lineRule="auto"/>
        <w:ind w:left="7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4937" w:rsidRPr="00043D52" w:rsidRDefault="00534937" w:rsidP="000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8" w:rsidRPr="00043D52" w:rsidRDefault="00723578" w:rsidP="000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87" w:rsidRPr="00043D52" w:rsidRDefault="00B51B87" w:rsidP="000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97" w:rsidRPr="00043D52" w:rsidRDefault="00621E97" w:rsidP="000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5A" w:rsidRPr="00043D52" w:rsidRDefault="00444C5A" w:rsidP="000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C5A" w:rsidRPr="00043D52" w:rsidSect="00537B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134" w:header="708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38" w:rsidRDefault="001F1F38" w:rsidP="009A0ED6">
      <w:pPr>
        <w:spacing w:after="0" w:line="240" w:lineRule="auto"/>
      </w:pPr>
      <w:r>
        <w:separator/>
      </w:r>
    </w:p>
  </w:endnote>
  <w:endnote w:type="continuationSeparator" w:id="1">
    <w:p w:rsidR="001F1F38" w:rsidRDefault="001F1F38" w:rsidP="009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B2" w:rsidRDefault="00537B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B2" w:rsidRDefault="00537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38" w:rsidRDefault="001F1F38" w:rsidP="009A0ED6">
      <w:pPr>
        <w:spacing w:after="0" w:line="240" w:lineRule="auto"/>
      </w:pPr>
      <w:r>
        <w:separator/>
      </w:r>
    </w:p>
  </w:footnote>
  <w:footnote w:type="continuationSeparator" w:id="1">
    <w:p w:rsidR="001F1F38" w:rsidRDefault="001F1F38" w:rsidP="009A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B2" w:rsidRDefault="00537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B2" w:rsidRDefault="00537B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B2" w:rsidRDefault="00537B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47"/>
    <w:multiLevelType w:val="multilevel"/>
    <w:tmpl w:val="27B0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9F8"/>
    <w:multiLevelType w:val="hybridMultilevel"/>
    <w:tmpl w:val="E612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0768C"/>
    <w:multiLevelType w:val="hybridMultilevel"/>
    <w:tmpl w:val="890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ED6"/>
    <w:rsid w:val="00037A24"/>
    <w:rsid w:val="00043D52"/>
    <w:rsid w:val="000558E1"/>
    <w:rsid w:val="00064D41"/>
    <w:rsid w:val="000F0F3F"/>
    <w:rsid w:val="00125CE6"/>
    <w:rsid w:val="00140B07"/>
    <w:rsid w:val="001475A2"/>
    <w:rsid w:val="001C728A"/>
    <w:rsid w:val="001F1F38"/>
    <w:rsid w:val="00220654"/>
    <w:rsid w:val="00281CEB"/>
    <w:rsid w:val="002A5F5D"/>
    <w:rsid w:val="002D69B3"/>
    <w:rsid w:val="00332E2E"/>
    <w:rsid w:val="00344338"/>
    <w:rsid w:val="003451D1"/>
    <w:rsid w:val="003A0703"/>
    <w:rsid w:val="003A4DB0"/>
    <w:rsid w:val="0041430C"/>
    <w:rsid w:val="00444C5A"/>
    <w:rsid w:val="00455275"/>
    <w:rsid w:val="004F2DA5"/>
    <w:rsid w:val="00522BED"/>
    <w:rsid w:val="00534937"/>
    <w:rsid w:val="00537BB2"/>
    <w:rsid w:val="005A4548"/>
    <w:rsid w:val="005F5E61"/>
    <w:rsid w:val="00621E97"/>
    <w:rsid w:val="006339C8"/>
    <w:rsid w:val="006341BE"/>
    <w:rsid w:val="00651FC7"/>
    <w:rsid w:val="006579EF"/>
    <w:rsid w:val="00663AB9"/>
    <w:rsid w:val="006752A0"/>
    <w:rsid w:val="00681FA5"/>
    <w:rsid w:val="006C37CE"/>
    <w:rsid w:val="006E5294"/>
    <w:rsid w:val="00723578"/>
    <w:rsid w:val="007F7E10"/>
    <w:rsid w:val="00802FA6"/>
    <w:rsid w:val="008168CE"/>
    <w:rsid w:val="008333A4"/>
    <w:rsid w:val="008A6101"/>
    <w:rsid w:val="008C3229"/>
    <w:rsid w:val="008D3024"/>
    <w:rsid w:val="009942A4"/>
    <w:rsid w:val="009A0ED6"/>
    <w:rsid w:val="009B1C12"/>
    <w:rsid w:val="009E0BE8"/>
    <w:rsid w:val="009E16A2"/>
    <w:rsid w:val="00A11893"/>
    <w:rsid w:val="00A234AA"/>
    <w:rsid w:val="00A329EF"/>
    <w:rsid w:val="00A46E57"/>
    <w:rsid w:val="00A50147"/>
    <w:rsid w:val="00A67CB8"/>
    <w:rsid w:val="00A73D5C"/>
    <w:rsid w:val="00AC4188"/>
    <w:rsid w:val="00AF5518"/>
    <w:rsid w:val="00B17AA6"/>
    <w:rsid w:val="00B51B87"/>
    <w:rsid w:val="00BA62E3"/>
    <w:rsid w:val="00BA6792"/>
    <w:rsid w:val="00BB6A48"/>
    <w:rsid w:val="00BB6C1F"/>
    <w:rsid w:val="00BC7EB1"/>
    <w:rsid w:val="00BD73BD"/>
    <w:rsid w:val="00BE230B"/>
    <w:rsid w:val="00CA5AE3"/>
    <w:rsid w:val="00CD61A2"/>
    <w:rsid w:val="00CF27F1"/>
    <w:rsid w:val="00D172F5"/>
    <w:rsid w:val="00EB270B"/>
    <w:rsid w:val="00F043F1"/>
    <w:rsid w:val="00F05514"/>
    <w:rsid w:val="00F12624"/>
    <w:rsid w:val="00FE5C38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ED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ED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21E97"/>
    <w:pPr>
      <w:ind w:left="720"/>
      <w:contextualSpacing/>
    </w:pPr>
  </w:style>
  <w:style w:type="paragraph" w:styleId="a8">
    <w:name w:val="Body Text"/>
    <w:basedOn w:val="a"/>
    <w:link w:val="a9"/>
    <w:rsid w:val="00FE748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FE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29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81FA5"/>
    <w:pPr>
      <w:spacing w:before="100" w:beforeAutospacing="1" w:after="100" w:afterAutospacing="1" w:line="222" w:lineRule="atLeast"/>
      <w:ind w:firstLine="83"/>
    </w:pPr>
    <w:rPr>
      <w:rFonts w:ascii="Arial" w:hAnsi="Arial" w:cs="Arial"/>
      <w:color w:val="000000"/>
      <w:sz w:val="17"/>
      <w:szCs w:val="17"/>
    </w:rPr>
  </w:style>
  <w:style w:type="character" w:styleId="ad">
    <w:name w:val="Hyperlink"/>
    <w:basedOn w:val="a0"/>
    <w:uiPriority w:val="99"/>
    <w:unhideWhenUsed/>
    <w:rsid w:val="00534937"/>
    <w:rPr>
      <w:color w:val="AF2222"/>
      <w:u w:val="single"/>
    </w:rPr>
  </w:style>
  <w:style w:type="character" w:styleId="ae">
    <w:name w:val="Strong"/>
    <w:basedOn w:val="a0"/>
    <w:uiPriority w:val="22"/>
    <w:qFormat/>
    <w:rsid w:val="00534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health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nfo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6A6B-570B-426E-B3FC-23D11A57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26</cp:revision>
  <cp:lastPrinted>2011-11-28T13:16:00Z</cp:lastPrinted>
  <dcterms:created xsi:type="dcterms:W3CDTF">2011-11-02T02:27:00Z</dcterms:created>
  <dcterms:modified xsi:type="dcterms:W3CDTF">2011-12-01T03:40:00Z</dcterms:modified>
</cp:coreProperties>
</file>