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83" w:rsidRPr="00A303F4" w:rsidRDefault="00575F39" w:rsidP="00575F39">
      <w:pPr>
        <w:jc w:val="center"/>
        <w:rPr>
          <w:b/>
          <w:lang w:val="kk-KZ"/>
        </w:rPr>
      </w:pPr>
      <w:r w:rsidRPr="00A303F4">
        <w:rPr>
          <w:b/>
          <w:lang w:val="kk-KZ"/>
        </w:rPr>
        <w:t>СОВРЕМЕННЫЕ  ПРИНЦИПЫ КОНСЕРВАТИВНОГО  ЛЕЧЕНИЯ ОСТРЫХ ЖЕЛУДОЧНО-КИШЕЧНЫХ КРОВОТЕЧЕНИИ</w:t>
      </w:r>
    </w:p>
    <w:p w:rsidR="00524283" w:rsidRPr="00A303F4" w:rsidRDefault="00524283" w:rsidP="00524283">
      <w:pPr>
        <w:ind w:firstLine="567"/>
        <w:jc w:val="center"/>
        <w:rPr>
          <w:b/>
        </w:rPr>
      </w:pPr>
      <w:r w:rsidRPr="00A303F4">
        <w:rPr>
          <w:b/>
        </w:rPr>
        <w:t xml:space="preserve"> </w:t>
      </w:r>
    </w:p>
    <w:p w:rsidR="002F74C8" w:rsidRDefault="00524283" w:rsidP="00524283">
      <w:pPr>
        <w:ind w:firstLine="567"/>
        <w:jc w:val="center"/>
        <w:rPr>
          <w:b/>
        </w:rPr>
      </w:pPr>
      <w:proofErr w:type="spellStart"/>
      <w:r w:rsidRPr="00A303F4">
        <w:rPr>
          <w:b/>
        </w:rPr>
        <w:t>Ибадильдин</w:t>
      </w:r>
      <w:proofErr w:type="spellEnd"/>
      <w:r w:rsidRPr="00A303F4">
        <w:rPr>
          <w:b/>
        </w:rPr>
        <w:t xml:space="preserve"> А.С., </w:t>
      </w:r>
      <w:proofErr w:type="spellStart"/>
      <w:r w:rsidRPr="00A303F4">
        <w:rPr>
          <w:b/>
        </w:rPr>
        <w:t>Амантаева</w:t>
      </w:r>
      <w:proofErr w:type="spellEnd"/>
      <w:r w:rsidRPr="00A303F4">
        <w:rPr>
          <w:b/>
        </w:rPr>
        <w:t xml:space="preserve"> К.К., </w:t>
      </w:r>
      <w:proofErr w:type="spellStart"/>
      <w:r w:rsidRPr="00A303F4">
        <w:rPr>
          <w:b/>
        </w:rPr>
        <w:t>Аталыков</w:t>
      </w:r>
      <w:proofErr w:type="spellEnd"/>
      <w:r w:rsidRPr="00A303F4">
        <w:rPr>
          <w:b/>
        </w:rPr>
        <w:t xml:space="preserve"> Б</w:t>
      </w:r>
      <w:r w:rsidR="002F74C8">
        <w:rPr>
          <w:b/>
        </w:rPr>
        <w:t>. Е</w:t>
      </w:r>
      <w:r w:rsidRPr="00A303F4">
        <w:rPr>
          <w:b/>
        </w:rPr>
        <w:t xml:space="preserve">, </w:t>
      </w:r>
      <w:proofErr w:type="spellStart"/>
      <w:r w:rsidRPr="00A303F4">
        <w:rPr>
          <w:b/>
        </w:rPr>
        <w:t>Абылгазиева</w:t>
      </w:r>
      <w:proofErr w:type="spellEnd"/>
      <w:r w:rsidRPr="00A303F4">
        <w:rPr>
          <w:b/>
        </w:rPr>
        <w:t xml:space="preserve"> Э, </w:t>
      </w:r>
    </w:p>
    <w:p w:rsidR="00524283" w:rsidRPr="00A303F4" w:rsidRDefault="00524283" w:rsidP="00524283">
      <w:pPr>
        <w:ind w:firstLine="567"/>
        <w:jc w:val="center"/>
        <w:rPr>
          <w:b/>
        </w:rPr>
      </w:pPr>
      <w:proofErr w:type="spellStart"/>
      <w:r w:rsidRPr="00A303F4">
        <w:rPr>
          <w:b/>
        </w:rPr>
        <w:t>Досжанов</w:t>
      </w:r>
      <w:proofErr w:type="spellEnd"/>
      <w:r w:rsidRPr="00A303F4">
        <w:rPr>
          <w:b/>
        </w:rPr>
        <w:t xml:space="preserve"> Н.С.</w:t>
      </w:r>
    </w:p>
    <w:p w:rsidR="00524283" w:rsidRPr="00A303F4" w:rsidRDefault="00524283" w:rsidP="00524283">
      <w:pPr>
        <w:ind w:firstLine="567"/>
        <w:jc w:val="center"/>
        <w:rPr>
          <w:b/>
        </w:rPr>
      </w:pPr>
    </w:p>
    <w:p w:rsidR="00524283" w:rsidRPr="00A303F4" w:rsidRDefault="00524283" w:rsidP="00524283">
      <w:pPr>
        <w:ind w:firstLine="567"/>
        <w:jc w:val="center"/>
        <w:rPr>
          <w:b/>
        </w:rPr>
      </w:pPr>
      <w:proofErr w:type="spellStart"/>
      <w:r w:rsidRPr="00A303F4">
        <w:rPr>
          <w:b/>
        </w:rPr>
        <w:t>КазНМУ</w:t>
      </w:r>
      <w:proofErr w:type="spellEnd"/>
      <w:r w:rsidRPr="00A303F4">
        <w:rPr>
          <w:b/>
        </w:rPr>
        <w:t xml:space="preserve">, </w:t>
      </w:r>
      <w:proofErr w:type="spellStart"/>
      <w:r w:rsidRPr="00A303F4">
        <w:rPr>
          <w:b/>
        </w:rPr>
        <w:t>г</w:t>
      </w:r>
      <w:proofErr w:type="gramStart"/>
      <w:r w:rsidRPr="00A303F4">
        <w:rPr>
          <w:b/>
        </w:rPr>
        <w:t>.А</w:t>
      </w:r>
      <w:proofErr w:type="gramEnd"/>
      <w:r w:rsidRPr="00A303F4">
        <w:rPr>
          <w:b/>
        </w:rPr>
        <w:t>лматы</w:t>
      </w:r>
      <w:proofErr w:type="spellEnd"/>
    </w:p>
    <w:p w:rsidR="00524283" w:rsidRDefault="00524283" w:rsidP="00524283">
      <w:pPr>
        <w:ind w:firstLine="567"/>
        <w:jc w:val="center"/>
        <w:rPr>
          <w:b/>
          <w:sz w:val="28"/>
          <w:szCs w:val="28"/>
        </w:rPr>
      </w:pPr>
    </w:p>
    <w:p w:rsidR="00524283" w:rsidRPr="00A303F4" w:rsidRDefault="00524283" w:rsidP="00524283">
      <w:pPr>
        <w:tabs>
          <w:tab w:val="left" w:pos="567"/>
        </w:tabs>
        <w:ind w:firstLine="567"/>
        <w:jc w:val="both"/>
      </w:pPr>
      <w:r w:rsidRPr="00A303F4">
        <w:t>Желудочно-кишечные кровотечения (ЖКК) продолжают оставаться одним из серьезных осложнений различных заболеваний желудочно-кишечного тракта, а также являются следствием патологии других органов и систем, что затрудняет своевременную диагностику и лечение. Ежегодно ЖКК становятся причиной более 300 тыс. случаев госпитализации в США. В европейских странах от 48 до 144 пациентов на 100 тыс. населения обращаются в стационары с признаками ЖКК. Установлено, что ЖКК значительно чаще возникают у мужчин, возраст которых превышает 40 лет, а вероятность появления кровотечений у больных пожилого возраста значительно выше, достигая 70–90 % случаев [1, 6].</w:t>
      </w:r>
    </w:p>
    <w:p w:rsidR="00524283" w:rsidRPr="00A303F4" w:rsidRDefault="00524283" w:rsidP="00524283">
      <w:pPr>
        <w:tabs>
          <w:tab w:val="left" w:pos="567"/>
        </w:tabs>
        <w:ind w:firstLine="567"/>
        <w:jc w:val="both"/>
      </w:pPr>
      <w:r w:rsidRPr="00A303F4">
        <w:t xml:space="preserve"> В связи  с   этим своевременная  помощь  больному  в  </w:t>
      </w:r>
      <w:proofErr w:type="spellStart"/>
      <w:r w:rsidRPr="00A303F4">
        <w:t>догоспитальном</w:t>
      </w:r>
      <w:proofErr w:type="spellEnd"/>
      <w:r w:rsidRPr="00A303F4">
        <w:t xml:space="preserve">  и  </w:t>
      </w:r>
      <w:proofErr w:type="gramStart"/>
      <w:r w:rsidRPr="00A303F4">
        <w:t>госпитальном</w:t>
      </w:r>
      <w:proofErr w:type="gramEnd"/>
      <w:r w:rsidRPr="00A303F4">
        <w:t xml:space="preserve">  этапах играют  решающую  роль  в судьбе больного.</w:t>
      </w:r>
    </w:p>
    <w:p w:rsidR="00524283" w:rsidRPr="00A303F4" w:rsidRDefault="00524283" w:rsidP="00524283">
      <w:pPr>
        <w:ind w:firstLine="567"/>
        <w:jc w:val="both"/>
      </w:pPr>
      <w:r w:rsidRPr="00A303F4">
        <w:rPr>
          <w:b/>
        </w:rPr>
        <w:t xml:space="preserve">Первая помощь на </w:t>
      </w:r>
      <w:proofErr w:type="spellStart"/>
      <w:r w:rsidRPr="00A303F4">
        <w:rPr>
          <w:b/>
        </w:rPr>
        <w:t>догоспитальном</w:t>
      </w:r>
      <w:proofErr w:type="spellEnd"/>
      <w:r w:rsidRPr="00A303F4">
        <w:rPr>
          <w:b/>
        </w:rPr>
        <w:t xml:space="preserve"> этапе при ОЖКК</w:t>
      </w:r>
      <w:r w:rsidRPr="00A303F4">
        <w:t xml:space="preserve"> должна включать следующее: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1. Холод на </w:t>
      </w:r>
      <w:proofErr w:type="spellStart"/>
      <w:r w:rsidRPr="00A303F4">
        <w:t>эпигастральную</w:t>
      </w:r>
      <w:proofErr w:type="spellEnd"/>
      <w:r w:rsidRPr="00A303F4">
        <w:t xml:space="preserve"> область, покой (строгий постельный режим), при резком снижении АД – положение </w:t>
      </w:r>
      <w:proofErr w:type="spellStart"/>
      <w:r w:rsidRPr="00A303F4">
        <w:t>Тренделенбурга</w:t>
      </w:r>
      <w:proofErr w:type="spellEnd"/>
      <w:r w:rsidRPr="00A303F4">
        <w:t>. Следует помнить, что введение таким пациентам сердечных и сосудистых препаратов противопоказано ввиду опасности усиления кровотечения.</w:t>
      </w:r>
      <w:r w:rsidRPr="00A303F4">
        <w:cr/>
        <w:t xml:space="preserve">2. </w:t>
      </w:r>
      <w:proofErr w:type="spellStart"/>
      <w:r w:rsidRPr="00A303F4">
        <w:t>Кислородотерапия</w:t>
      </w:r>
      <w:proofErr w:type="spellEnd"/>
      <w:r w:rsidRPr="00A303F4">
        <w:t xml:space="preserve"> через маску или назальные зонды.</w:t>
      </w:r>
    </w:p>
    <w:p w:rsidR="00524283" w:rsidRPr="00A303F4" w:rsidRDefault="00524283" w:rsidP="00524283">
      <w:pPr>
        <w:jc w:val="both"/>
      </w:pPr>
      <w:r w:rsidRPr="00A303F4">
        <w:t xml:space="preserve">3. Внутривенное или внутримышечное введение </w:t>
      </w:r>
      <w:proofErr w:type="spellStart"/>
      <w:r w:rsidRPr="00A303F4">
        <w:t>дицинона</w:t>
      </w:r>
      <w:proofErr w:type="spellEnd"/>
      <w:r w:rsidRPr="00A303F4">
        <w:t xml:space="preserve"> (2–4 мл 12,5% раствора).</w:t>
      </w:r>
    </w:p>
    <w:p w:rsidR="00524283" w:rsidRPr="00A303F4" w:rsidRDefault="00524283" w:rsidP="00524283">
      <w:pPr>
        <w:jc w:val="both"/>
      </w:pPr>
      <w:r w:rsidRPr="00A303F4">
        <w:t xml:space="preserve">4. Внутривенное введение 10 мл 10% раствора </w:t>
      </w:r>
      <w:proofErr w:type="spellStart"/>
      <w:r w:rsidRPr="00A303F4">
        <w:t>глюконата</w:t>
      </w:r>
      <w:proofErr w:type="spellEnd"/>
      <w:r w:rsidRPr="00A303F4">
        <w:t xml:space="preserve"> кальция или хлорида кальция.</w:t>
      </w:r>
    </w:p>
    <w:p w:rsidR="00524283" w:rsidRPr="00A303F4" w:rsidRDefault="00524283" w:rsidP="00524283">
      <w:pPr>
        <w:jc w:val="both"/>
      </w:pPr>
      <w:r w:rsidRPr="00A303F4">
        <w:t xml:space="preserve">5. Введение 0,025% раствора </w:t>
      </w:r>
      <w:proofErr w:type="spellStart"/>
      <w:r w:rsidRPr="00A303F4">
        <w:t>адроксана</w:t>
      </w:r>
      <w:proofErr w:type="spellEnd"/>
      <w:r w:rsidRPr="00A303F4">
        <w:t xml:space="preserve"> 1–2 мл внутримышечно. Прием внутрь глотками аминокапроновой кислоты (400–500 мл 5% холодного раствора); </w:t>
      </w:r>
      <w:proofErr w:type="spellStart"/>
      <w:r w:rsidRPr="00A303F4">
        <w:t>невсасывающихся</w:t>
      </w:r>
      <w:proofErr w:type="spellEnd"/>
      <w:r w:rsidRPr="00A303F4">
        <w:t xml:space="preserve"> антацидов (</w:t>
      </w:r>
      <w:proofErr w:type="spellStart"/>
      <w:r w:rsidRPr="00A303F4">
        <w:t>маалокс</w:t>
      </w:r>
      <w:proofErr w:type="spellEnd"/>
      <w:r w:rsidRPr="00A303F4">
        <w:t xml:space="preserve">, </w:t>
      </w:r>
      <w:proofErr w:type="spellStart"/>
      <w:r w:rsidRPr="00A303F4">
        <w:t>фосфалюгель</w:t>
      </w:r>
      <w:proofErr w:type="spellEnd"/>
      <w:r w:rsidRPr="00A303F4">
        <w:t xml:space="preserve"> и др.); </w:t>
      </w:r>
      <w:proofErr w:type="spellStart"/>
      <w:r w:rsidRPr="00A303F4">
        <w:t>блокаторов</w:t>
      </w:r>
      <w:proofErr w:type="spellEnd"/>
      <w:r w:rsidRPr="00A303F4">
        <w:t xml:space="preserve"> Н2-гистаминовых рецепторов или ингибиторов протонного насоса.</w:t>
      </w:r>
    </w:p>
    <w:p w:rsidR="00524283" w:rsidRPr="00A303F4" w:rsidRDefault="00524283" w:rsidP="00524283">
      <w:pPr>
        <w:jc w:val="both"/>
      </w:pPr>
      <w:r w:rsidRPr="00A303F4">
        <w:t>7. При резком снижении АД – внутривенное введение плазмозамещающих растворов.</w:t>
      </w:r>
    </w:p>
    <w:p w:rsidR="00524283" w:rsidRPr="00A303F4" w:rsidRDefault="00524283" w:rsidP="00524283">
      <w:pPr>
        <w:jc w:val="both"/>
      </w:pPr>
      <w:r w:rsidRPr="00A303F4">
        <w:t>8. Экстренная госпитализация в специализированное отделение.</w:t>
      </w:r>
    </w:p>
    <w:p w:rsidR="00524283" w:rsidRPr="00A303F4" w:rsidRDefault="00524283" w:rsidP="00524283">
      <w:pPr>
        <w:ind w:firstLine="567"/>
        <w:jc w:val="both"/>
      </w:pPr>
      <w:r w:rsidRPr="00A303F4">
        <w:rPr>
          <w:b/>
        </w:rPr>
        <w:t>Помощь на госпитальном этапе.</w:t>
      </w:r>
      <w:r w:rsidRPr="00A303F4">
        <w:t xml:space="preserve"> В задачи консервативного лечения в период наблюдения и решения вопроса о хирургическом лечении входит: восполнение кровопотери, дефицита объема циркулирующей крови, нормализация гемодинамики и медикаментозная </w:t>
      </w:r>
      <w:proofErr w:type="spellStart"/>
      <w:r w:rsidRPr="00A303F4">
        <w:t>гемостатическая</w:t>
      </w:r>
      <w:proofErr w:type="spellEnd"/>
      <w:r w:rsidRPr="00A303F4">
        <w:t xml:space="preserve"> терапия.</w:t>
      </w:r>
    </w:p>
    <w:p w:rsidR="00524283" w:rsidRPr="00A303F4" w:rsidRDefault="00524283" w:rsidP="00524283">
      <w:pPr>
        <w:ind w:firstLine="567"/>
        <w:jc w:val="both"/>
      </w:pPr>
      <w:r w:rsidRPr="00A303F4">
        <w:t>Консервативное лечение ОЖКК предусматривает:</w:t>
      </w:r>
    </w:p>
    <w:p w:rsidR="00524283" w:rsidRPr="00A303F4" w:rsidRDefault="00524283" w:rsidP="00524283">
      <w:pPr>
        <w:pStyle w:val="a3"/>
        <w:numPr>
          <w:ilvl w:val="0"/>
          <w:numId w:val="1"/>
        </w:numPr>
        <w:jc w:val="both"/>
      </w:pPr>
      <w:proofErr w:type="spellStart"/>
      <w:r w:rsidRPr="00A303F4">
        <w:t>Инфузионно-трансфузионную</w:t>
      </w:r>
      <w:proofErr w:type="spellEnd"/>
      <w:r w:rsidRPr="00A303F4">
        <w:t xml:space="preserve"> терапию, направленную на восстановление кровопотери, дефицита ОЦК и нормализации гемодинамики.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Учитывая динамичные фазовые изменения в системе гемостаза и многокомпонентный характер </w:t>
      </w:r>
      <w:proofErr w:type="spellStart"/>
      <w:r w:rsidRPr="00A303F4">
        <w:t>коагулопатического</w:t>
      </w:r>
      <w:proofErr w:type="spellEnd"/>
      <w:r w:rsidRPr="00A303F4">
        <w:t xml:space="preserve"> синдрома при ОЖКК, схему лечения необходимо подбирать с учетом преобладающих </w:t>
      </w:r>
      <w:proofErr w:type="spellStart"/>
      <w:r w:rsidRPr="00A303F4">
        <w:t>коагуляционных</w:t>
      </w:r>
      <w:proofErr w:type="spellEnd"/>
      <w:r w:rsidRPr="00A303F4">
        <w:t xml:space="preserve"> расстройств, тяжести кровопотери и корригировать в зависимости от состояния свертывающей системы крови.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2. Медикаментозная </w:t>
      </w:r>
      <w:proofErr w:type="spellStart"/>
      <w:r w:rsidRPr="00A303F4">
        <w:t>гемостатическая</w:t>
      </w:r>
      <w:proofErr w:type="spellEnd"/>
      <w:r w:rsidRPr="00A303F4">
        <w:t xml:space="preserve"> терапия. Учитывая, что постгеморрагический период характеризуется развитием многокомпонентного </w:t>
      </w:r>
      <w:proofErr w:type="spellStart"/>
      <w:r w:rsidRPr="00A303F4">
        <w:t>коагулопатического</w:t>
      </w:r>
      <w:proofErr w:type="spellEnd"/>
      <w:r w:rsidRPr="00A303F4">
        <w:t xml:space="preserve"> синдрома, основой </w:t>
      </w:r>
      <w:proofErr w:type="spellStart"/>
      <w:r w:rsidRPr="00A303F4">
        <w:t>гемостатической</w:t>
      </w:r>
      <w:proofErr w:type="spellEnd"/>
      <w:r w:rsidRPr="00A303F4">
        <w:t xml:space="preserve"> терапии может служить свежезамороженная плазма (СЗП), которая в сбалансированном количестве содержит как факторы свертывающей, так и </w:t>
      </w:r>
      <w:proofErr w:type="spellStart"/>
      <w:r w:rsidRPr="00A303F4">
        <w:t>противосвертывающей</w:t>
      </w:r>
      <w:proofErr w:type="spellEnd"/>
      <w:r w:rsidRPr="00A303F4">
        <w:t xml:space="preserve"> системы. Объем переливаемой плазмы зависит от клинических показаний и должен определяться с учетом конкретной ситуации.  </w:t>
      </w:r>
      <w:proofErr w:type="gramStart"/>
      <w:r w:rsidRPr="00A303F4">
        <w:t xml:space="preserve">При острой массивной кровопотере (более 30% ОЦК), сопровождающейся развитием острого </w:t>
      </w:r>
      <w:proofErr w:type="spellStart"/>
      <w:r w:rsidRPr="00A303F4">
        <w:lastRenderedPageBreak/>
        <w:t>гипокоагуляционного</w:t>
      </w:r>
      <w:proofErr w:type="spellEnd"/>
      <w:r w:rsidRPr="00A303F4">
        <w:t xml:space="preserve"> </w:t>
      </w:r>
      <w:proofErr w:type="spellStart"/>
      <w:r w:rsidRPr="00A303F4">
        <w:t>ДВС-синдрома</w:t>
      </w:r>
      <w:proofErr w:type="spellEnd"/>
      <w:r w:rsidRPr="00A303F4">
        <w:t xml:space="preserve">, количество переливаемой СЗП должно составлять не менее 25–30% всего объема </w:t>
      </w:r>
      <w:proofErr w:type="spellStart"/>
      <w:r w:rsidRPr="00A303F4">
        <w:t>трансфузионных</w:t>
      </w:r>
      <w:proofErr w:type="spellEnd"/>
      <w:r w:rsidRPr="00A303F4">
        <w:t xml:space="preserve"> сред,  используемых для восполнения кровопотери [3, 6].</w:t>
      </w:r>
      <w:proofErr w:type="gramEnd"/>
    </w:p>
    <w:p w:rsidR="00524283" w:rsidRPr="00A303F4" w:rsidRDefault="00524283" w:rsidP="00524283">
      <w:pPr>
        <w:ind w:firstLine="567"/>
        <w:jc w:val="both"/>
      </w:pPr>
      <w:r w:rsidRPr="00A303F4">
        <w:t xml:space="preserve">Известно, что при </w:t>
      </w:r>
      <w:proofErr w:type="spellStart"/>
      <w:r w:rsidRPr="00A303F4">
        <w:t>рН</w:t>
      </w:r>
      <w:proofErr w:type="spellEnd"/>
      <w:r w:rsidRPr="00A303F4">
        <w:t xml:space="preserve"> желудочного сока выше 5 не происходит лизиса образовавшегося в дне язвы тромба, в связи с этим рекомендуется назначать </w:t>
      </w:r>
      <w:proofErr w:type="spellStart"/>
      <w:r w:rsidRPr="00A303F4">
        <w:t>антисекреторную</w:t>
      </w:r>
      <w:proofErr w:type="spellEnd"/>
      <w:r w:rsidRPr="00A303F4">
        <w:t xml:space="preserve"> терапию </w:t>
      </w:r>
      <w:proofErr w:type="spellStart"/>
      <w:r w:rsidRPr="00A303F4">
        <w:t>блокаторами</w:t>
      </w:r>
      <w:proofErr w:type="spellEnd"/>
      <w:r w:rsidRPr="00A303F4">
        <w:t xml:space="preserve"> Н2-гистаминовых рецепторов или ИПП. Предпочтение следует отдавать препаратам для парентерального введения. Очевидно, что применение </w:t>
      </w:r>
      <w:proofErr w:type="gramStart"/>
      <w:r w:rsidRPr="00A303F4">
        <w:t>внутривенных</w:t>
      </w:r>
      <w:proofErr w:type="gramEnd"/>
      <w:r w:rsidRPr="00A303F4">
        <w:t xml:space="preserve"> ИПП более эффективно, чем H2-блокаторов, так как устойчиво поддерживает </w:t>
      </w:r>
      <w:proofErr w:type="spellStart"/>
      <w:r w:rsidRPr="00A303F4">
        <w:t>pH</w:t>
      </w:r>
      <w:proofErr w:type="spellEnd"/>
      <w:r w:rsidRPr="00A303F4">
        <w:t xml:space="preserve"> в желудке &gt; 6,0 [2]. ИПП значительно снижает риск желудочно-кишечных кровотечений (доказательства I уровня) [1, 4].</w:t>
      </w:r>
      <w:r w:rsidRPr="00A303F4">
        <w:cr/>
        <w:t xml:space="preserve">         Показано также применение аналогов </w:t>
      </w:r>
      <w:proofErr w:type="spellStart"/>
      <w:r w:rsidRPr="00A303F4">
        <w:t>соматостатина</w:t>
      </w:r>
      <w:proofErr w:type="spellEnd"/>
      <w:r w:rsidRPr="00A303F4">
        <w:t xml:space="preserve">, который за счет угнетения секреции желудочного и панкреатического сока, снижает кровоток в органах брюшной полости. </w:t>
      </w:r>
      <w:proofErr w:type="gramStart"/>
      <w:r w:rsidRPr="00A303F4">
        <w:t>Внутривенная</w:t>
      </w:r>
      <w:proofErr w:type="gramEnd"/>
      <w:r w:rsidRPr="00A303F4">
        <w:t xml:space="preserve"> непрерывная </w:t>
      </w:r>
      <w:proofErr w:type="spellStart"/>
      <w:r w:rsidRPr="00A303F4">
        <w:t>инфузия</w:t>
      </w:r>
      <w:proofErr w:type="spellEnd"/>
      <w:r w:rsidRPr="00A303F4">
        <w:t xml:space="preserve"> </w:t>
      </w:r>
      <w:proofErr w:type="spellStart"/>
      <w:r w:rsidRPr="00A303F4">
        <w:t>соматостатина</w:t>
      </w:r>
      <w:proofErr w:type="spellEnd"/>
      <w:r w:rsidRPr="00A303F4">
        <w:t xml:space="preserve"> проводится не менее 5 дней [4].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В настоящее время в связи с усовершенствованием эндоскопической техники и разработкой новых методов местного гемостаза эндоскопическая остановка кровотечений заняла ведущее место. Для воздействия на источник кровотечения с целью достижения гемостаза и профилактики рецидива в зависимости от характера кровотечения применяют: коагуляцию током высокой частоты; лазерное излучение; инъекции сосудосуживающих и </w:t>
      </w:r>
      <w:proofErr w:type="spellStart"/>
      <w:r w:rsidRPr="00A303F4">
        <w:t>склерозирующих</w:t>
      </w:r>
      <w:proofErr w:type="spellEnd"/>
      <w:r w:rsidRPr="00A303F4">
        <w:t xml:space="preserve"> растворов; нанесение пленкообразующих веществ и клея; </w:t>
      </w:r>
      <w:proofErr w:type="spellStart"/>
      <w:r w:rsidRPr="00A303F4">
        <w:t>клипирование</w:t>
      </w:r>
      <w:proofErr w:type="spellEnd"/>
      <w:r w:rsidRPr="00A303F4">
        <w:t xml:space="preserve"> сосуда в дне язвы. В последние годы все большую актуальность приобретает эндоскопический гемостаз с использованием аргонно-плазменной коагуляции в комбинации с инъекцией </w:t>
      </w:r>
      <w:proofErr w:type="spellStart"/>
      <w:r w:rsidRPr="00A303F4">
        <w:t>гемостатических</w:t>
      </w:r>
      <w:proofErr w:type="spellEnd"/>
      <w:r w:rsidRPr="00A303F4">
        <w:t xml:space="preserve"> растворов, который позволяет в 95% случаев добиться окончательной остановки кровотечения и существенно снизить количество вынужденных операций.</w:t>
      </w:r>
    </w:p>
    <w:p w:rsidR="00524283" w:rsidRPr="00A303F4" w:rsidRDefault="00524283" w:rsidP="00524283">
      <w:pPr>
        <w:ind w:firstLine="567"/>
        <w:jc w:val="both"/>
      </w:pPr>
      <w:r w:rsidRPr="00A303F4">
        <w:t>Показаниями к применению эндоскопических методов гемостаза являются активное, продолжающееся на момент осмотра кровотечение, а также высокий риск его рецидива.  Все методы эндоскопического гемостаза не являются достаточно надежными,</w:t>
      </w:r>
      <w:proofErr w:type="gramStart"/>
      <w:r w:rsidRPr="00A303F4">
        <w:t xml:space="preserve"> ,</w:t>
      </w:r>
      <w:proofErr w:type="gramEnd"/>
      <w:r w:rsidRPr="00A303F4">
        <w:t xml:space="preserve"> за исключением </w:t>
      </w:r>
      <w:proofErr w:type="spellStart"/>
      <w:r w:rsidRPr="00A303F4">
        <w:t>гемоклипирования</w:t>
      </w:r>
      <w:proofErr w:type="spellEnd"/>
      <w:r w:rsidRPr="00A303F4">
        <w:t xml:space="preserve">, 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Если риск оперативного лечения очень велик, то рекомендуется </w:t>
      </w:r>
      <w:proofErr w:type="gramStart"/>
      <w:r w:rsidRPr="00A303F4">
        <w:t>ежедневная</w:t>
      </w:r>
      <w:proofErr w:type="gramEnd"/>
      <w:r w:rsidRPr="00A303F4">
        <w:t>,  в течение 3 дней, повторная ФЭГДС для контроля за признаками возможного рецидива кровотечения. Если эти признаки сохраняются, эндоскопический метод лечения может быть повторен [2].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Пациенты с наличием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 имеют особенности в тактике лечения. Прежде </w:t>
      </w:r>
      <w:proofErr w:type="gramStart"/>
      <w:r w:rsidRPr="00A303F4">
        <w:t>всего</w:t>
      </w:r>
      <w:proofErr w:type="gramEnd"/>
      <w:r w:rsidRPr="00A303F4">
        <w:t xml:space="preserve"> необходима тщательная коррекция </w:t>
      </w:r>
      <w:proofErr w:type="spellStart"/>
      <w:r w:rsidRPr="00A303F4">
        <w:t>гипокоагуляционных</w:t>
      </w:r>
      <w:proofErr w:type="spellEnd"/>
      <w:r w:rsidRPr="00A303F4">
        <w:t xml:space="preserve"> свойств крови, которая проводится с учетом результатов исследования </w:t>
      </w:r>
      <w:proofErr w:type="spellStart"/>
      <w:r w:rsidRPr="00A303F4">
        <w:t>протромбинового</w:t>
      </w:r>
      <w:proofErr w:type="spellEnd"/>
      <w:r w:rsidRPr="00A303F4">
        <w:t xml:space="preserve"> времени. Кровотечение из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 может быть купировано при первой эндоскопии путем </w:t>
      </w:r>
      <w:proofErr w:type="spellStart"/>
      <w:r w:rsidRPr="00A303F4">
        <w:t>склерозирования</w:t>
      </w:r>
      <w:proofErr w:type="spellEnd"/>
      <w:r w:rsidRPr="00A303F4">
        <w:t xml:space="preserve">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 и желудка или эндоскопической перевязке кровоточащих вен. При проведении </w:t>
      </w:r>
      <w:proofErr w:type="spellStart"/>
      <w:r w:rsidRPr="00A303F4">
        <w:t>склерозирующей</w:t>
      </w:r>
      <w:proofErr w:type="spellEnd"/>
      <w:r w:rsidRPr="00A303F4">
        <w:t xml:space="preserve"> терапии приблизительно в 40% случаев возникают различные осложнения, такие как изъязвления, стриктуры, двигательные нарушения пищевода и медиастинит. Эндоскопическая перевязка кровоточащих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 достаточно эффективна, частота развития осложнений при ее выполнении значительно меньше [5].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Хороший </w:t>
      </w:r>
      <w:proofErr w:type="spellStart"/>
      <w:r w:rsidRPr="00A303F4">
        <w:t>гемостатический</w:t>
      </w:r>
      <w:proofErr w:type="spellEnd"/>
      <w:r w:rsidRPr="00A303F4">
        <w:t xml:space="preserve"> эффект при кровотечении из </w:t>
      </w:r>
      <w:proofErr w:type="spellStart"/>
      <w:r w:rsidRPr="00A303F4">
        <w:t>варикозно-расширенных</w:t>
      </w:r>
      <w:proofErr w:type="spellEnd"/>
      <w:r w:rsidRPr="00A303F4">
        <w:t xml:space="preserve"> вен пищевода демонстрирует внутривенное введение вазопрессина, однако нет доказательств того, что его применение увеличивает продолжительность жизни пациентов. Одновременное внутривенное введение нитроглицерина снижает неблагоприятные эффекты вазопрессина на </w:t>
      </w:r>
      <w:proofErr w:type="spellStart"/>
      <w:proofErr w:type="gramStart"/>
      <w:r w:rsidRPr="00A303F4">
        <w:t>сердечно-сосудистую</w:t>
      </w:r>
      <w:proofErr w:type="spellEnd"/>
      <w:proofErr w:type="gramEnd"/>
      <w:r w:rsidRPr="00A303F4">
        <w:t xml:space="preserve"> систему. В некоторых работах указывается, что внутривенное введение </w:t>
      </w:r>
      <w:proofErr w:type="spellStart"/>
      <w:r w:rsidRPr="00A303F4">
        <w:t>соматостатина</w:t>
      </w:r>
      <w:proofErr w:type="spellEnd"/>
      <w:r w:rsidRPr="00A303F4">
        <w:t xml:space="preserve"> – тоже эффективный способ остановки кровотечения из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пищевода, который имеет гораздо меньше побочных гемодинамических эффектов [4]. Если введение вазопрессина или </w:t>
      </w:r>
      <w:proofErr w:type="spellStart"/>
      <w:r w:rsidRPr="00A303F4">
        <w:lastRenderedPageBreak/>
        <w:t>соматостатина</w:t>
      </w:r>
      <w:proofErr w:type="spellEnd"/>
      <w:r w:rsidRPr="00A303F4">
        <w:t xml:space="preserve"> не приводит к остановке кровотечения, необходимо применять баллонную тампонаду кровоточащих </w:t>
      </w:r>
      <w:proofErr w:type="spellStart"/>
      <w:r w:rsidRPr="00A303F4">
        <w:t>варикозно</w:t>
      </w:r>
      <w:proofErr w:type="spellEnd"/>
      <w:r w:rsidRPr="00A303F4">
        <w:t xml:space="preserve"> расширенных вен пищевода, используя зонды </w:t>
      </w:r>
      <w:proofErr w:type="spellStart"/>
      <w:r w:rsidRPr="00A303F4">
        <w:t>Сенгстакена</w:t>
      </w:r>
      <w:proofErr w:type="spellEnd"/>
      <w:r w:rsidRPr="00A303F4">
        <w:t xml:space="preserve"> – </w:t>
      </w:r>
      <w:proofErr w:type="spellStart"/>
      <w:r w:rsidRPr="00A303F4">
        <w:t>Блэкмора</w:t>
      </w:r>
      <w:proofErr w:type="spellEnd"/>
      <w:r w:rsidRPr="00A303F4">
        <w:t xml:space="preserve"> или </w:t>
      </w:r>
      <w:proofErr w:type="spellStart"/>
      <w:r w:rsidRPr="00A303F4">
        <w:t>Минессота</w:t>
      </w:r>
      <w:proofErr w:type="spellEnd"/>
      <w:r w:rsidRPr="00A303F4">
        <w:t xml:space="preserve"> – </w:t>
      </w:r>
      <w:proofErr w:type="spellStart"/>
      <w:r w:rsidRPr="00A303F4">
        <w:t>Линтона</w:t>
      </w:r>
      <w:proofErr w:type="spellEnd"/>
      <w:r w:rsidRPr="00A303F4">
        <w:t>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При </w:t>
      </w:r>
      <w:proofErr w:type="gramStart"/>
      <w:r w:rsidRPr="00A303F4">
        <w:t>неэффективной</w:t>
      </w:r>
      <w:proofErr w:type="gramEnd"/>
      <w:r w:rsidRPr="00A303F4">
        <w:t xml:space="preserve"> </w:t>
      </w:r>
      <w:proofErr w:type="spellStart"/>
      <w:r w:rsidRPr="00A303F4">
        <w:t>склеротерапии</w:t>
      </w:r>
      <w:proofErr w:type="spellEnd"/>
      <w:r w:rsidRPr="00A303F4">
        <w:t xml:space="preserve"> (кровотечение не останавливается или возобновляется после двукратного введения </w:t>
      </w:r>
      <w:proofErr w:type="spellStart"/>
      <w:r w:rsidRPr="00A303F4">
        <w:t>склерозирующих</w:t>
      </w:r>
      <w:proofErr w:type="spellEnd"/>
      <w:r w:rsidRPr="00A303F4">
        <w:t xml:space="preserve"> средств) накладывают </w:t>
      </w:r>
      <w:proofErr w:type="spellStart"/>
      <w:r w:rsidRPr="00A303F4">
        <w:t>портокавальный</w:t>
      </w:r>
      <w:proofErr w:type="spellEnd"/>
      <w:r w:rsidRPr="00A303F4">
        <w:t xml:space="preserve"> шунт [5].</w:t>
      </w:r>
    </w:p>
    <w:p w:rsidR="00524283" w:rsidRPr="00A303F4" w:rsidRDefault="00524283" w:rsidP="00524283">
      <w:pPr>
        <w:ind w:firstLine="567"/>
        <w:jc w:val="both"/>
      </w:pPr>
      <w:r w:rsidRPr="00A303F4">
        <w:t>Таким образом, проблема ОЖКК остается актуальной для хирургов. Несмотря на расширение диагностических и терапевтических возможностей, риск возникновения кровотечений и их опасность для жизни все еще достаточно высоки. Вместе с тем точная информация об источнике кровотечения упрощает ведение больного, облегчает выбор тактики лечения.</w:t>
      </w:r>
    </w:p>
    <w:p w:rsidR="00524283" w:rsidRPr="00A303F4" w:rsidRDefault="00524283" w:rsidP="00524283">
      <w:pPr>
        <w:ind w:firstLine="567"/>
        <w:jc w:val="both"/>
      </w:pPr>
      <w:r w:rsidRPr="00A303F4">
        <w:t xml:space="preserve">В большинстве случаев ОЖКК удается лечить консервативным путем или </w:t>
      </w:r>
      <w:proofErr w:type="spellStart"/>
      <w:r w:rsidRPr="00A303F4">
        <w:t>малоинвазивными</w:t>
      </w:r>
      <w:proofErr w:type="spellEnd"/>
      <w:r w:rsidRPr="00A303F4">
        <w:t xml:space="preserve"> методами лечения – при помощи фармакологического и эндоскопического методов гемостаза. Клиническая настороженность и выявление факторов риска развития ОЖКК позволяют своевременно начать профилактические мероприятия с целью предотвращения развития возможных кровотечений и их рецидивов.</w:t>
      </w:r>
    </w:p>
    <w:p w:rsidR="00A303F4" w:rsidRDefault="00A303F4" w:rsidP="00524283">
      <w:pPr>
        <w:ind w:firstLine="567"/>
        <w:jc w:val="both"/>
        <w:rPr>
          <w:lang w:val="kk-KZ"/>
        </w:rPr>
      </w:pPr>
    </w:p>
    <w:p w:rsidR="00A303F4" w:rsidRDefault="00A303F4" w:rsidP="00524283">
      <w:pPr>
        <w:ind w:firstLine="567"/>
        <w:jc w:val="both"/>
        <w:rPr>
          <w:lang w:val="kk-KZ"/>
        </w:rPr>
      </w:pPr>
    </w:p>
    <w:p w:rsidR="00524283" w:rsidRPr="00B41427" w:rsidRDefault="00524283" w:rsidP="00524283">
      <w:pPr>
        <w:ind w:firstLine="567"/>
        <w:jc w:val="both"/>
        <w:rPr>
          <w:b/>
        </w:rPr>
      </w:pPr>
      <w:r w:rsidRPr="00B41427">
        <w:rPr>
          <w:b/>
        </w:rPr>
        <w:t>Литература</w:t>
      </w:r>
    </w:p>
    <w:p w:rsidR="00524283" w:rsidRPr="00A303F4" w:rsidRDefault="00524283" w:rsidP="00524283">
      <w:pPr>
        <w:ind w:firstLine="567"/>
        <w:jc w:val="both"/>
      </w:pPr>
    </w:p>
    <w:p w:rsidR="00524283" w:rsidRPr="00A303F4" w:rsidRDefault="00524283" w:rsidP="00524283">
      <w:pPr>
        <w:ind w:firstLine="567"/>
        <w:jc w:val="both"/>
      </w:pPr>
      <w:r w:rsidRPr="00A303F4">
        <w:t xml:space="preserve">1. Васильев Ю.В. Язвенная болезнь желудка и двенадцатиперстной кишки, осложненная кровотечением и </w:t>
      </w:r>
      <w:proofErr w:type="spellStart"/>
      <w:r w:rsidRPr="00A303F4">
        <w:t>Helicobacter</w:t>
      </w:r>
      <w:proofErr w:type="spellEnd"/>
      <w:r w:rsidRPr="00A303F4">
        <w:t xml:space="preserve"> </w:t>
      </w:r>
      <w:proofErr w:type="spellStart"/>
      <w:r w:rsidRPr="00A303F4">
        <w:t>pylori</w:t>
      </w:r>
      <w:proofErr w:type="spellEnd"/>
      <w:r w:rsidRPr="00A303F4">
        <w:t xml:space="preserve"> // </w:t>
      </w:r>
      <w:proofErr w:type="spellStart"/>
      <w:proofErr w:type="gramStart"/>
      <w:r w:rsidRPr="00A303F4">
        <w:t>С</w:t>
      </w:r>
      <w:proofErr w:type="gramEnd"/>
      <w:r w:rsidRPr="00A303F4">
        <w:t>onsilium</w:t>
      </w:r>
      <w:proofErr w:type="spellEnd"/>
      <w:r w:rsidRPr="00A303F4">
        <w:t xml:space="preserve"> </w:t>
      </w:r>
      <w:proofErr w:type="spellStart"/>
      <w:r w:rsidRPr="00A303F4">
        <w:t>medicum</w:t>
      </w:r>
      <w:proofErr w:type="spellEnd"/>
      <w:r w:rsidRPr="00A303F4">
        <w:t xml:space="preserve">. – 2002. – Т.04, №7. www.consilium-medicum.com/media/consilium/02_07c/11.shtml </w:t>
      </w:r>
    </w:p>
    <w:p w:rsidR="00524283" w:rsidRPr="00A303F4" w:rsidRDefault="00524283" w:rsidP="00524283">
      <w:pPr>
        <w:ind w:firstLine="567"/>
        <w:jc w:val="both"/>
        <w:rPr>
          <w:lang w:val="en-US"/>
        </w:rPr>
      </w:pPr>
      <w:r w:rsidRPr="00A303F4">
        <w:t xml:space="preserve">2. Гастроэнтерология и </w:t>
      </w:r>
      <w:proofErr w:type="spellStart"/>
      <w:r w:rsidRPr="00A303F4">
        <w:t>гепатология</w:t>
      </w:r>
      <w:proofErr w:type="spellEnd"/>
      <w:r w:rsidRPr="00A303F4">
        <w:t>: диагностика и лечение</w:t>
      </w:r>
      <w:proofErr w:type="gramStart"/>
      <w:r w:rsidRPr="00A303F4">
        <w:t xml:space="preserve"> / П</w:t>
      </w:r>
      <w:proofErr w:type="gramEnd"/>
      <w:r w:rsidRPr="00A303F4">
        <w:t>од ред. А</w:t>
      </w:r>
      <w:r w:rsidRPr="00A303F4">
        <w:rPr>
          <w:lang w:val="en-US"/>
        </w:rPr>
        <w:t>.</w:t>
      </w:r>
      <w:r w:rsidRPr="00A303F4">
        <w:t>В</w:t>
      </w:r>
      <w:r w:rsidRPr="00A303F4">
        <w:rPr>
          <w:lang w:val="en-US"/>
        </w:rPr>
        <w:t xml:space="preserve">. </w:t>
      </w:r>
      <w:r w:rsidRPr="00A303F4">
        <w:t>Калинина</w:t>
      </w:r>
      <w:r w:rsidRPr="00A303F4">
        <w:rPr>
          <w:lang w:val="en-US"/>
        </w:rPr>
        <w:t xml:space="preserve">, </w:t>
      </w:r>
      <w:r w:rsidRPr="00A303F4">
        <w:t>А</w:t>
      </w:r>
      <w:r w:rsidRPr="00A303F4">
        <w:rPr>
          <w:lang w:val="en-US"/>
        </w:rPr>
        <w:t>.</w:t>
      </w:r>
      <w:r w:rsidRPr="00A303F4">
        <w:t>И</w:t>
      </w:r>
      <w:r w:rsidRPr="00A303F4">
        <w:rPr>
          <w:lang w:val="en-US"/>
        </w:rPr>
        <w:t xml:space="preserve">. </w:t>
      </w:r>
      <w:r w:rsidRPr="00A303F4">
        <w:t>Хазанова</w:t>
      </w:r>
      <w:r w:rsidRPr="00A303F4">
        <w:rPr>
          <w:lang w:val="en-US"/>
        </w:rPr>
        <w:t xml:space="preserve">. – </w:t>
      </w:r>
      <w:r w:rsidRPr="00A303F4">
        <w:t>М</w:t>
      </w:r>
      <w:r w:rsidRPr="00A303F4">
        <w:rPr>
          <w:lang w:val="en-US"/>
        </w:rPr>
        <w:t xml:space="preserve">.: </w:t>
      </w:r>
      <w:proofErr w:type="spellStart"/>
      <w:r w:rsidRPr="00A303F4">
        <w:t>Миклош</w:t>
      </w:r>
      <w:proofErr w:type="spellEnd"/>
      <w:r w:rsidRPr="00A303F4">
        <w:rPr>
          <w:lang w:val="en-US"/>
        </w:rPr>
        <w:t xml:space="preserve">, 2007 – 602 </w:t>
      </w:r>
      <w:r w:rsidRPr="00A303F4">
        <w:t>с</w:t>
      </w:r>
      <w:r w:rsidRPr="00A303F4">
        <w:rPr>
          <w:lang w:val="en-US"/>
        </w:rPr>
        <w:t xml:space="preserve">. </w:t>
      </w:r>
    </w:p>
    <w:p w:rsidR="00524283" w:rsidRPr="00A303F4" w:rsidRDefault="00524283" w:rsidP="00524283">
      <w:pPr>
        <w:ind w:firstLine="567"/>
        <w:jc w:val="both"/>
        <w:rPr>
          <w:lang w:val="en-US"/>
        </w:rPr>
      </w:pPr>
      <w:r w:rsidRPr="00A303F4">
        <w:rPr>
          <w:lang w:val="en-US"/>
        </w:rPr>
        <w:t xml:space="preserve">3. </w:t>
      </w:r>
      <w:proofErr w:type="spellStart"/>
      <w:r w:rsidRPr="00A303F4">
        <w:rPr>
          <w:lang w:val="en-US"/>
        </w:rPr>
        <w:t>Kalula</w:t>
      </w:r>
      <w:proofErr w:type="spellEnd"/>
      <w:r w:rsidRPr="00A303F4">
        <w:rPr>
          <w:lang w:val="en-US"/>
        </w:rPr>
        <w:t xml:space="preserve"> S.Z., </w:t>
      </w:r>
      <w:proofErr w:type="spellStart"/>
      <w:r w:rsidRPr="00A303F4">
        <w:rPr>
          <w:lang w:val="en-US"/>
        </w:rPr>
        <w:t>Swingler</w:t>
      </w:r>
      <w:proofErr w:type="spellEnd"/>
      <w:r w:rsidRPr="00A303F4">
        <w:rPr>
          <w:lang w:val="en-US"/>
        </w:rPr>
        <w:t xml:space="preserve"> G.H., </w:t>
      </w:r>
      <w:proofErr w:type="spellStart"/>
      <w:r w:rsidRPr="00A303F4">
        <w:rPr>
          <w:lang w:val="en-US"/>
        </w:rPr>
        <w:t>Louw</w:t>
      </w:r>
      <w:proofErr w:type="spellEnd"/>
      <w:r w:rsidRPr="00A303F4">
        <w:rPr>
          <w:lang w:val="en-US"/>
        </w:rPr>
        <w:t xml:space="preserve"> J.A. Clinical predictors of outcome in acute upper gastrointestinal bleeding // S. Afr. Med. J. – 2003. – 93. – </w:t>
      </w:r>
      <w:proofErr w:type="gramStart"/>
      <w:r w:rsidRPr="00A303F4">
        <w:t>Р</w:t>
      </w:r>
      <w:r w:rsidRPr="00A303F4">
        <w:rPr>
          <w:lang w:val="en-US"/>
        </w:rPr>
        <w:t>. 286</w:t>
      </w:r>
      <w:proofErr w:type="gramEnd"/>
      <w:r w:rsidRPr="00A303F4">
        <w:rPr>
          <w:lang w:val="en-US"/>
        </w:rPr>
        <w:t xml:space="preserve">-290. </w:t>
      </w:r>
    </w:p>
    <w:p w:rsidR="00524283" w:rsidRPr="00A303F4" w:rsidRDefault="00524283" w:rsidP="00524283">
      <w:pPr>
        <w:ind w:firstLine="567"/>
        <w:jc w:val="both"/>
        <w:rPr>
          <w:lang w:val="en-US"/>
        </w:rPr>
      </w:pPr>
      <w:r w:rsidRPr="00A303F4">
        <w:rPr>
          <w:lang w:val="en-US"/>
        </w:rPr>
        <w:t xml:space="preserve">4. </w:t>
      </w:r>
      <w:proofErr w:type="spellStart"/>
      <w:r w:rsidRPr="00A303F4">
        <w:rPr>
          <w:lang w:val="en-US"/>
        </w:rPr>
        <w:t>Schemmer</w:t>
      </w:r>
      <w:proofErr w:type="spellEnd"/>
      <w:r w:rsidRPr="00A303F4">
        <w:rPr>
          <w:lang w:val="en-US"/>
        </w:rPr>
        <w:t xml:space="preserve"> P., Decker F., Dei-</w:t>
      </w:r>
      <w:proofErr w:type="spellStart"/>
      <w:r w:rsidRPr="00A303F4">
        <w:rPr>
          <w:lang w:val="en-US"/>
        </w:rPr>
        <w:t>Anane</w:t>
      </w:r>
      <w:proofErr w:type="spellEnd"/>
      <w:r w:rsidRPr="00A303F4">
        <w:rPr>
          <w:lang w:val="en-US"/>
        </w:rPr>
        <w:t xml:space="preserve"> G. The vital threat of an upper gastrointestinal bleeding: Risk factor analysis of 121 consecutive patients // World J. </w:t>
      </w:r>
      <w:proofErr w:type="spellStart"/>
      <w:r w:rsidRPr="00A303F4">
        <w:rPr>
          <w:lang w:val="en-US"/>
        </w:rPr>
        <w:t>Gastroenterol</w:t>
      </w:r>
      <w:proofErr w:type="spellEnd"/>
      <w:r w:rsidRPr="00A303F4">
        <w:rPr>
          <w:lang w:val="en-US"/>
        </w:rPr>
        <w:t xml:space="preserve">. – 2006. – June 14, 12 (22). </w:t>
      </w:r>
      <w:proofErr w:type="gramStart"/>
      <w:r w:rsidRPr="00A303F4">
        <w:rPr>
          <w:lang w:val="en-US"/>
        </w:rPr>
        <w:t xml:space="preserve">– </w:t>
      </w:r>
      <w:r w:rsidRPr="00A303F4">
        <w:t>Р</w:t>
      </w:r>
      <w:r w:rsidRPr="00A303F4">
        <w:rPr>
          <w:lang w:val="en-US"/>
        </w:rPr>
        <w:t>. 3597-3601.</w:t>
      </w:r>
      <w:proofErr w:type="gramEnd"/>
      <w:r w:rsidRPr="00A303F4">
        <w:rPr>
          <w:lang w:val="en-US"/>
        </w:rPr>
        <w:t xml:space="preserve"> </w:t>
      </w:r>
    </w:p>
    <w:p w:rsidR="00524283" w:rsidRPr="00A303F4" w:rsidRDefault="00524283" w:rsidP="00524283">
      <w:pPr>
        <w:ind w:firstLine="567"/>
        <w:jc w:val="both"/>
        <w:rPr>
          <w:lang w:val="en-US"/>
        </w:rPr>
      </w:pPr>
      <w:proofErr w:type="gramStart"/>
      <w:r w:rsidRPr="00A303F4">
        <w:rPr>
          <w:lang w:val="en-US"/>
        </w:rPr>
        <w:t xml:space="preserve">5. </w:t>
      </w:r>
      <w:proofErr w:type="spellStart"/>
      <w:r w:rsidRPr="00A303F4">
        <w:rPr>
          <w:lang w:val="en-US"/>
        </w:rPr>
        <w:t>Tripathi</w:t>
      </w:r>
      <w:proofErr w:type="spellEnd"/>
      <w:r w:rsidRPr="00A303F4">
        <w:rPr>
          <w:lang w:val="en-US"/>
        </w:rPr>
        <w:t xml:space="preserve"> D., </w:t>
      </w:r>
      <w:proofErr w:type="spellStart"/>
      <w:r w:rsidRPr="00A303F4">
        <w:rPr>
          <w:lang w:val="en-US"/>
        </w:rPr>
        <w:t>Therapondos</w:t>
      </w:r>
      <w:proofErr w:type="spellEnd"/>
      <w:r w:rsidRPr="00A303F4">
        <w:rPr>
          <w:lang w:val="en-US"/>
        </w:rPr>
        <w:t xml:space="preserve"> G., Jackson E., Redhead D.N., Hayes P.C.</w:t>
      </w:r>
      <w:proofErr w:type="gramEnd"/>
      <w:r w:rsidRPr="00A303F4">
        <w:rPr>
          <w:lang w:val="en-US"/>
        </w:rPr>
        <w:t xml:space="preserve"> The role of the </w:t>
      </w:r>
      <w:proofErr w:type="spellStart"/>
      <w:r w:rsidRPr="00A303F4">
        <w:rPr>
          <w:lang w:val="en-US"/>
        </w:rPr>
        <w:t>ransjugular</w:t>
      </w:r>
      <w:proofErr w:type="spellEnd"/>
      <w:r w:rsidRPr="00A303F4">
        <w:rPr>
          <w:lang w:val="en-US"/>
        </w:rPr>
        <w:t xml:space="preserve"> </w:t>
      </w:r>
      <w:proofErr w:type="spellStart"/>
      <w:r w:rsidRPr="00A303F4">
        <w:rPr>
          <w:lang w:val="en-US"/>
        </w:rPr>
        <w:t>intrahepatic</w:t>
      </w:r>
      <w:proofErr w:type="spellEnd"/>
      <w:r w:rsidRPr="00A303F4">
        <w:rPr>
          <w:lang w:val="en-US"/>
        </w:rPr>
        <w:t xml:space="preserve"> </w:t>
      </w:r>
      <w:proofErr w:type="spellStart"/>
      <w:r w:rsidRPr="00A303F4">
        <w:rPr>
          <w:lang w:val="en-US"/>
        </w:rPr>
        <w:t>portosystemic</w:t>
      </w:r>
      <w:proofErr w:type="spellEnd"/>
      <w:r w:rsidRPr="00A303F4">
        <w:rPr>
          <w:lang w:val="en-US"/>
        </w:rPr>
        <w:t xml:space="preserve"> stent shunt (TIPSS) in the management of bleeding gastric </w:t>
      </w:r>
      <w:proofErr w:type="spellStart"/>
      <w:r w:rsidRPr="00A303F4">
        <w:rPr>
          <w:lang w:val="en-US"/>
        </w:rPr>
        <w:t>varices</w:t>
      </w:r>
      <w:proofErr w:type="spellEnd"/>
      <w:r w:rsidRPr="00A303F4">
        <w:rPr>
          <w:lang w:val="en-US"/>
        </w:rPr>
        <w:t xml:space="preserve">: clinical and </w:t>
      </w:r>
      <w:proofErr w:type="spellStart"/>
      <w:r w:rsidRPr="00A303F4">
        <w:rPr>
          <w:lang w:val="en-US"/>
        </w:rPr>
        <w:t>haemodynamic</w:t>
      </w:r>
      <w:proofErr w:type="spellEnd"/>
      <w:r w:rsidRPr="00A303F4">
        <w:rPr>
          <w:lang w:val="en-US"/>
        </w:rPr>
        <w:t xml:space="preserve"> correlations // Gut. – 2002. </w:t>
      </w:r>
      <w:proofErr w:type="gramStart"/>
      <w:r w:rsidRPr="00A303F4">
        <w:rPr>
          <w:lang w:val="en-US"/>
        </w:rPr>
        <w:t>– № 51.</w:t>
      </w:r>
      <w:proofErr w:type="gramEnd"/>
      <w:r w:rsidRPr="00A303F4">
        <w:rPr>
          <w:lang w:val="en-US"/>
        </w:rPr>
        <w:t xml:space="preserve"> – </w:t>
      </w:r>
      <w:proofErr w:type="gramStart"/>
      <w:r w:rsidRPr="00A303F4">
        <w:t>Р</w:t>
      </w:r>
      <w:r w:rsidRPr="00A303F4">
        <w:rPr>
          <w:lang w:val="en-US"/>
        </w:rPr>
        <w:t>. 270</w:t>
      </w:r>
      <w:proofErr w:type="gramEnd"/>
      <w:r w:rsidRPr="00A303F4">
        <w:rPr>
          <w:lang w:val="en-US"/>
        </w:rPr>
        <w:t xml:space="preserve">-274. </w:t>
      </w:r>
    </w:p>
    <w:p w:rsidR="00524283" w:rsidRPr="00A303F4" w:rsidRDefault="00524283" w:rsidP="00524283">
      <w:pPr>
        <w:ind w:firstLine="567"/>
        <w:jc w:val="both"/>
      </w:pPr>
      <w:r w:rsidRPr="00A303F4">
        <w:rPr>
          <w:lang w:val="en-US"/>
        </w:rPr>
        <w:t xml:space="preserve">6. Van </w:t>
      </w:r>
      <w:proofErr w:type="spellStart"/>
      <w:r w:rsidRPr="00A303F4">
        <w:rPr>
          <w:lang w:val="en-US"/>
        </w:rPr>
        <w:t>der</w:t>
      </w:r>
      <w:proofErr w:type="spellEnd"/>
      <w:r w:rsidRPr="00A303F4">
        <w:rPr>
          <w:lang w:val="en-US"/>
        </w:rPr>
        <w:t xml:space="preserve"> </w:t>
      </w:r>
      <w:proofErr w:type="spellStart"/>
      <w:r w:rsidRPr="00A303F4">
        <w:rPr>
          <w:lang w:val="en-US"/>
        </w:rPr>
        <w:t>Wouden</w:t>
      </w:r>
      <w:proofErr w:type="spellEnd"/>
      <w:r w:rsidRPr="00A303F4">
        <w:rPr>
          <w:lang w:val="en-US"/>
        </w:rPr>
        <w:t xml:space="preserve"> E.J., </w:t>
      </w:r>
      <w:proofErr w:type="spellStart"/>
      <w:r w:rsidRPr="00A303F4">
        <w:rPr>
          <w:lang w:val="en-US"/>
        </w:rPr>
        <w:t>Westerveld</w:t>
      </w:r>
      <w:proofErr w:type="spellEnd"/>
      <w:r w:rsidRPr="00A303F4">
        <w:rPr>
          <w:lang w:val="en-US"/>
        </w:rPr>
        <w:t xml:space="preserve"> B.D. A patient with diabetes mellitus and recurrent </w:t>
      </w:r>
      <w:proofErr w:type="spellStart"/>
      <w:r w:rsidRPr="00A303F4">
        <w:rPr>
          <w:lang w:val="en-US"/>
        </w:rPr>
        <w:t>peristomal</w:t>
      </w:r>
      <w:proofErr w:type="spellEnd"/>
      <w:r w:rsidRPr="00A303F4">
        <w:rPr>
          <w:lang w:val="en-US"/>
        </w:rPr>
        <w:t xml:space="preserve"> bleeding // J. Med. – 2006. – </w:t>
      </w:r>
      <w:proofErr w:type="spellStart"/>
      <w:r w:rsidRPr="00A303F4">
        <w:rPr>
          <w:lang w:val="en-US"/>
        </w:rPr>
        <w:t>Vol</w:t>
      </w:r>
      <w:proofErr w:type="spellEnd"/>
      <w:r w:rsidRPr="00A303F4">
        <w:rPr>
          <w:lang w:val="en-US"/>
        </w:rPr>
        <w:t xml:space="preserve"> .64, №. </w:t>
      </w:r>
      <w:r w:rsidRPr="00A303F4">
        <w:t>8. – P. 314-316.</w:t>
      </w:r>
    </w:p>
    <w:p w:rsidR="00524283" w:rsidRPr="00A303F4" w:rsidRDefault="00524283" w:rsidP="00524283">
      <w:pPr>
        <w:ind w:firstLine="567"/>
        <w:jc w:val="both"/>
      </w:pPr>
    </w:p>
    <w:p w:rsidR="007D3B0B" w:rsidRPr="00A303F4" w:rsidRDefault="007D3B0B"/>
    <w:sectPr w:rsidR="007D3B0B" w:rsidRPr="00A303F4" w:rsidSect="007D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4B42"/>
    <w:multiLevelType w:val="hybridMultilevel"/>
    <w:tmpl w:val="A59E4CCC"/>
    <w:lvl w:ilvl="0" w:tplc="8B26C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283"/>
    <w:rsid w:val="002F74C8"/>
    <w:rsid w:val="00524283"/>
    <w:rsid w:val="00575F39"/>
    <w:rsid w:val="006E4F4D"/>
    <w:rsid w:val="007D3B0B"/>
    <w:rsid w:val="00A303F4"/>
    <w:rsid w:val="00B41427"/>
    <w:rsid w:val="00D072F3"/>
    <w:rsid w:val="00DD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1368</Words>
  <Characters>7799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2011-11-16T04:46:00Z</cp:lastPrinted>
  <dcterms:created xsi:type="dcterms:W3CDTF">2011-11-16T04:43:00Z</dcterms:created>
  <dcterms:modified xsi:type="dcterms:W3CDTF">2011-12-02T06:53:00Z</dcterms:modified>
</cp:coreProperties>
</file>