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D9" w:rsidRPr="00CB382A" w:rsidRDefault="00A073D9">
      <w:pPr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53454">
        <w:rPr>
          <w:rStyle w:val="a7"/>
          <w:rFonts w:ascii="Times New Roman" w:hAnsi="Times New Roman" w:cs="Times New Roman"/>
          <w:sz w:val="28"/>
          <w:szCs w:val="28"/>
        </w:rPr>
        <w:t>УДК</w:t>
      </w:r>
      <w:r w:rsidR="00653454" w:rsidRPr="00653454">
        <w:rPr>
          <w:rStyle w:val="a7"/>
          <w:rFonts w:ascii="Times New Roman" w:hAnsi="Times New Roman" w:cs="Times New Roman"/>
          <w:sz w:val="28"/>
          <w:szCs w:val="28"/>
        </w:rPr>
        <w:t xml:space="preserve"> 371.141 24:610</w:t>
      </w:r>
    </w:p>
    <w:tbl>
      <w:tblPr>
        <w:tblW w:w="474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9"/>
      </w:tblGrid>
      <w:tr w:rsidR="009861D1" w:rsidRPr="009861D1" w:rsidTr="009861D1">
        <w:trPr>
          <w:trHeight w:val="522"/>
        </w:trPr>
        <w:tc>
          <w:tcPr>
            <w:tcW w:w="5000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9861D1" w:rsidRPr="00A513CA" w:rsidRDefault="00A513CA" w:rsidP="00A513C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1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Методологические и методические аспекты</w:t>
            </w:r>
            <w:r w:rsidRPr="00A51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61D1" w:rsidRPr="00A51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обучения студентов в медицинском </w:t>
            </w:r>
            <w:r w:rsidRPr="00A51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факультете</w:t>
            </w:r>
            <w:r w:rsidR="009861D1" w:rsidRPr="00A51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9861D1" w:rsidRPr="009861D1" w:rsidRDefault="009861D1" w:rsidP="009861D1">
      <w:pPr>
        <w:spacing w:after="16" w:line="312" w:lineRule="atLeast"/>
        <w:rPr>
          <w:rFonts w:ascii="Helvetica" w:eastAsia="Times New Roman" w:hAnsi="Helvetica" w:cs="Helvetica"/>
          <w:vanish/>
          <w:color w:val="333333"/>
          <w:sz w:val="19"/>
          <w:szCs w:val="19"/>
          <w:lang w:eastAsia="ru-RU"/>
        </w:rPr>
      </w:pPr>
    </w:p>
    <w:tbl>
      <w:tblPr>
        <w:tblW w:w="0" w:type="auto"/>
        <w:tblInd w:w="1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5"/>
      </w:tblGrid>
      <w:tr w:rsidR="009861D1" w:rsidRPr="00914319" w:rsidTr="005233A3">
        <w:tc>
          <w:tcPr>
            <w:tcW w:w="9245" w:type="dxa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861D1" w:rsidRPr="001B1B0A" w:rsidRDefault="009861D1" w:rsidP="00914319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1B1B0A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Жуманазаров Н.А.,</w:t>
            </w:r>
            <w:r w:rsidR="00653454" w:rsidRPr="001B1B0A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Утегенова З.С.,</w:t>
            </w:r>
            <w:r w:rsidRPr="001B1B0A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Убайдаева А.Б.</w:t>
            </w:r>
          </w:p>
          <w:p w:rsidR="009861D1" w:rsidRPr="001B1B0A" w:rsidRDefault="009861D1" w:rsidP="00914319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1B1B0A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(Международный Казахско-Турецкий Университет им. А.Ясави)</w:t>
            </w:r>
          </w:p>
          <w:p w:rsidR="005233A3" w:rsidRPr="001B1B0A" w:rsidRDefault="005233A3" w:rsidP="00914319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5233A3" w:rsidRPr="00241560" w:rsidRDefault="005233A3" w:rsidP="00914319">
            <w:pPr>
              <w:shd w:val="clear" w:color="auto" w:fill="FFFFFF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560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Methodological and methodical aspects of training of students in medical faculty.</w:t>
            </w:r>
          </w:p>
          <w:p w:rsidR="005233A3" w:rsidRPr="00241560" w:rsidRDefault="005233A3" w:rsidP="00914319">
            <w:pPr>
              <w:shd w:val="clear" w:color="auto" w:fill="FFFFFF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560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Zhumanazarov N.A.,</w:t>
            </w:r>
            <w:r w:rsidR="00653454" w:rsidRPr="00241560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Utegenova Z.S.,</w:t>
            </w:r>
            <w:r w:rsidRPr="00241560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Ubajdaeva A.B. </w:t>
            </w:r>
            <w:r w:rsidRPr="00241560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(The international Kazahsko-Turkish University of A.Jasavi)</w:t>
            </w:r>
          </w:p>
          <w:p w:rsidR="00241560" w:rsidRPr="00241560" w:rsidRDefault="00241560" w:rsidP="00914319">
            <w:pPr>
              <w:shd w:val="clear" w:color="auto" w:fill="FFFFFF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3454" w:rsidRPr="001B1B0A" w:rsidRDefault="00653454" w:rsidP="00914319">
            <w:pPr>
              <w:shd w:val="clear" w:color="auto" w:fill="FFFFFF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1B0A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Медицина</w:t>
            </w:r>
            <w:r w:rsidRPr="00396C00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1B0A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факультетінде</w:t>
            </w:r>
            <w:r w:rsidRPr="00396C00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1B0A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студентерді</w:t>
            </w:r>
            <w:r w:rsidRPr="00396C00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1B0A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оқытудың</w:t>
            </w:r>
            <w:r w:rsidRPr="00396C00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1B0A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методологиялық</w:t>
            </w:r>
            <w:r w:rsidRPr="00396C00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1B0A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және</w:t>
            </w:r>
            <w:r w:rsidRPr="00396C00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1B0A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r w:rsidRPr="00396C00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1B0A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аспектілері</w:t>
            </w:r>
          </w:p>
          <w:p w:rsidR="005233A3" w:rsidRPr="001B1B0A" w:rsidRDefault="00653454" w:rsidP="00914319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1B1B0A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Жуманазаров Н.А., Утегенова З.С.,Убайдаева А.Б.</w:t>
            </w:r>
          </w:p>
          <w:p w:rsidR="00653454" w:rsidRPr="001B1B0A" w:rsidRDefault="00653454" w:rsidP="00914319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1B0A">
              <w:rPr>
                <w:rStyle w:val="a7"/>
                <w:rFonts w:ascii="Times New Roman" w:hAnsi="Times New Roman" w:cs="Times New Roman"/>
                <w:sz w:val="28"/>
                <w:szCs w:val="28"/>
                <w:lang w:val="kk-KZ"/>
              </w:rPr>
              <w:t>(А</w:t>
            </w:r>
            <w:r w:rsidRPr="001B1B0A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.Ясауи атындағы Халықаралық қазақ-түрік университеті</w:t>
            </w:r>
            <w:r w:rsidRPr="001B1B0A">
              <w:rPr>
                <w:rStyle w:val="a7"/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9861D1" w:rsidRPr="00241560" w:rsidRDefault="009861D1" w:rsidP="00914319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1560">
              <w:rPr>
                <w:rStyle w:val="a7"/>
                <w:rFonts w:ascii="Times New Roman" w:hAnsi="Times New Roman" w:cs="Times New Roman"/>
                <w:sz w:val="28"/>
                <w:szCs w:val="28"/>
                <w:lang w:val="kk-KZ"/>
              </w:rPr>
              <w:t>Түйін</w:t>
            </w:r>
          </w:p>
          <w:p w:rsidR="009861D1" w:rsidRPr="00241560" w:rsidRDefault="009861D1" w:rsidP="00914319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</w:pPr>
            <w:r w:rsidRPr="0024156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ab/>
              <w:t>Бұл мақалада медицина жоғарғы оқу орындарында болашақ дәрігерлерді оқытуда, заманауи әдістемелерді қолдану қазіргі таңда  өзекті  мәселе екендігі талқыланған.</w:t>
            </w:r>
          </w:p>
          <w:p w:rsidR="00863B3C" w:rsidRPr="00863B3C" w:rsidRDefault="00863B3C" w:rsidP="00914319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</w:pPr>
            <w:r w:rsidRPr="001B1B0A">
              <w:rPr>
                <w:rStyle w:val="a7"/>
                <w:rFonts w:ascii="Times New Roman" w:hAnsi="Times New Roman" w:cs="Times New Roman"/>
                <w:sz w:val="28"/>
                <w:szCs w:val="28"/>
                <w:lang w:val="kk-KZ"/>
              </w:rPr>
              <w:t>Кілтті сөздер</w:t>
            </w:r>
            <w:r w:rsidR="001B1B0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.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медицина,</w:t>
            </w:r>
            <w:r w:rsidR="001B1B0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студенттер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,методологиялық аспектілер</w:t>
            </w:r>
          </w:p>
          <w:p w:rsidR="009861D1" w:rsidRPr="001B1B0A" w:rsidRDefault="009861D1" w:rsidP="00914319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1B1B0A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Резюме</w:t>
            </w:r>
          </w:p>
          <w:p w:rsidR="009861D1" w:rsidRDefault="009861D1" w:rsidP="00914319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</w:pP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9681F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Обсуждаются современные методологические и методические аспекты использования активных методов обучения студентов в медицинском вузе.</w:t>
            </w:r>
          </w:p>
          <w:p w:rsidR="00863B3C" w:rsidRPr="00863B3C" w:rsidRDefault="00863B3C" w:rsidP="00914319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B1B0A">
              <w:rPr>
                <w:rStyle w:val="a7"/>
                <w:rFonts w:ascii="Times New Roman" w:hAnsi="Times New Roman" w:cs="Times New Roman"/>
                <w:sz w:val="28"/>
                <w:szCs w:val="28"/>
                <w:lang w:val="kk-KZ"/>
              </w:rPr>
              <w:t>Ключевые слова</w:t>
            </w:r>
            <w:r w:rsidR="001B1B0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.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медицина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1B1B0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студенты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, методологические аспекты</w:t>
            </w:r>
          </w:p>
          <w:p w:rsidR="009861D1" w:rsidRPr="00241560" w:rsidRDefault="001B1B0A" w:rsidP="00914319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861D1" w:rsidRPr="00241560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Summary</w:t>
            </w:r>
          </w:p>
          <w:p w:rsidR="005233A3" w:rsidRPr="00241560" w:rsidRDefault="009861D1" w:rsidP="00914319">
            <w:pPr>
              <w:shd w:val="clear" w:color="auto" w:fill="FFFFFF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24156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 </w:t>
            </w:r>
            <w:r w:rsidR="0019681F" w:rsidRPr="0019681F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      </w:t>
            </w:r>
            <w:r w:rsidR="005233A3"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Modern methodological and methodical aspects of use of active methods of training of students in medical high school are discussed</w:t>
            </w:r>
            <w:r w:rsidR="00653454" w:rsidRPr="0024156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.</w:t>
            </w:r>
          </w:p>
          <w:p w:rsidR="00863B3C" w:rsidRPr="001B1B0A" w:rsidRDefault="001B1B0A" w:rsidP="00914319">
            <w:pPr>
              <w:shd w:val="clear" w:color="auto" w:fill="FFFFFF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B1B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Key words</w:t>
            </w:r>
            <w:r w:rsidRPr="001B1B0A">
              <w:rPr>
                <w:b/>
                <w:sz w:val="28"/>
                <w:szCs w:val="28"/>
                <w:lang w:val="en-US"/>
              </w:rPr>
              <w:t>.</w:t>
            </w: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="00991726"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medical</w:t>
            </w:r>
            <w:r w:rsidRPr="001B1B0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,</w:t>
            </w: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of students</w:t>
            </w:r>
            <w:r w:rsidRPr="001B1B0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,</w:t>
            </w: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methodological</w:t>
            </w:r>
            <w:r w:rsidRPr="001B1B0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aspects</w:t>
            </w:r>
          </w:p>
          <w:p w:rsidR="00487CFC" w:rsidRPr="00487CFC" w:rsidRDefault="0019681F" w:rsidP="00487CFC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1726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      </w:t>
            </w:r>
            <w:r w:rsidR="00487CFC" w:rsidRPr="00487CF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Современным медицинским специалистам помимо глубоких знаний по специальным дисциплинам необходим опыт работы на компьютере, развитые коммуникативные навыки, высокий уровень владения иностранными языками. Реализация образовательной функции иностранного языка в высшей медицинской школе открывает возможность будущим врачам получить необходимую профессиональную информацию не только из отечественных, но и зарубежных источников, что особенно важно для формирования их профессиональной компетенции[</w:t>
            </w:r>
            <w:r w:rsidR="002819C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1,2,3</w:t>
            </w:r>
            <w:r w:rsidR="00487CFC" w:rsidRPr="00487CF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].</w:t>
            </w:r>
          </w:p>
          <w:p w:rsidR="0019681F" w:rsidRDefault="0019681F" w:rsidP="00487CFC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487CFC" w:rsidRPr="00487CF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В настоящее время в связи с появлением новых носителей международной информации и способов ее переработки специалистам различных областей приходится оптимизировать по экономическим и энергетическим показателям соотношения между отечественными и иностранными информационными потоками. Задачи указанного типа являются основой развития иноязычной речевой деятельности выпускников любого неязыкового вуза. </w:t>
            </w:r>
          </w:p>
          <w:p w:rsidR="00487CFC" w:rsidRPr="00487CFC" w:rsidRDefault="0019681F" w:rsidP="00487CFC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487CFC" w:rsidRPr="00487CF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Отсюда следует, что приоритетное направление системы </w:t>
            </w:r>
            <w:r w:rsidR="00487CFC" w:rsidRPr="00487CF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совершенствования образования в настоящее время связано с разработкой теоретических и методических основ проектирования технологий обучения, обеспечивающих разностороннее развитие иноязычных коммуникативных умений и навыков студентов, а также их способности к быстрой и качественной переработке иноязычной информации эффективными способами и средствами. Все это обуславливает воспитание новых личностных качеств, активных жизненных позиций, рационального отношения к окружающему миру, развитие как коммуникативной компетенции, так и профессионального мышления и мировоззрения обучаемых[</w:t>
            </w:r>
            <w:r w:rsidR="000C241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4,5,8</w:t>
            </w:r>
            <w:r w:rsidR="00487CFC" w:rsidRPr="00487CF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].</w:t>
            </w:r>
          </w:p>
          <w:p w:rsidR="00DB6A1E" w:rsidRDefault="0019681F" w:rsidP="00DB6A1E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9861D1"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Объективные условия практического здравоохранения, требующие высокой творческой и развитой практической деятельности от специалистов, возлагают на педагогические коллективы медицинских вузов требования по изысканию новых форм профессионального, деонтологического, нравственного воспитания студентов, формированию у них профессиональных компетентностных навыков и умений, развитию клинического мышления и личностных качеств</w:t>
            </w:r>
            <w:r w:rsidR="00487CFC" w:rsidRPr="00487CF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[</w:t>
            </w:r>
            <w:r w:rsidR="000C241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6,7</w:t>
            </w:r>
            <w:r w:rsidR="00487CFC" w:rsidRPr="00487CF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]</w:t>
            </w:r>
            <w:r w:rsidR="009861D1"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DB6A1E" w:rsidRDefault="005233A3" w:rsidP="00D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F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Цель работы</w:t>
            </w:r>
            <w:r w:rsidR="001B1B0A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87CFC" w:rsidRPr="00487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повышение качества профессиональной компетенции будущих медицинских специалистов путем реализации теоретически обоснованной и обеспечивающей формирование высокого уровня коммуникативной компете</w:t>
            </w:r>
            <w:r w:rsidR="00487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нции студентов медицинских факультетов</w:t>
            </w:r>
            <w:r w:rsidR="00487CFC" w:rsidRPr="00487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7825" w:rsidRPr="00914319" w:rsidRDefault="000D7825" w:rsidP="00DB6A1E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7CF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Методы исследования</w:t>
            </w: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. На </w:t>
            </w:r>
            <w:r w:rsidR="00E83372"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практических </w:t>
            </w:r>
            <w:r w:rsidR="00837124"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занятие</w:t>
            </w: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: обсуждение проблемы в микрогруппах (5-6 человека) и дискуссии между этими группами: игровые и состязательные (группа против группы, кто ответит лучше на поставленный вопрос или взаимная постановка вопросов студентами по изучаемой теме). Все это оживляет и активизирует работу студентов, развивает мышление и творчество. </w:t>
            </w:r>
          </w:p>
          <w:p w:rsidR="009861D1" w:rsidRPr="00914319" w:rsidRDefault="000D7825" w:rsidP="00914319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7CF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Результаты исследования и их обсуждение</w:t>
            </w: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837124"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513CA"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Интерактивные методы обучения -</w:t>
            </w:r>
            <w:r w:rsidR="009861D1"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это способы активизации учебно-познавательной деятельности студентов, побуждающие их к высокой активной мыслительной и практической деятельности в процессе овладения материалом, когда активен не только преподаватель, но и студенты. Стимулируется заинтересованность студентов в приобретении знаний, творческое отношение к учёбе, активное восприятие и усвоение информации, выработка умений и навыков профессиональной деятельности. Обучающие игры занимают важное место среди современных психолого-педагогических технологий при освоении студентами фундаментальных медицинских дисциплин. Они представляют собой действенные технологии, которые находят применение, как в обучении, так и во многих сферах практической деятельности. Игры способствуют активизации учебного процесса, пробуждению творческого начала; позволяют найти решение проблем, часто имеющих место в жизни; создают открытую атмосферу общения. Исходя из методов, целей и особенностей обучающих игр можно выделить несколько их разновидностей. Имитационные игры </w:t>
            </w:r>
            <w:r w:rsidR="009861D1"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используются в профессиональном обучении при формировании определённых практических навыков. Их тематика определяется необходимостью отработки студентами тактики действия в реальных ситуациях, которые требуют медицинской компетентности. В основе сюжетно-ролевых</w:t>
            </w:r>
            <w:r w:rsidR="00A513CA"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игр лежит конкретная ситуация -</w:t>
            </w:r>
            <w:r w:rsidR="009861D1"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медицинская, жизненная, деловая или иная. Основное отличие инновационных игр от других видов состоит в их подвижной структуре и провед</w:t>
            </w:r>
            <w:r w:rsidR="0024156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ении игры в нескольких </w:t>
            </w:r>
            <w:r w:rsidR="009861D1"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развивающих пространствах (с использованием ко</w:t>
            </w:r>
            <w:r w:rsidR="001A072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мпьютерных программ </w:t>
            </w:r>
            <w:r w:rsidR="009861D1"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). Эти игры направлены на получение качественно иного нового знания с использованием новейших педагогических и информационных технологий.</w:t>
            </w:r>
          </w:p>
          <w:p w:rsidR="009861D1" w:rsidRPr="00914319" w:rsidRDefault="009861D1" w:rsidP="00914319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Учебная задача деловой игры – овладение определёнными знаниями и умениями. Преподаватель - разработчик игры должен чётко определить цель игры, какие знания, должны быть закреплены, систематизированы, какие умения должны быть проверены и сформированы. Именно этим определяется содержание, ход и правила игры. Основные признаки деловой игры: наличие модели объекта, ролей участников, различие ролевых целей при выработке решений, зависимость достижения цели каждого от действий других участников, взаимодействие участников, выполняющих разные роли; наличие общей цели у всех участников, коллективная выработка решений участниками игры, многовариантность решений. В учебном процессе нашего вуза чаще всего используются ролевые игры, цель которых – сформировать определённые навыки и умения студентов в активном творческом процессе.</w:t>
            </w:r>
          </w:p>
          <w:p w:rsidR="009861D1" w:rsidRPr="00914319" w:rsidRDefault="009861D1" w:rsidP="00914319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Для подготовки деловой игры могут использоваться все дидактические методы: объяснительно-иллюстративный, репродуктивный, проблемное изложение, частично-поисковый, исследовательский. Следует также соблюсти методические требования - игра должна быть логическим продолжением и завершением конкретной теоретической темы (раздела) учебной дисциплины, практическим дополнением изучения дисциплины в целом. Необходимы максимальная приближённость к реальным профессиональным условиям, создание атмосферы поиска и непринуждённости, тщательная подготовка учебно-методической документации. Важны чётко сформулированные задачи, условия и правила игры; выявление возможных вариантов решения указанной проблемы; наличие необходимого оборудования.</w:t>
            </w:r>
          </w:p>
          <w:p w:rsidR="009861D1" w:rsidRPr="00914319" w:rsidRDefault="009861D1" w:rsidP="00914319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В курсе клинической пато</w:t>
            </w:r>
            <w:r w:rsidR="00BE3671"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морфологи</w:t>
            </w:r>
            <w:r w:rsidR="001A072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я </w:t>
            </w: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для изучения этиологии, патогенеза,</w:t>
            </w:r>
            <w:r w:rsidR="00837124"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83372"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танатогенеза,</w:t>
            </w:r>
            <w:r w:rsidR="00837124"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клиники и дифференциальной диагностики заболеваний можно использовать такую форму деловых игр, как игровое моделирование. История болезни</w:t>
            </w:r>
            <w:r w:rsidR="00E83372"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протокол вскрытия</w:t>
            </w: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выбирается из архива. 2-3 студента, предварительно изучив историю болезни, играют роль больных</w:t>
            </w:r>
            <w:r w:rsidR="00E83372"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патологоанатома, назначают рецензента</w:t>
            </w: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. Они излагают жалобы, анамнез заболевания</w:t>
            </w:r>
            <w:r w:rsidR="00E83372"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и результаты вскрытий</w:t>
            </w: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. Данные результатов объективного, лабораторного методов исследования даются студентам дополнительно</w:t>
            </w:r>
            <w:r w:rsidR="00837124"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837124"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Проводят клинико-анатомический конференции</w:t>
            </w:r>
            <w:r w:rsidR="0019681F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19681F"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группа </w:t>
            </w:r>
            <w:r w:rsidR="0019681F"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против группы</w:t>
            </w:r>
            <w:r w:rsidR="0019681F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 w:rsidR="00837124"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В этих случаях проблемная ситуация представляет собой учебно-профессиональную задачу. В ходе применения деловых игр преподаватель направляет действия студентов, способствует формированию навыков постановки уточнённого диагноза</w:t>
            </w:r>
            <w:r w:rsidR="001A072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или ее расхождения</w:t>
            </w: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, определению объёма и последовательности действий</w:t>
            </w:r>
            <w:r w:rsidR="001A072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врача</w:t>
            </w: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 оказании неотложной помощи.</w:t>
            </w:r>
          </w:p>
          <w:p w:rsidR="009861D1" w:rsidRPr="00914319" w:rsidRDefault="009861D1" w:rsidP="00914319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В подготовке деловой игры можно выделить следующие операции:</w:t>
            </w:r>
          </w:p>
          <w:p w:rsidR="009861D1" w:rsidRPr="00914319" w:rsidRDefault="009861D1" w:rsidP="00914319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1. Выбор темы и диагностика исходной ситуации. Основой для игры может быть любой раздел учебного курса, допускающий практический выход на профессиональную деятельность, проблемность и неоднозначность решения.</w:t>
            </w:r>
          </w:p>
          <w:p w:rsidR="009861D1" w:rsidRPr="00914319" w:rsidRDefault="009861D1" w:rsidP="00914319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2. Формирование целей и задач с учётом не только темы, но и из исходной ситуации.</w:t>
            </w:r>
          </w:p>
          <w:p w:rsidR="009861D1" w:rsidRPr="00914319" w:rsidRDefault="009861D1" w:rsidP="00914319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3. Диагностика игровых качеств участников деловой игры. Проведение занятий в игровой форме будет эффективнее, если действия преподавателя обращены не к абстрактному, а к конкретному студенту или группе.</w:t>
            </w:r>
          </w:p>
          <w:p w:rsidR="009861D1" w:rsidRPr="00914319" w:rsidRDefault="009861D1" w:rsidP="00914319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4. Определение структуры с учётом целей, задач, темы, состава участников.</w:t>
            </w:r>
          </w:p>
          <w:p w:rsidR="009861D1" w:rsidRPr="00914319" w:rsidRDefault="009861D1" w:rsidP="00914319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5. Разработка сценария игры.</w:t>
            </w:r>
          </w:p>
          <w:p w:rsidR="009861D1" w:rsidRPr="00914319" w:rsidRDefault="009861D1" w:rsidP="00914319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6. Подготовка участников к игре, изучение необходимого теоретического </w:t>
            </w:r>
            <w:r w:rsidR="00837124"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клинического </w:t>
            </w: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материала, овладение игровыми ролями.</w:t>
            </w:r>
          </w:p>
          <w:p w:rsidR="009861D1" w:rsidRPr="00914319" w:rsidRDefault="009861D1" w:rsidP="00914319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Любая обучающая игра состоит из нескольких этапов:</w:t>
            </w:r>
          </w:p>
          <w:p w:rsidR="009861D1" w:rsidRPr="00914319" w:rsidRDefault="00D52F10" w:rsidP="00914319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●</w:t>
            </w:r>
            <w:r w:rsidR="009861D1"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 создании игровой атмосферы определяется содержание и основная задача игры, осуществляется психологическая подготовка её участников;</w:t>
            </w:r>
          </w:p>
          <w:p w:rsidR="00D52F10" w:rsidRPr="00914319" w:rsidRDefault="00D52F10" w:rsidP="00914319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●</w:t>
            </w:r>
            <w:r w:rsidR="009861D1"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организация игрового процесса, включающая инструктаж – разъяснения правил и условий игры участниками, распределение ролей, изучение участниками игры документации, определяющей её содержание и ход;</w:t>
            </w:r>
          </w:p>
          <w:p w:rsidR="009861D1" w:rsidRPr="00914319" w:rsidRDefault="00D52F10" w:rsidP="00914319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●</w:t>
            </w:r>
            <w:r w:rsidR="009861D1"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проведение игры, решающей поставленную задачу; изучение ситуации, принятие решений, оформление материалов игры;</w:t>
            </w:r>
          </w:p>
          <w:p w:rsidR="009861D1" w:rsidRPr="00914319" w:rsidRDefault="00D52F10" w:rsidP="00914319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●</w:t>
            </w:r>
            <w:r w:rsidR="009861D1"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подведение итогов, анализ хода и результатов игры как самими участниками, так и экспертами (анализ и оценка достигнутых результатов, анализ действий и активности участников, ошибок, допущенных в игре и их причины, выставление оценок).</w:t>
            </w:r>
          </w:p>
          <w:p w:rsidR="009861D1" w:rsidRPr="00914319" w:rsidRDefault="009861D1" w:rsidP="00914319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Позитивными эффектами использования деловых игр является то, что при их использовании обеспечивается высокая мотивация, эмоциональная насыщенность процесса обучения; происходит подготовка к профессиональной деятельности, формируются знания и умения, студенты учатся применять свои знания; после</w:t>
            </w:r>
            <w:r w:rsidR="00BE3671"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1431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игровое обсуждение способствует закреплению знаний. Деловые игры строятся на принципах коллективной работы, практической полезности, демократичности, гласности, соревновательности, максимальной занятости каждого и неограниченной перспективы творческой деятельности в рамках деловой игры. Они развивают у студентов навыки активной поисковой деятельности, самостоятельности, умение организовать работу, управлять коллективом врачей, формирует навыки профессионального общения.</w:t>
            </w:r>
          </w:p>
        </w:tc>
      </w:tr>
    </w:tbl>
    <w:p w:rsidR="00914319" w:rsidRDefault="00837124" w:rsidP="00914319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 xml:space="preserve">  </w:t>
      </w:r>
      <w:r w:rsidR="00914319">
        <w:rPr>
          <w:rStyle w:val="a7"/>
          <w:rFonts w:ascii="Times New Roman" w:hAnsi="Times New Roman" w:cs="Times New Roman"/>
          <w:b w:val="0"/>
          <w:sz w:val="28"/>
          <w:szCs w:val="28"/>
          <w:lang w:val="kk-KZ"/>
        </w:rPr>
        <w:t xml:space="preserve">    </w:t>
      </w:r>
      <w:r w:rsidR="005233A3" w:rsidRPr="00914319">
        <w:rPr>
          <w:rStyle w:val="a7"/>
          <w:rFonts w:ascii="Times New Roman" w:hAnsi="Times New Roman" w:cs="Times New Roman"/>
          <w:b w:val="0"/>
          <w:sz w:val="28"/>
          <w:szCs w:val="28"/>
        </w:rPr>
        <w:t>Таким образом принятые методологические и методические аспекты обучения клиническому патоморфологии, знание, по</w:t>
      </w:r>
      <w:r w:rsidR="00914319">
        <w:rPr>
          <w:rStyle w:val="a7"/>
          <w:rFonts w:ascii="Times New Roman" w:hAnsi="Times New Roman" w:cs="Times New Roman"/>
          <w:b w:val="0"/>
          <w:sz w:val="28"/>
          <w:szCs w:val="28"/>
        </w:rPr>
        <w:t>казанное студентами на занят</w:t>
      </w:r>
      <w:r w:rsidR="00914319">
        <w:rPr>
          <w:rStyle w:val="a7"/>
          <w:rFonts w:ascii="Times New Roman" w:hAnsi="Times New Roman" w:cs="Times New Roman"/>
          <w:b w:val="0"/>
          <w:sz w:val="28"/>
          <w:szCs w:val="28"/>
          <w:lang w:val="kk-KZ"/>
        </w:rPr>
        <w:t>ие</w:t>
      </w:r>
      <w:r w:rsidR="00914319">
        <w:rPr>
          <w:rStyle w:val="a7"/>
          <w:rFonts w:ascii="Times New Roman" w:hAnsi="Times New Roman" w:cs="Times New Roman"/>
          <w:b w:val="0"/>
          <w:sz w:val="28"/>
          <w:szCs w:val="28"/>
        </w:rPr>
        <w:t>, позволяют делать вывод:</w:t>
      </w:r>
    </w:p>
    <w:p w:rsidR="005233A3" w:rsidRPr="00914319" w:rsidRDefault="00914319" w:rsidP="00914319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1.Ч</w:t>
      </w:r>
      <w:r w:rsidR="005233A3" w:rsidRPr="00914319">
        <w:rPr>
          <w:rStyle w:val="a7"/>
          <w:rFonts w:ascii="Times New Roman" w:hAnsi="Times New Roman" w:cs="Times New Roman"/>
          <w:b w:val="0"/>
          <w:sz w:val="28"/>
          <w:szCs w:val="28"/>
        </w:rPr>
        <w:t>то студенты в основном</w:t>
      </w:r>
      <w:r>
        <w:rPr>
          <w:rStyle w:val="a7"/>
          <w:rFonts w:ascii="Times New Roman" w:hAnsi="Times New Roman" w:cs="Times New Roman"/>
          <w:b w:val="0"/>
          <w:sz w:val="28"/>
          <w:szCs w:val="28"/>
          <w:lang w:val="kk-KZ"/>
        </w:rPr>
        <w:t xml:space="preserve"> своей</w:t>
      </w:r>
      <w:r w:rsidR="005233A3" w:rsidRPr="0091431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  <w:lang w:val="kk-KZ"/>
        </w:rPr>
        <w:t>массе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, приобрет</w:t>
      </w:r>
      <w:r>
        <w:rPr>
          <w:rStyle w:val="a7"/>
          <w:rFonts w:ascii="Times New Roman" w:hAnsi="Times New Roman" w:cs="Times New Roman"/>
          <w:b w:val="0"/>
          <w:sz w:val="28"/>
          <w:szCs w:val="28"/>
          <w:lang w:val="kk-KZ"/>
        </w:rPr>
        <w:t>ают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теоретический материал и </w:t>
      </w:r>
      <w:r>
        <w:rPr>
          <w:rStyle w:val="a7"/>
          <w:rFonts w:ascii="Times New Roman" w:hAnsi="Times New Roman" w:cs="Times New Roman"/>
          <w:b w:val="0"/>
          <w:sz w:val="28"/>
          <w:szCs w:val="28"/>
          <w:lang w:val="kk-KZ"/>
        </w:rPr>
        <w:t>усвайвают</w:t>
      </w:r>
      <w:r w:rsidR="005233A3" w:rsidRPr="0091431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необходимые практические навыки.</w:t>
      </w:r>
    </w:p>
    <w:p w:rsidR="005233A3" w:rsidRPr="00914319" w:rsidRDefault="00837124" w:rsidP="00BE3671">
      <w:pPr>
        <w:spacing w:before="100" w:beforeAutospacing="1" w:after="100" w:afterAutospacing="1" w:line="240" w:lineRule="auto"/>
        <w:ind w:firstLine="28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91431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</w:p>
    <w:p w:rsidR="00BE3671" w:rsidRPr="004F5E3F" w:rsidRDefault="00837124" w:rsidP="00BE3671">
      <w:pPr>
        <w:spacing w:before="100" w:beforeAutospacing="1" w:after="100" w:afterAutospacing="1" w:line="240" w:lineRule="auto"/>
        <w:ind w:firstLine="285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4F5E3F">
        <w:rPr>
          <w:rStyle w:val="a7"/>
          <w:rFonts w:ascii="Times New Roman" w:hAnsi="Times New Roman" w:cs="Times New Roman"/>
          <w:sz w:val="28"/>
          <w:szCs w:val="28"/>
        </w:rPr>
        <w:t xml:space="preserve">     </w:t>
      </w:r>
      <w:r w:rsidR="00914319" w:rsidRPr="004F5E3F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E3671" w:rsidRPr="004F5E3F">
        <w:rPr>
          <w:rStyle w:val="a7"/>
          <w:rFonts w:ascii="Times New Roman" w:hAnsi="Times New Roman" w:cs="Times New Roman"/>
          <w:sz w:val="28"/>
          <w:szCs w:val="28"/>
        </w:rPr>
        <w:t>Литература</w:t>
      </w:r>
    </w:p>
    <w:p w:rsidR="001A0728" w:rsidRDefault="00DB6A1E" w:rsidP="00DB6A1E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B6A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.Чалый А.В. и др. Мировоззренческие и методологические аспекты </w:t>
      </w:r>
      <w:r w:rsidR="001A072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A0728" w:rsidRDefault="001A0728" w:rsidP="00DB6A1E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B6A1E" w:rsidRPr="00DB6A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преподавания биофизики в вузах // Философские вопросы биологии и </w:t>
      </w:r>
    </w:p>
    <w:p w:rsidR="00DB6A1E" w:rsidRPr="00DB6A1E" w:rsidRDefault="001A0728" w:rsidP="00DB6A1E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B6A1E" w:rsidRPr="00DB6A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медицины. 1987. Вып. 19. С. 132. </w:t>
      </w:r>
    </w:p>
    <w:p w:rsidR="00DB6A1E" w:rsidRPr="00DB6A1E" w:rsidRDefault="00DB6A1E" w:rsidP="00DB6A1E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DB6A1E">
        <w:rPr>
          <w:rStyle w:val="a7"/>
          <w:rFonts w:ascii="Times New Roman" w:hAnsi="Times New Roman" w:cs="Times New Roman"/>
          <w:b w:val="0"/>
          <w:sz w:val="28"/>
          <w:szCs w:val="28"/>
        </w:rPr>
        <w:t>2.Шустер Г. Детерминированный хаос. Введение. М.: Мир, 1988.</w:t>
      </w:r>
    </w:p>
    <w:p w:rsidR="00DB6A1E" w:rsidRPr="00DB6A1E" w:rsidRDefault="00DB6A1E" w:rsidP="00DB6A1E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DB6A1E">
        <w:rPr>
          <w:rStyle w:val="a7"/>
          <w:rFonts w:ascii="Times New Roman" w:hAnsi="Times New Roman" w:cs="Times New Roman"/>
          <w:b w:val="0"/>
          <w:sz w:val="28"/>
          <w:szCs w:val="28"/>
        </w:rPr>
        <w:t>3.Жигулев В. Н. Динамика не устойчивостей. М.: Изд-во МФТИ. 1996</w:t>
      </w:r>
    </w:p>
    <w:p w:rsidR="00DB6A1E" w:rsidRPr="00DB6A1E" w:rsidRDefault="00DB6A1E" w:rsidP="00DB6A1E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DB6A1E">
        <w:rPr>
          <w:rStyle w:val="a7"/>
          <w:rFonts w:ascii="Times New Roman" w:hAnsi="Times New Roman" w:cs="Times New Roman"/>
          <w:b w:val="0"/>
          <w:sz w:val="28"/>
          <w:szCs w:val="28"/>
        </w:rPr>
        <w:t>4.Пригожин И., Стенгерс И. Порядок из хаоса. М.: Лира, 1999. С. 386</w:t>
      </w:r>
    </w:p>
    <w:p w:rsidR="00DB6A1E" w:rsidRPr="00DB6A1E" w:rsidRDefault="00DB6A1E" w:rsidP="00DB6A1E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DB6A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5.Кадомцев Б.Б. Динамика и информация // Нелинейные волны. Структуры и  </w:t>
      </w:r>
    </w:p>
    <w:p w:rsidR="00DB6A1E" w:rsidRPr="00DB6A1E" w:rsidRDefault="00DB6A1E" w:rsidP="00DB6A1E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DB6A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072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B6A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бифуркации. М.: Лира, 2000. С. 215 </w:t>
      </w:r>
    </w:p>
    <w:p w:rsidR="001A0728" w:rsidRDefault="00DB6A1E" w:rsidP="00DB6A1E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DB6A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6.Кухарев Г.А. Биометрические системы. Научное издание. СПб: </w:t>
      </w:r>
      <w:r w:rsidR="001A072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6A1E" w:rsidRPr="00DB6A1E" w:rsidRDefault="001A0728" w:rsidP="00DB6A1E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B6A1E" w:rsidRPr="00DB6A1E">
        <w:rPr>
          <w:rStyle w:val="a7"/>
          <w:rFonts w:ascii="Times New Roman" w:hAnsi="Times New Roman" w:cs="Times New Roman"/>
          <w:b w:val="0"/>
          <w:sz w:val="28"/>
          <w:szCs w:val="28"/>
        </w:rPr>
        <w:t>Политехника, 2001.</w:t>
      </w:r>
    </w:p>
    <w:p w:rsidR="001A0728" w:rsidRDefault="00DB6A1E" w:rsidP="00DB6A1E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DB6A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7.Панфилов Д.И. Электротехника и электроника в экспериментах и </w:t>
      </w:r>
    </w:p>
    <w:p w:rsidR="001A0728" w:rsidRDefault="001A0728" w:rsidP="00DB6A1E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B6A1E" w:rsidRPr="00DB6A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упражнениях: Практикум на Electronics Workbench: в 2 т. Т.2: Учеб.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6A1E" w:rsidRDefault="001A0728" w:rsidP="00DB6A1E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B6A1E" w:rsidRPr="00DB6A1E">
        <w:rPr>
          <w:rStyle w:val="a7"/>
          <w:rFonts w:ascii="Times New Roman" w:hAnsi="Times New Roman" w:cs="Times New Roman"/>
          <w:b w:val="0"/>
          <w:sz w:val="28"/>
          <w:szCs w:val="28"/>
        </w:rPr>
        <w:t>пособие для вузов. СПб: Додека, 2000.</w:t>
      </w:r>
    </w:p>
    <w:p w:rsidR="00DB6A1E" w:rsidRPr="00DB6A1E" w:rsidRDefault="00DB6A1E" w:rsidP="00DB6A1E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DB6A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8.Поршнев С.В. Компьютерное моделирование физических процессов с    </w:t>
      </w:r>
    </w:p>
    <w:p w:rsidR="00DB6A1E" w:rsidRPr="00DB6A1E" w:rsidRDefault="001A0728" w:rsidP="00DB6A1E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DB6A1E" w:rsidRPr="00DB6A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использованием пакета MathCad. М.: Горячая линия — Телеком, 2002. </w:t>
      </w:r>
    </w:p>
    <w:p w:rsidR="00DB6A1E" w:rsidRPr="00DB6A1E" w:rsidRDefault="00DB6A1E" w:rsidP="00DB6A1E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DB6A1E" w:rsidRDefault="00DB6A1E" w:rsidP="00BE3671">
      <w:pPr>
        <w:spacing w:before="100" w:beforeAutospacing="1" w:after="100" w:afterAutospacing="1" w:line="240" w:lineRule="auto"/>
        <w:ind w:firstLine="28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D60F7C" w:rsidRDefault="00D60F7C" w:rsidP="00BE3671">
      <w:pPr>
        <w:spacing w:before="100" w:beforeAutospacing="1" w:after="100" w:afterAutospacing="1" w:line="240" w:lineRule="auto"/>
        <w:ind w:firstLine="28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D60F7C" w:rsidRDefault="00D60F7C" w:rsidP="00BE3671">
      <w:pPr>
        <w:spacing w:before="100" w:beforeAutospacing="1" w:after="100" w:afterAutospacing="1" w:line="240" w:lineRule="auto"/>
        <w:ind w:firstLine="28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D60F7C" w:rsidRPr="0034356C" w:rsidRDefault="00D60F7C" w:rsidP="00BE3671">
      <w:pPr>
        <w:spacing w:before="100" w:beforeAutospacing="1" w:after="100" w:afterAutospacing="1" w:line="240" w:lineRule="auto"/>
        <w:ind w:firstLine="28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396C00" w:rsidRPr="0034356C" w:rsidRDefault="00396C00" w:rsidP="00BE3671">
      <w:pPr>
        <w:spacing w:before="100" w:beforeAutospacing="1" w:after="100" w:afterAutospacing="1" w:line="240" w:lineRule="auto"/>
        <w:ind w:firstLine="28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396C00" w:rsidRPr="0034356C" w:rsidRDefault="00396C00" w:rsidP="00BE3671">
      <w:pPr>
        <w:spacing w:before="100" w:beforeAutospacing="1" w:after="100" w:afterAutospacing="1" w:line="240" w:lineRule="auto"/>
        <w:ind w:firstLine="28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396C00" w:rsidRPr="0034356C" w:rsidRDefault="00396C00" w:rsidP="00BE3671">
      <w:pPr>
        <w:spacing w:before="100" w:beforeAutospacing="1" w:after="100" w:afterAutospacing="1" w:line="240" w:lineRule="auto"/>
        <w:ind w:firstLine="28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396C00" w:rsidRPr="0034356C" w:rsidRDefault="00396C00" w:rsidP="00BE3671">
      <w:pPr>
        <w:spacing w:before="100" w:beforeAutospacing="1" w:after="100" w:afterAutospacing="1" w:line="240" w:lineRule="auto"/>
        <w:ind w:firstLine="28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396C00" w:rsidRPr="0034356C" w:rsidRDefault="00396C00" w:rsidP="00BE3671">
      <w:pPr>
        <w:spacing w:before="100" w:beforeAutospacing="1" w:after="100" w:afterAutospacing="1" w:line="240" w:lineRule="auto"/>
        <w:ind w:firstLine="28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396C00" w:rsidRPr="0034356C" w:rsidRDefault="00396C00" w:rsidP="00BE3671">
      <w:pPr>
        <w:spacing w:before="100" w:beforeAutospacing="1" w:after="100" w:afterAutospacing="1" w:line="240" w:lineRule="auto"/>
        <w:ind w:firstLine="28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396C00" w:rsidRPr="0034356C" w:rsidRDefault="00396C00" w:rsidP="00BE3671">
      <w:pPr>
        <w:spacing w:before="100" w:beforeAutospacing="1" w:after="100" w:afterAutospacing="1" w:line="240" w:lineRule="auto"/>
        <w:ind w:firstLine="28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92"/>
        <w:gridCol w:w="4819"/>
        <w:gridCol w:w="4360"/>
      </w:tblGrid>
      <w:tr w:rsidR="00396C00" w:rsidTr="008F758F">
        <w:tc>
          <w:tcPr>
            <w:tcW w:w="9571" w:type="dxa"/>
            <w:gridSpan w:val="3"/>
          </w:tcPr>
          <w:p w:rsidR="00396C00" w:rsidRPr="003969F0" w:rsidRDefault="00396C00" w:rsidP="008F7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F0">
              <w:rPr>
                <w:rFonts w:ascii="Times New Roman" w:hAnsi="Times New Roman" w:cs="Times New Roman"/>
                <w:sz w:val="28"/>
                <w:szCs w:val="28"/>
              </w:rPr>
              <w:t>Заявка на участие в научно-практической конференции с международным участием</w:t>
            </w:r>
          </w:p>
          <w:p w:rsidR="00396C00" w:rsidRDefault="00396C00" w:rsidP="008F758F">
            <w:pPr>
              <w:jc w:val="center"/>
            </w:pPr>
            <w:r w:rsidRPr="003969F0">
              <w:rPr>
                <w:rFonts w:ascii="Times New Roman" w:hAnsi="Times New Roman" w:cs="Times New Roman"/>
                <w:sz w:val="28"/>
                <w:szCs w:val="28"/>
              </w:rPr>
              <w:t>«Модель медицинского образования КазНМУ им.С.Д.Асфендиярова:инновационные технологии в системе подготовки кадров»</w:t>
            </w:r>
          </w:p>
        </w:tc>
      </w:tr>
      <w:tr w:rsidR="00396C00" w:rsidTr="008F758F">
        <w:tc>
          <w:tcPr>
            <w:tcW w:w="392" w:type="dxa"/>
          </w:tcPr>
          <w:p w:rsidR="00396C00" w:rsidRPr="003969F0" w:rsidRDefault="00396C00" w:rsidP="008F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9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96C00" w:rsidRPr="003969F0" w:rsidRDefault="00396C00" w:rsidP="008F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9F0">
              <w:rPr>
                <w:rFonts w:ascii="Times New Roman" w:hAnsi="Times New Roman" w:cs="Times New Roman"/>
                <w:sz w:val="28"/>
                <w:szCs w:val="28"/>
              </w:rPr>
              <w:t>Ф.И.О.участника</w:t>
            </w:r>
          </w:p>
        </w:tc>
        <w:tc>
          <w:tcPr>
            <w:tcW w:w="4360" w:type="dxa"/>
          </w:tcPr>
          <w:p w:rsidR="00396C00" w:rsidRPr="003969F0" w:rsidRDefault="00396C00" w:rsidP="008F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9F0">
              <w:rPr>
                <w:rFonts w:ascii="Times New Roman" w:hAnsi="Times New Roman" w:cs="Times New Roman"/>
                <w:sz w:val="28"/>
                <w:szCs w:val="28"/>
              </w:rPr>
              <w:t>Жуманазаров Н.А. или Утегенова З.С.</w:t>
            </w:r>
          </w:p>
        </w:tc>
      </w:tr>
      <w:tr w:rsidR="00396C00" w:rsidTr="008F758F">
        <w:tc>
          <w:tcPr>
            <w:tcW w:w="392" w:type="dxa"/>
          </w:tcPr>
          <w:p w:rsidR="00396C00" w:rsidRPr="003969F0" w:rsidRDefault="00396C00" w:rsidP="008F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9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96C00" w:rsidRPr="003969F0" w:rsidRDefault="00396C00" w:rsidP="008F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9F0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4360" w:type="dxa"/>
          </w:tcPr>
          <w:p w:rsidR="00396C00" w:rsidRPr="003969F0" w:rsidRDefault="00396C00" w:rsidP="008F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9F0">
              <w:rPr>
                <w:rFonts w:ascii="Times New Roman" w:hAnsi="Times New Roman" w:cs="Times New Roman"/>
                <w:sz w:val="28"/>
                <w:szCs w:val="28"/>
              </w:rPr>
              <w:t>МКТУ им.А.Ясави</w:t>
            </w:r>
          </w:p>
        </w:tc>
      </w:tr>
      <w:tr w:rsidR="00396C00" w:rsidTr="008F758F">
        <w:tc>
          <w:tcPr>
            <w:tcW w:w="392" w:type="dxa"/>
          </w:tcPr>
          <w:p w:rsidR="00396C00" w:rsidRPr="003969F0" w:rsidRDefault="00396C00" w:rsidP="008F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9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396C00" w:rsidRPr="003969F0" w:rsidRDefault="00396C00" w:rsidP="008F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9F0">
              <w:rPr>
                <w:rFonts w:ascii="Times New Roman" w:hAnsi="Times New Roman" w:cs="Times New Roman"/>
                <w:sz w:val="28"/>
                <w:szCs w:val="28"/>
              </w:rPr>
              <w:t>Должность,научная степень,звание</w:t>
            </w:r>
          </w:p>
        </w:tc>
        <w:tc>
          <w:tcPr>
            <w:tcW w:w="4360" w:type="dxa"/>
          </w:tcPr>
          <w:p w:rsidR="00396C00" w:rsidRPr="003969F0" w:rsidRDefault="00396C00" w:rsidP="008F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9F0">
              <w:rPr>
                <w:rFonts w:ascii="Times New Roman" w:hAnsi="Times New Roman" w:cs="Times New Roman"/>
                <w:sz w:val="28"/>
                <w:szCs w:val="28"/>
              </w:rPr>
              <w:t>К.м.н.,доцент</w:t>
            </w:r>
          </w:p>
        </w:tc>
      </w:tr>
      <w:tr w:rsidR="00396C00" w:rsidTr="008F758F">
        <w:tc>
          <w:tcPr>
            <w:tcW w:w="392" w:type="dxa"/>
          </w:tcPr>
          <w:p w:rsidR="00396C00" w:rsidRPr="003969F0" w:rsidRDefault="00396C00" w:rsidP="008F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396C00" w:rsidRPr="003969F0" w:rsidRDefault="00396C00" w:rsidP="008F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9F0">
              <w:rPr>
                <w:rFonts w:ascii="Times New Roman" w:hAnsi="Times New Roman" w:cs="Times New Roman"/>
                <w:sz w:val="28"/>
                <w:szCs w:val="28"/>
              </w:rPr>
              <w:t>Форма участия:</w:t>
            </w:r>
          </w:p>
        </w:tc>
        <w:tc>
          <w:tcPr>
            <w:tcW w:w="4360" w:type="dxa"/>
          </w:tcPr>
          <w:p w:rsidR="00396C00" w:rsidRDefault="00396C00" w:rsidP="008F758F">
            <w:r w:rsidRPr="003969F0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</w:tr>
      <w:tr w:rsidR="00396C00" w:rsidTr="008F758F">
        <w:tc>
          <w:tcPr>
            <w:tcW w:w="392" w:type="dxa"/>
          </w:tcPr>
          <w:p w:rsidR="00396C00" w:rsidRPr="003969F0" w:rsidRDefault="00396C00" w:rsidP="008F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9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396C00" w:rsidRPr="003969F0" w:rsidRDefault="00396C00" w:rsidP="008F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9F0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4360" w:type="dxa"/>
          </w:tcPr>
          <w:p w:rsidR="00396C00" w:rsidRDefault="00396C00" w:rsidP="008F758F">
            <w:r w:rsidRPr="00396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Методологические и методические аспекты </w:t>
            </w:r>
            <w:r w:rsidRPr="00396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обучения студентов в медицинском факультете</w:t>
            </w:r>
            <w:r w:rsidRPr="00A51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396C00" w:rsidTr="008F758F">
        <w:tc>
          <w:tcPr>
            <w:tcW w:w="392" w:type="dxa"/>
          </w:tcPr>
          <w:p w:rsidR="00396C00" w:rsidRPr="003969F0" w:rsidRDefault="00396C00" w:rsidP="008F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9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396C00" w:rsidRPr="003969F0" w:rsidRDefault="00396C00" w:rsidP="008F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9F0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4360" w:type="dxa"/>
          </w:tcPr>
          <w:p w:rsidR="00396C00" w:rsidRPr="003969F0" w:rsidRDefault="00396C00" w:rsidP="008F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9F0">
              <w:rPr>
                <w:rFonts w:ascii="Times New Roman" w:hAnsi="Times New Roman" w:cs="Times New Roman"/>
                <w:sz w:val="28"/>
                <w:szCs w:val="28"/>
              </w:rPr>
              <w:t>Инновационная технологии,методы и формы обучения</w:t>
            </w:r>
          </w:p>
        </w:tc>
      </w:tr>
      <w:tr w:rsidR="00396C00" w:rsidTr="008F758F">
        <w:tc>
          <w:tcPr>
            <w:tcW w:w="392" w:type="dxa"/>
          </w:tcPr>
          <w:p w:rsidR="00396C00" w:rsidRPr="003969F0" w:rsidRDefault="00396C00" w:rsidP="008F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9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396C00" w:rsidRPr="003969F0" w:rsidRDefault="00396C00" w:rsidP="008F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9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6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96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6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360" w:type="dxa"/>
          </w:tcPr>
          <w:p w:rsidR="00396C00" w:rsidRPr="003969F0" w:rsidRDefault="00D60F7C" w:rsidP="00D60F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396C00" w:rsidRPr="00396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nazarbek</w:t>
            </w:r>
            <w:r w:rsidR="00396C00" w:rsidRPr="00396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  <w:tr w:rsidR="00396C00" w:rsidTr="008F758F">
        <w:tc>
          <w:tcPr>
            <w:tcW w:w="392" w:type="dxa"/>
          </w:tcPr>
          <w:p w:rsidR="00396C00" w:rsidRPr="003969F0" w:rsidRDefault="00396C00" w:rsidP="008F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9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396C00" w:rsidRPr="003969F0" w:rsidRDefault="00396C00" w:rsidP="008F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9F0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360" w:type="dxa"/>
          </w:tcPr>
          <w:p w:rsidR="00396C00" w:rsidRPr="003969F0" w:rsidRDefault="00396C00" w:rsidP="008F7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6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87023167779</w:t>
            </w:r>
          </w:p>
        </w:tc>
      </w:tr>
      <w:tr w:rsidR="0034356C" w:rsidTr="008F758F">
        <w:tc>
          <w:tcPr>
            <w:tcW w:w="392" w:type="dxa"/>
          </w:tcPr>
          <w:p w:rsidR="0034356C" w:rsidRPr="003969F0" w:rsidRDefault="0034356C" w:rsidP="008F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34356C" w:rsidRPr="003969F0" w:rsidRDefault="0034356C" w:rsidP="008F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Бронировать номера в гостинце</w:t>
            </w:r>
          </w:p>
        </w:tc>
        <w:tc>
          <w:tcPr>
            <w:tcW w:w="4360" w:type="dxa"/>
          </w:tcPr>
          <w:p w:rsidR="0034356C" w:rsidRPr="0034356C" w:rsidRDefault="0034356C" w:rsidP="008F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396C00" w:rsidRDefault="00396C00" w:rsidP="00BE3671">
      <w:pPr>
        <w:spacing w:before="100" w:beforeAutospacing="1" w:after="100" w:afterAutospacing="1" w:line="240" w:lineRule="auto"/>
        <w:ind w:firstLine="285"/>
        <w:jc w:val="both"/>
        <w:rPr>
          <w:rStyle w:val="a7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396C00" w:rsidRDefault="00396C00" w:rsidP="00BE3671">
      <w:pPr>
        <w:spacing w:before="100" w:beforeAutospacing="1" w:after="100" w:afterAutospacing="1" w:line="240" w:lineRule="auto"/>
        <w:ind w:firstLine="285"/>
        <w:jc w:val="both"/>
        <w:rPr>
          <w:rStyle w:val="a7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396C00" w:rsidRDefault="00396C00" w:rsidP="00BE3671">
      <w:pPr>
        <w:spacing w:before="100" w:beforeAutospacing="1" w:after="100" w:afterAutospacing="1" w:line="240" w:lineRule="auto"/>
        <w:ind w:firstLine="285"/>
        <w:jc w:val="both"/>
        <w:rPr>
          <w:rStyle w:val="a7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396C00" w:rsidRPr="00D60F7C" w:rsidRDefault="00396C00" w:rsidP="00BE3671">
      <w:pPr>
        <w:spacing w:before="100" w:beforeAutospacing="1" w:after="100" w:afterAutospacing="1" w:line="240" w:lineRule="auto"/>
        <w:ind w:firstLine="28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396C00" w:rsidRPr="00D60F7C" w:rsidRDefault="00396C00" w:rsidP="00BE3671">
      <w:pPr>
        <w:spacing w:before="100" w:beforeAutospacing="1" w:after="100" w:afterAutospacing="1" w:line="240" w:lineRule="auto"/>
        <w:ind w:firstLine="28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396C00" w:rsidRPr="00D60F7C" w:rsidRDefault="00396C00" w:rsidP="00BE3671">
      <w:pPr>
        <w:spacing w:before="100" w:beforeAutospacing="1" w:after="100" w:afterAutospacing="1" w:line="240" w:lineRule="auto"/>
        <w:ind w:firstLine="28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396C00" w:rsidRPr="00D60F7C" w:rsidRDefault="00396C00" w:rsidP="00BE3671">
      <w:pPr>
        <w:spacing w:before="100" w:beforeAutospacing="1" w:after="100" w:afterAutospacing="1" w:line="240" w:lineRule="auto"/>
        <w:ind w:firstLine="28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396C00" w:rsidRPr="00D60F7C" w:rsidRDefault="00396C00" w:rsidP="00BE3671">
      <w:pPr>
        <w:spacing w:before="100" w:beforeAutospacing="1" w:after="100" w:afterAutospacing="1" w:line="240" w:lineRule="auto"/>
        <w:ind w:firstLine="28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396C00" w:rsidRPr="00D60F7C" w:rsidRDefault="00396C00" w:rsidP="00BE3671">
      <w:pPr>
        <w:spacing w:before="100" w:beforeAutospacing="1" w:after="100" w:afterAutospacing="1" w:line="240" w:lineRule="auto"/>
        <w:ind w:firstLine="28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sectPr w:rsidR="00396C00" w:rsidRPr="00D60F7C" w:rsidSect="008B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EFB" w:rsidRDefault="00A21EFB" w:rsidP="009861D1">
      <w:pPr>
        <w:spacing w:after="0" w:line="240" w:lineRule="auto"/>
      </w:pPr>
      <w:r>
        <w:separator/>
      </w:r>
    </w:p>
  </w:endnote>
  <w:endnote w:type="continuationSeparator" w:id="1">
    <w:p w:rsidR="00A21EFB" w:rsidRDefault="00A21EFB" w:rsidP="0098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EFB" w:rsidRDefault="00A21EFB" w:rsidP="009861D1">
      <w:pPr>
        <w:spacing w:after="0" w:line="240" w:lineRule="auto"/>
      </w:pPr>
      <w:r>
        <w:separator/>
      </w:r>
    </w:p>
  </w:footnote>
  <w:footnote w:type="continuationSeparator" w:id="1">
    <w:p w:rsidR="00A21EFB" w:rsidRDefault="00A21EFB" w:rsidP="00986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162"/>
    <w:multiLevelType w:val="multilevel"/>
    <w:tmpl w:val="06F2E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1D1"/>
    <w:rsid w:val="000C241B"/>
    <w:rsid w:val="000D7825"/>
    <w:rsid w:val="0019681F"/>
    <w:rsid w:val="001A0728"/>
    <w:rsid w:val="001B1B0A"/>
    <w:rsid w:val="001C53A5"/>
    <w:rsid w:val="001D3677"/>
    <w:rsid w:val="00241560"/>
    <w:rsid w:val="002819C4"/>
    <w:rsid w:val="0029484F"/>
    <w:rsid w:val="00306095"/>
    <w:rsid w:val="00325027"/>
    <w:rsid w:val="0034356C"/>
    <w:rsid w:val="00396C00"/>
    <w:rsid w:val="00487CFC"/>
    <w:rsid w:val="004F5E3F"/>
    <w:rsid w:val="005233A3"/>
    <w:rsid w:val="00564F59"/>
    <w:rsid w:val="005847FB"/>
    <w:rsid w:val="005C61DC"/>
    <w:rsid w:val="005F694C"/>
    <w:rsid w:val="00653454"/>
    <w:rsid w:val="007321B9"/>
    <w:rsid w:val="00762BF3"/>
    <w:rsid w:val="00814BCC"/>
    <w:rsid w:val="00837124"/>
    <w:rsid w:val="00863B3C"/>
    <w:rsid w:val="0087531E"/>
    <w:rsid w:val="00896018"/>
    <w:rsid w:val="008B7667"/>
    <w:rsid w:val="008E1043"/>
    <w:rsid w:val="0090463B"/>
    <w:rsid w:val="00914319"/>
    <w:rsid w:val="00940426"/>
    <w:rsid w:val="009861D1"/>
    <w:rsid w:val="00991726"/>
    <w:rsid w:val="00A073D9"/>
    <w:rsid w:val="00A21EFB"/>
    <w:rsid w:val="00A513CA"/>
    <w:rsid w:val="00BE3671"/>
    <w:rsid w:val="00C12B31"/>
    <w:rsid w:val="00C1652E"/>
    <w:rsid w:val="00CB382A"/>
    <w:rsid w:val="00CF6891"/>
    <w:rsid w:val="00D43C1D"/>
    <w:rsid w:val="00D52F10"/>
    <w:rsid w:val="00D60F7C"/>
    <w:rsid w:val="00D829CB"/>
    <w:rsid w:val="00DB6A1E"/>
    <w:rsid w:val="00E27E02"/>
    <w:rsid w:val="00E83372"/>
    <w:rsid w:val="00E85889"/>
    <w:rsid w:val="00F5583D"/>
    <w:rsid w:val="00F6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61D1"/>
  </w:style>
  <w:style w:type="paragraph" w:styleId="a5">
    <w:name w:val="footer"/>
    <w:basedOn w:val="a"/>
    <w:link w:val="a6"/>
    <w:uiPriority w:val="99"/>
    <w:semiHidden/>
    <w:unhideWhenUsed/>
    <w:rsid w:val="0098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61D1"/>
  </w:style>
  <w:style w:type="character" w:styleId="a7">
    <w:name w:val="Strong"/>
    <w:basedOn w:val="a0"/>
    <w:qFormat/>
    <w:rsid w:val="000D7825"/>
    <w:rPr>
      <w:b/>
      <w:bCs/>
    </w:rPr>
  </w:style>
  <w:style w:type="table" w:styleId="a8">
    <w:name w:val="Table Grid"/>
    <w:basedOn w:val="a1"/>
    <w:uiPriority w:val="59"/>
    <w:rsid w:val="00396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9788">
              <w:marLeft w:val="0"/>
              <w:marRight w:val="0"/>
              <w:marTop w:val="75"/>
              <w:marBottom w:val="75"/>
              <w:divBdr>
                <w:top w:val="single" w:sz="6" w:space="8" w:color="C7C7C7"/>
                <w:left w:val="single" w:sz="6" w:space="8" w:color="C7C7C7"/>
                <w:bottom w:val="single" w:sz="6" w:space="8" w:color="C7C7C7"/>
                <w:right w:val="single" w:sz="6" w:space="8" w:color="C7C7C7"/>
              </w:divBdr>
              <w:divsChild>
                <w:div w:id="1898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3011">
                      <w:marLeft w:val="22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5935">
              <w:marLeft w:val="0"/>
              <w:marRight w:val="0"/>
              <w:marTop w:val="75"/>
              <w:marBottom w:val="75"/>
              <w:divBdr>
                <w:top w:val="single" w:sz="6" w:space="8" w:color="C7C7C7"/>
                <w:left w:val="single" w:sz="6" w:space="8" w:color="C7C7C7"/>
                <w:bottom w:val="single" w:sz="6" w:space="8" w:color="C7C7C7"/>
                <w:right w:val="single" w:sz="6" w:space="8" w:color="C7C7C7"/>
              </w:divBdr>
              <w:divsChild>
                <w:div w:id="14613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6852">
                      <w:marLeft w:val="22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1594">
              <w:marLeft w:val="0"/>
              <w:marRight w:val="0"/>
              <w:marTop w:val="75"/>
              <w:marBottom w:val="75"/>
              <w:divBdr>
                <w:top w:val="single" w:sz="6" w:space="8" w:color="C7C7C7"/>
                <w:left w:val="single" w:sz="6" w:space="8" w:color="C7C7C7"/>
                <w:bottom w:val="single" w:sz="6" w:space="8" w:color="C7C7C7"/>
                <w:right w:val="single" w:sz="6" w:space="8" w:color="C7C7C7"/>
              </w:divBdr>
              <w:divsChild>
                <w:div w:id="9058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330">
                      <w:marLeft w:val="22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38">
              <w:marLeft w:val="0"/>
              <w:marRight w:val="0"/>
              <w:marTop w:val="75"/>
              <w:marBottom w:val="75"/>
              <w:divBdr>
                <w:top w:val="single" w:sz="6" w:space="8" w:color="C7C7C7"/>
                <w:left w:val="single" w:sz="6" w:space="8" w:color="C7C7C7"/>
                <w:bottom w:val="single" w:sz="6" w:space="8" w:color="C7C7C7"/>
                <w:right w:val="single" w:sz="6" w:space="8" w:color="C7C7C7"/>
              </w:divBdr>
              <w:divsChild>
                <w:div w:id="9342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98780">
                      <w:marLeft w:val="22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402">
              <w:marLeft w:val="0"/>
              <w:marRight w:val="0"/>
              <w:marTop w:val="75"/>
              <w:marBottom w:val="75"/>
              <w:divBdr>
                <w:top w:val="single" w:sz="6" w:space="8" w:color="C7C7C7"/>
                <w:left w:val="single" w:sz="6" w:space="8" w:color="C7C7C7"/>
                <w:bottom w:val="single" w:sz="6" w:space="8" w:color="C7C7C7"/>
                <w:right w:val="single" w:sz="6" w:space="8" w:color="C7C7C7"/>
              </w:divBdr>
              <w:divsChild>
                <w:div w:id="13239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1828">
                      <w:marLeft w:val="22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Владелец</cp:lastModifiedBy>
  <cp:revision>25</cp:revision>
  <cp:lastPrinted>2011-11-27T08:10:00Z</cp:lastPrinted>
  <dcterms:created xsi:type="dcterms:W3CDTF">2011-11-21T19:34:00Z</dcterms:created>
  <dcterms:modified xsi:type="dcterms:W3CDTF">2011-11-30T13:19:00Z</dcterms:modified>
</cp:coreProperties>
</file>