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3" w:rsidRPr="00DA6BC1" w:rsidRDefault="00613528" w:rsidP="00702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DA6BC1">
        <w:rPr>
          <w:rFonts w:ascii="Times New Roman" w:hAnsi="Times New Roman" w:cs="Times New Roman"/>
          <w:b/>
          <w:caps/>
          <w:sz w:val="28"/>
          <w:szCs w:val="28"/>
          <w:lang w:val="kk-KZ"/>
        </w:rPr>
        <w:t>Качество жизни населения фосфорной биогеохимической провинции</w:t>
      </w:r>
    </w:p>
    <w:p w:rsidR="00DA6BC1" w:rsidRDefault="00DA6BC1" w:rsidP="00DA6B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A6BC1" w:rsidRPr="00702E1E" w:rsidRDefault="00DA6BC1" w:rsidP="00DA6B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E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Кенесариев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У.И.</w:t>
      </w:r>
      <w:r w:rsidRPr="00702E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702E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Баялиева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02E1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02E1E" w:rsidRDefault="00702E1E" w:rsidP="00702E1E">
      <w:pPr>
        <w:spacing w:after="0" w:line="240" w:lineRule="auto"/>
        <w:ind w:firstLine="567"/>
        <w:jc w:val="center"/>
        <w:rPr>
          <w:rStyle w:val="312pt"/>
          <w:sz w:val="28"/>
          <w:szCs w:val="28"/>
          <w:lang w:val="kk-KZ"/>
        </w:rPr>
      </w:pPr>
    </w:p>
    <w:p w:rsidR="00DA6BC1" w:rsidRDefault="00702E1E" w:rsidP="00702E1E">
      <w:pPr>
        <w:spacing w:after="0" w:line="240" w:lineRule="auto"/>
        <w:ind w:firstLine="567"/>
        <w:jc w:val="center"/>
        <w:rPr>
          <w:rStyle w:val="312pt"/>
          <w:b w:val="0"/>
          <w:sz w:val="28"/>
          <w:szCs w:val="28"/>
        </w:rPr>
      </w:pPr>
      <w:r w:rsidRPr="00DA6BC1">
        <w:rPr>
          <w:rStyle w:val="312pt"/>
          <w:b w:val="0"/>
          <w:sz w:val="28"/>
          <w:szCs w:val="28"/>
        </w:rPr>
        <w:t xml:space="preserve">Казахский национальный </w:t>
      </w:r>
      <w:r w:rsidR="00DA6BC1">
        <w:rPr>
          <w:rStyle w:val="312pt"/>
          <w:b w:val="0"/>
          <w:sz w:val="28"/>
          <w:szCs w:val="28"/>
        </w:rPr>
        <w:t xml:space="preserve">медицинский университет </w:t>
      </w:r>
    </w:p>
    <w:p w:rsidR="00702E1E" w:rsidRPr="00DA6BC1" w:rsidRDefault="00DA6BC1" w:rsidP="00702E1E">
      <w:pPr>
        <w:spacing w:after="0" w:line="240" w:lineRule="auto"/>
        <w:ind w:firstLine="567"/>
        <w:jc w:val="center"/>
        <w:rPr>
          <w:rStyle w:val="312pt"/>
          <w:b w:val="0"/>
          <w:sz w:val="28"/>
          <w:szCs w:val="28"/>
          <w:lang w:val="kk-KZ"/>
        </w:rPr>
      </w:pPr>
      <w:r>
        <w:rPr>
          <w:rStyle w:val="312pt"/>
          <w:b w:val="0"/>
          <w:sz w:val="28"/>
          <w:szCs w:val="28"/>
        </w:rPr>
        <w:t xml:space="preserve">им.С.Д. </w:t>
      </w:r>
      <w:r w:rsidR="00702E1E" w:rsidRPr="00DA6BC1">
        <w:rPr>
          <w:rStyle w:val="312pt"/>
          <w:b w:val="0"/>
          <w:sz w:val="28"/>
          <w:szCs w:val="28"/>
        </w:rPr>
        <w:t>Асфендиярова</w:t>
      </w:r>
    </w:p>
    <w:p w:rsidR="004A3888" w:rsidRPr="00DA6BC1" w:rsidRDefault="00702E1E" w:rsidP="00702E1E">
      <w:pPr>
        <w:pStyle w:val="30"/>
        <w:keepNext/>
        <w:keepLines/>
        <w:shd w:val="clear" w:color="auto" w:fill="auto"/>
        <w:spacing w:after="0" w:line="240" w:lineRule="auto"/>
        <w:ind w:firstLine="567"/>
        <w:jc w:val="center"/>
        <w:rPr>
          <w:rStyle w:val="312pt"/>
          <w:sz w:val="28"/>
          <w:szCs w:val="28"/>
          <w:lang w:val="kk-KZ"/>
        </w:rPr>
      </w:pPr>
      <w:r w:rsidRPr="00DA6BC1">
        <w:rPr>
          <w:rStyle w:val="312pt"/>
          <w:sz w:val="28"/>
          <w:szCs w:val="28"/>
          <w:lang w:val="kk-KZ"/>
        </w:rPr>
        <w:t>К</w:t>
      </w:r>
      <w:r w:rsidR="004A3888" w:rsidRPr="00DA6BC1">
        <w:rPr>
          <w:rStyle w:val="312pt"/>
          <w:sz w:val="28"/>
          <w:szCs w:val="28"/>
          <w:lang w:val="kk-KZ"/>
        </w:rPr>
        <w:t>афедра общей гигиены и экологии</w:t>
      </w:r>
    </w:p>
    <w:p w:rsidR="00DA6BC1" w:rsidRPr="00702E1E" w:rsidRDefault="00DA6BC1" w:rsidP="00702E1E">
      <w:pPr>
        <w:pStyle w:val="30"/>
        <w:keepNext/>
        <w:keepLines/>
        <w:shd w:val="clear" w:color="auto" w:fill="auto"/>
        <w:spacing w:after="0" w:line="240" w:lineRule="auto"/>
        <w:ind w:firstLine="567"/>
        <w:jc w:val="center"/>
        <w:rPr>
          <w:rStyle w:val="312pt"/>
          <w:b/>
          <w:sz w:val="28"/>
          <w:szCs w:val="28"/>
          <w:lang w:val="kk-KZ"/>
        </w:rPr>
      </w:pPr>
    </w:p>
    <w:p w:rsidR="00A87060" w:rsidRDefault="005B0868" w:rsidP="004A3888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Резюме: </w:t>
      </w:r>
      <w:r w:rsidR="00EB1770" w:rsidRPr="00EB1770">
        <w:rPr>
          <w:b w:val="0"/>
          <w:sz w:val="28"/>
          <w:szCs w:val="28"/>
          <w:lang w:val="kk-KZ"/>
        </w:rPr>
        <w:t xml:space="preserve">в статье расматриваются вопросы о качестве и социальных условий жизни в антропогенной биогеохимической провинции в Жамбылской </w:t>
      </w:r>
      <w:r w:rsidR="000076C9">
        <w:rPr>
          <w:b w:val="0"/>
          <w:sz w:val="28"/>
          <w:szCs w:val="28"/>
          <w:lang w:val="kk-KZ"/>
        </w:rPr>
        <w:t>области в связи концепцией усто</w:t>
      </w:r>
      <w:r w:rsidR="00EB1770" w:rsidRPr="00EB1770">
        <w:rPr>
          <w:b w:val="0"/>
          <w:sz w:val="28"/>
          <w:szCs w:val="28"/>
          <w:lang w:val="kk-KZ"/>
        </w:rPr>
        <w:t>йчивого развития страны.</w:t>
      </w:r>
    </w:p>
    <w:p w:rsidR="00EB1770" w:rsidRDefault="00EB1770" w:rsidP="004A3888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  <w:r w:rsidRPr="00EB1770">
        <w:rPr>
          <w:sz w:val="28"/>
          <w:szCs w:val="28"/>
          <w:lang w:val="kk-KZ"/>
        </w:rPr>
        <w:t>Ключевые слова:</w:t>
      </w:r>
      <w:r>
        <w:rPr>
          <w:b w:val="0"/>
          <w:sz w:val="28"/>
          <w:szCs w:val="28"/>
          <w:lang w:val="kk-KZ"/>
        </w:rPr>
        <w:t xml:space="preserve"> устойчивое развитие, биогеохимическая првинция, валовый региональный продукт, фосфорное производство. </w:t>
      </w:r>
    </w:p>
    <w:p w:rsidR="00B777B5" w:rsidRPr="005B0868" w:rsidRDefault="00B777B5" w:rsidP="004A3888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</w:p>
    <w:p w:rsidR="00A87060" w:rsidRPr="00116C02" w:rsidRDefault="00A87060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43"/>
          <w:sz w:val="28"/>
          <w:szCs w:val="28"/>
        </w:rPr>
        <w:t>Важным критерием устойчивого развития является качество жизни населения, по которому в настоящее время Жамбылская область занимает последнее место среди всех областей республики. Самый низкий показатель уровня жизни населения сложился за счет того, что в области наибольшее число населения занято в сельском хозяйстве, сфере услуг и торговли, доходы которых являются самыми низкими, по сравнению с населением, занятым в финансовом секторе и секторе транспорта и связи, в промышленности и строительстве.</w:t>
      </w:r>
    </w:p>
    <w:p w:rsidR="00A87060" w:rsidRPr="00116C02" w:rsidRDefault="00A87060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43"/>
          <w:sz w:val="28"/>
          <w:szCs w:val="28"/>
        </w:rPr>
        <w:t>Все это ведет к низкому показателю покупательной способности, которая полностью зависит от доходов населения. Также по сравнению с другими регионами страны неудовлетворительным является показатель обеспеченности населения жильем и уровня бедности.</w:t>
      </w:r>
    </w:p>
    <w:p w:rsidR="00A87060" w:rsidRPr="00116C02" w:rsidRDefault="00A87060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43"/>
          <w:sz w:val="28"/>
          <w:szCs w:val="28"/>
        </w:rPr>
        <w:t>Для характеристики уровня жизни населения применяются показатели объема, состава, использования и распределения материальных благ между разными группами населения. Наиболее важные из них - валовой региональный продукт (ВРП) на душу населения, денежные доходы населения, размеры заработной платы и прожиточного минимума, занятость и уровень безработицы.</w:t>
      </w:r>
    </w:p>
    <w:p w:rsidR="00A87060" w:rsidRDefault="00A87060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43"/>
          <w:sz w:val="28"/>
          <w:szCs w:val="28"/>
          <w:lang w:val="kk-KZ"/>
        </w:rPr>
      </w:pPr>
      <w:r w:rsidRPr="00116C02">
        <w:rPr>
          <w:rStyle w:val="12pt43"/>
          <w:sz w:val="28"/>
          <w:szCs w:val="28"/>
        </w:rPr>
        <w:t>Показатель ВРП на душу населения в области за последние годы имеет ярко выраженный рост и за период 200</w:t>
      </w:r>
      <w:r w:rsidR="00A0615A" w:rsidRPr="00A0615A">
        <w:rPr>
          <w:rStyle w:val="12pt43"/>
          <w:sz w:val="28"/>
          <w:szCs w:val="28"/>
        </w:rPr>
        <w:t>2</w:t>
      </w:r>
      <w:r w:rsidRPr="00116C02">
        <w:rPr>
          <w:rStyle w:val="12pt43"/>
          <w:sz w:val="28"/>
          <w:szCs w:val="28"/>
        </w:rPr>
        <w:t>-20</w:t>
      </w:r>
      <w:r w:rsidR="00A0615A" w:rsidRPr="00A0615A">
        <w:rPr>
          <w:rStyle w:val="12pt43"/>
          <w:sz w:val="28"/>
          <w:szCs w:val="28"/>
        </w:rPr>
        <w:t>10</w:t>
      </w:r>
      <w:r w:rsidRPr="00116C02">
        <w:rPr>
          <w:rStyle w:val="12pt43"/>
          <w:sz w:val="28"/>
          <w:szCs w:val="28"/>
        </w:rPr>
        <w:t xml:space="preserve"> гг. увеличился почти в 6 раз, составив в 20</w:t>
      </w:r>
      <w:r w:rsidR="00A0615A" w:rsidRPr="00A0615A">
        <w:rPr>
          <w:rStyle w:val="12pt43"/>
          <w:sz w:val="28"/>
          <w:szCs w:val="28"/>
        </w:rPr>
        <w:t>10</w:t>
      </w:r>
      <w:r w:rsidRPr="00116C02">
        <w:rPr>
          <w:rStyle w:val="12pt43"/>
          <w:sz w:val="28"/>
          <w:szCs w:val="28"/>
        </w:rPr>
        <w:t xml:space="preserve"> г</w:t>
      </w:r>
      <w:r w:rsidR="009224BC">
        <w:rPr>
          <w:rStyle w:val="12pt43"/>
          <w:sz w:val="28"/>
          <w:szCs w:val="28"/>
        </w:rPr>
        <w:t>оду 288,6 тыс. тенге (рисунок 1</w:t>
      </w:r>
      <w:r w:rsidRPr="00116C02">
        <w:rPr>
          <w:rStyle w:val="12pt43"/>
          <w:sz w:val="28"/>
          <w:szCs w:val="28"/>
        </w:rPr>
        <w:t>).</w:t>
      </w:r>
    </w:p>
    <w:p w:rsidR="00806E5C" w:rsidRPr="00806E5C" w:rsidRDefault="00806E5C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43"/>
          <w:sz w:val="28"/>
          <w:szCs w:val="28"/>
          <w:lang w:val="kk-KZ"/>
        </w:rPr>
      </w:pPr>
    </w:p>
    <w:p w:rsidR="00A0615A" w:rsidRDefault="009224BC" w:rsidP="004A3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02E1E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028364" cy="2408663"/>
            <wp:effectExtent l="19050" t="0" r="1988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615A" w:rsidRPr="009224BC" w:rsidRDefault="00806E5C" w:rsidP="00DA6B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14"/>
          <w:sz w:val="28"/>
          <w:szCs w:val="28"/>
        </w:rPr>
        <w:t>Рис</w:t>
      </w:r>
      <w:r>
        <w:rPr>
          <w:rStyle w:val="414"/>
          <w:sz w:val="28"/>
          <w:szCs w:val="28"/>
          <w:lang w:val="kk-KZ"/>
        </w:rPr>
        <w:t>унок</w:t>
      </w:r>
      <w:r w:rsidRPr="009224BC">
        <w:rPr>
          <w:rStyle w:val="414"/>
          <w:sz w:val="28"/>
          <w:szCs w:val="28"/>
        </w:rPr>
        <w:t xml:space="preserve"> 1. Динамика валового регионального продукта Жамбылской области </w:t>
      </w:r>
      <w:r w:rsidR="009224BC" w:rsidRPr="009224BC">
        <w:rPr>
          <w:rStyle w:val="414"/>
          <w:sz w:val="28"/>
          <w:szCs w:val="28"/>
        </w:rPr>
        <w:t>и Республики Казахстан на душу населения в 2002-2010 гг.</w:t>
      </w:r>
    </w:p>
    <w:p w:rsidR="00DA6BC1" w:rsidRDefault="00DA6BC1" w:rsidP="004A3888">
      <w:pPr>
        <w:spacing w:after="0" w:line="240" w:lineRule="auto"/>
        <w:ind w:firstLine="567"/>
        <w:jc w:val="both"/>
        <w:rPr>
          <w:rStyle w:val="12pt43"/>
          <w:sz w:val="28"/>
          <w:szCs w:val="28"/>
        </w:rPr>
      </w:pPr>
    </w:p>
    <w:p w:rsidR="00A0615A" w:rsidRPr="00990A35" w:rsidRDefault="00A0615A" w:rsidP="004A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02">
        <w:rPr>
          <w:rStyle w:val="12pt43"/>
          <w:sz w:val="28"/>
          <w:szCs w:val="28"/>
        </w:rPr>
        <w:t>По темпам роста данного показателя область является одной из лидирующих в стране. Несмотря на это, показатель ВРП на душу населения остается одним из низких по сравнению с</w:t>
      </w:r>
      <w:r>
        <w:rPr>
          <w:rStyle w:val="12pt43"/>
          <w:sz w:val="28"/>
          <w:szCs w:val="28"/>
        </w:rPr>
        <w:t xml:space="preserve"> </w:t>
      </w:r>
      <w:r w:rsidRPr="00116C02">
        <w:rPr>
          <w:rStyle w:val="12pt30"/>
          <w:sz w:val="28"/>
          <w:szCs w:val="28"/>
        </w:rPr>
        <w:t>другими регионами республики и на 70% ниже среднереспубликанского показателя.</w:t>
      </w:r>
    </w:p>
    <w:p w:rsidR="00A0615A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30"/>
          <w:sz w:val="28"/>
          <w:szCs w:val="28"/>
        </w:rPr>
      </w:pPr>
      <w:r w:rsidRPr="00116C02">
        <w:rPr>
          <w:rStyle w:val="12pt30"/>
          <w:sz w:val="28"/>
          <w:szCs w:val="28"/>
        </w:rPr>
        <w:t>Основным источником дохода населения области является заработная плата, которая с 2001 по 200</w:t>
      </w:r>
      <w:r w:rsidR="000A2045" w:rsidRPr="000A2045">
        <w:rPr>
          <w:rStyle w:val="12pt30"/>
          <w:sz w:val="28"/>
          <w:szCs w:val="28"/>
        </w:rPr>
        <w:t>9</w:t>
      </w:r>
      <w:r w:rsidRPr="00116C02">
        <w:rPr>
          <w:rStyle w:val="12pt30"/>
          <w:sz w:val="28"/>
          <w:szCs w:val="28"/>
        </w:rPr>
        <w:t xml:space="preserve"> годы имела устойчивый рост (рисунок </w:t>
      </w:r>
      <w:r w:rsidR="009224BC" w:rsidRPr="009224BC">
        <w:rPr>
          <w:rStyle w:val="12pt30"/>
          <w:sz w:val="28"/>
          <w:szCs w:val="28"/>
        </w:rPr>
        <w:t>2</w:t>
      </w:r>
      <w:r w:rsidRPr="00116C02">
        <w:rPr>
          <w:rStyle w:val="12pt30"/>
          <w:sz w:val="28"/>
          <w:szCs w:val="28"/>
        </w:rPr>
        <w:t>).</w:t>
      </w:r>
    </w:p>
    <w:p w:rsidR="00DA6BC1" w:rsidRPr="0089539B" w:rsidRDefault="00DA6BC1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30"/>
          <w:sz w:val="28"/>
          <w:szCs w:val="28"/>
        </w:rPr>
      </w:pPr>
    </w:p>
    <w:p w:rsidR="009224BC" w:rsidRPr="009224BC" w:rsidRDefault="009224BC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30"/>
          <w:sz w:val="28"/>
          <w:szCs w:val="28"/>
          <w:lang w:val="en-US"/>
        </w:rPr>
      </w:pPr>
      <w:r w:rsidRPr="009224BC">
        <w:rPr>
          <w:rStyle w:val="12pt30"/>
          <w:noProof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15A" w:rsidRPr="009224BC" w:rsidRDefault="009224BC" w:rsidP="00DA6BC1">
      <w:pPr>
        <w:pStyle w:val="a3"/>
        <w:shd w:val="clear" w:color="auto" w:fill="auto"/>
        <w:spacing w:after="0" w:line="240" w:lineRule="auto"/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Рисунок 2. Динамика среднемесячной зароботной платы Жамбылской области и РК за 2003-2010гг.</w:t>
      </w:r>
    </w:p>
    <w:p w:rsidR="00A0615A" w:rsidRPr="00116C02" w:rsidRDefault="00A0615A" w:rsidP="004A3888">
      <w:pPr>
        <w:framePr w:wrap="notBeside" w:vAnchor="text" w:hAnchor="text" w:xAlign="center" w:y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15A" w:rsidRPr="00116C02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30"/>
          <w:sz w:val="28"/>
          <w:szCs w:val="28"/>
        </w:rPr>
        <w:t>Среднемесячная номинальная заработная плата выросла в 2,5 раза, что соответствует темпам роста республиканского показателя за тот же период. Однако в реальном выражении номинальная заработная плата в области значительно отстает от республиканского показателя. Так, в 20</w:t>
      </w:r>
      <w:r w:rsidR="009224BC">
        <w:rPr>
          <w:rStyle w:val="12pt30"/>
          <w:sz w:val="28"/>
          <w:szCs w:val="28"/>
          <w:lang w:val="kk-KZ"/>
        </w:rPr>
        <w:t>10</w:t>
      </w:r>
      <w:r w:rsidRPr="00116C02">
        <w:rPr>
          <w:rStyle w:val="12pt30"/>
          <w:sz w:val="28"/>
          <w:szCs w:val="28"/>
        </w:rPr>
        <w:t xml:space="preserve"> году она составила 33996 тенге, что меньше среднереспубликанского значения, равного 52479 тенге.</w:t>
      </w:r>
    </w:p>
    <w:p w:rsidR="00A0615A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30"/>
          <w:sz w:val="28"/>
          <w:szCs w:val="28"/>
        </w:rPr>
      </w:pPr>
      <w:r w:rsidRPr="00116C02">
        <w:rPr>
          <w:rStyle w:val="12pt30"/>
          <w:sz w:val="28"/>
          <w:szCs w:val="28"/>
        </w:rPr>
        <w:lastRenderedPageBreak/>
        <w:t>В отраслевом разрезе самые высокие доходы (заработная плата) получают занятые в финансовом секторе, транспорте и связи. Высокая заработная плата зафиксирована также у занятых в промышленности, строительстве, а самые низкие доходы - в социальной сфере и</w:t>
      </w:r>
      <w:r w:rsidR="000A2045">
        <w:rPr>
          <w:rStyle w:val="12pt30"/>
          <w:sz w:val="28"/>
          <w:szCs w:val="28"/>
        </w:rPr>
        <w:t xml:space="preserve"> сельском хозяйстве</w:t>
      </w:r>
      <w:r w:rsidRPr="00116C02">
        <w:rPr>
          <w:rStyle w:val="12pt30"/>
          <w:sz w:val="28"/>
          <w:szCs w:val="28"/>
        </w:rPr>
        <w:t>.</w:t>
      </w:r>
    </w:p>
    <w:p w:rsidR="00A0615A" w:rsidRPr="00116C02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30"/>
          <w:sz w:val="28"/>
          <w:szCs w:val="28"/>
        </w:rPr>
        <w:t>В период 200</w:t>
      </w:r>
      <w:r w:rsidR="000A2045" w:rsidRPr="000A2045">
        <w:rPr>
          <w:rStyle w:val="12pt30"/>
          <w:sz w:val="28"/>
          <w:szCs w:val="28"/>
        </w:rPr>
        <w:t>2</w:t>
      </w:r>
      <w:r w:rsidRPr="00116C02">
        <w:rPr>
          <w:rStyle w:val="12pt30"/>
          <w:sz w:val="28"/>
          <w:szCs w:val="28"/>
        </w:rPr>
        <w:t>-20</w:t>
      </w:r>
      <w:r w:rsidR="000A2045" w:rsidRPr="000A2045">
        <w:rPr>
          <w:rStyle w:val="12pt30"/>
          <w:sz w:val="28"/>
          <w:szCs w:val="28"/>
        </w:rPr>
        <w:t>10</w:t>
      </w:r>
      <w:r w:rsidRPr="00116C02">
        <w:rPr>
          <w:rStyle w:val="12pt30"/>
          <w:sz w:val="28"/>
          <w:szCs w:val="28"/>
        </w:rPr>
        <w:t xml:space="preserve"> гг. соотношение средней номинальной заработной платы наиболее высокооплачиваемых и наименее оплачиваемых работников в Жамбылской области имело существенные изменения - от 4 в 200</w:t>
      </w:r>
      <w:r w:rsidR="000A2045" w:rsidRPr="000A2045">
        <w:rPr>
          <w:rStyle w:val="12pt30"/>
          <w:sz w:val="28"/>
          <w:szCs w:val="28"/>
        </w:rPr>
        <w:t>9</w:t>
      </w:r>
      <w:r w:rsidRPr="00116C02">
        <w:rPr>
          <w:rStyle w:val="12pt30"/>
          <w:sz w:val="28"/>
          <w:szCs w:val="28"/>
        </w:rPr>
        <w:t xml:space="preserve"> году до 5,1 в 2004. С уч</w:t>
      </w:r>
      <w:r>
        <w:rPr>
          <w:rStyle w:val="12pt30"/>
          <w:sz w:val="28"/>
          <w:szCs w:val="28"/>
        </w:rPr>
        <w:t>етом значительной дифференциаци</w:t>
      </w:r>
      <w:r w:rsidRPr="00116C02">
        <w:rPr>
          <w:rStyle w:val="12pt30"/>
          <w:sz w:val="28"/>
          <w:szCs w:val="28"/>
        </w:rPr>
        <w:t>ей в оплате труда по отраслям хозяйства существует необходимость включения соотношения средней номинальной заработной платы наиболее высокооплачиваемых и наименее оплачиваемых работников в перечень приоритетных индикаторов устойчивого развития области.</w:t>
      </w:r>
    </w:p>
    <w:p w:rsidR="004A3888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16C02">
        <w:rPr>
          <w:rStyle w:val="12pt29"/>
          <w:sz w:val="28"/>
          <w:szCs w:val="28"/>
        </w:rPr>
        <w:t>Другим важным показателем, характеризующим уровень жизни населения, является доля населения, имеющего доходы ниже величины прожиточного минимума. В период 200</w:t>
      </w:r>
      <w:r w:rsidR="000A2045" w:rsidRPr="000A2045">
        <w:rPr>
          <w:rStyle w:val="12pt29"/>
          <w:sz w:val="28"/>
          <w:szCs w:val="28"/>
        </w:rPr>
        <w:t>2</w:t>
      </w:r>
      <w:r w:rsidRPr="00116C02">
        <w:rPr>
          <w:rStyle w:val="12pt29"/>
          <w:sz w:val="28"/>
          <w:szCs w:val="28"/>
        </w:rPr>
        <w:t>-20</w:t>
      </w:r>
      <w:r w:rsidR="000A2045" w:rsidRPr="000A2045">
        <w:rPr>
          <w:rStyle w:val="12pt29"/>
          <w:sz w:val="28"/>
          <w:szCs w:val="28"/>
        </w:rPr>
        <w:t>10</w:t>
      </w:r>
      <w:r w:rsidRPr="00116C02">
        <w:rPr>
          <w:rStyle w:val="12pt29"/>
          <w:sz w:val="28"/>
          <w:szCs w:val="28"/>
        </w:rPr>
        <w:t xml:space="preserve"> гг. динамика по этому показателю имела существенные колебания, вырастая до 48,2% в 2001 и до 41,2% в 20</w:t>
      </w:r>
      <w:r w:rsidR="004A3888">
        <w:rPr>
          <w:rStyle w:val="12pt29"/>
          <w:sz w:val="28"/>
          <w:szCs w:val="28"/>
          <w:lang w:val="kk-KZ"/>
        </w:rPr>
        <w:t>10</w:t>
      </w:r>
      <w:r w:rsidRPr="00116C02">
        <w:rPr>
          <w:rStyle w:val="12pt29"/>
          <w:sz w:val="28"/>
          <w:szCs w:val="28"/>
        </w:rPr>
        <w:t xml:space="preserve"> году и опускаясь до 18,3% в 200</w:t>
      </w:r>
      <w:r w:rsidR="000A2045" w:rsidRPr="000A2045">
        <w:rPr>
          <w:rStyle w:val="12pt29"/>
          <w:sz w:val="28"/>
          <w:szCs w:val="28"/>
        </w:rPr>
        <w:t>8</w:t>
      </w:r>
      <w:r w:rsidRPr="00116C02">
        <w:rPr>
          <w:rStyle w:val="12pt29"/>
          <w:sz w:val="28"/>
          <w:szCs w:val="28"/>
        </w:rPr>
        <w:t xml:space="preserve"> году. В 20</w:t>
      </w:r>
      <w:r w:rsidR="004A3888">
        <w:rPr>
          <w:rStyle w:val="12pt29"/>
          <w:sz w:val="28"/>
          <w:szCs w:val="28"/>
          <w:lang w:val="kk-KZ"/>
        </w:rPr>
        <w:t>10</w:t>
      </w:r>
      <w:r w:rsidRPr="00116C02">
        <w:rPr>
          <w:rStyle w:val="12pt29"/>
          <w:sz w:val="28"/>
          <w:szCs w:val="28"/>
        </w:rPr>
        <w:t xml:space="preserve"> году доля населения с доходами ниже величины прожиточного минимума в Жамбылской области составила 9,9%, что меньше республиканского уровня - 12,7%. Однако, учитывая увеличение данного показателя в 2008 году до 11,3%, существует необходимость дальнейшего мониторинга его состояния для достижения целей устойчивого развития региона (рисунок 20).</w:t>
      </w:r>
    </w:p>
    <w:p w:rsidR="00A0615A" w:rsidRDefault="00A0615A" w:rsidP="004A3888">
      <w:pPr>
        <w:pStyle w:val="a3"/>
        <w:shd w:val="clear" w:color="auto" w:fill="auto"/>
        <w:spacing w:after="0" w:line="240" w:lineRule="auto"/>
        <w:ind w:firstLine="567"/>
        <w:jc w:val="both"/>
        <w:rPr>
          <w:rStyle w:val="12pt29"/>
          <w:sz w:val="28"/>
          <w:szCs w:val="28"/>
        </w:rPr>
      </w:pPr>
      <w:r w:rsidRPr="00116C02">
        <w:rPr>
          <w:rStyle w:val="12pt29"/>
          <w:sz w:val="28"/>
          <w:szCs w:val="28"/>
        </w:rPr>
        <w:t>Один из ключевых индикаторов достижения устойчивости развития общества - уровень безработицы. Развитие малого и среднего бизнеса, переподготовка рабочих в профессиональных школах и учебных центрах г. Тараза позитивно отразились на занятости населения. Уровень безработицы в регионе в период 2001-20</w:t>
      </w:r>
      <w:r w:rsidR="004A3888">
        <w:rPr>
          <w:rStyle w:val="12pt29"/>
          <w:sz w:val="28"/>
          <w:szCs w:val="28"/>
          <w:lang w:val="kk-KZ"/>
        </w:rPr>
        <w:t>10</w:t>
      </w:r>
      <w:r w:rsidRPr="00116C02">
        <w:rPr>
          <w:rStyle w:val="12pt29"/>
          <w:sz w:val="28"/>
          <w:szCs w:val="28"/>
        </w:rPr>
        <w:t xml:space="preserve"> гг. неуклонно снижался и по данным выборочного обследования занятости населения Департаментом статистики Жамбылской области в 20</w:t>
      </w:r>
      <w:r w:rsidR="004A3888">
        <w:rPr>
          <w:rStyle w:val="12pt29"/>
          <w:sz w:val="28"/>
          <w:szCs w:val="28"/>
          <w:lang w:val="kk-KZ"/>
        </w:rPr>
        <w:t>10</w:t>
      </w:r>
      <w:r w:rsidRPr="00116C02">
        <w:rPr>
          <w:rStyle w:val="12pt29"/>
          <w:sz w:val="28"/>
          <w:szCs w:val="28"/>
        </w:rPr>
        <w:t xml:space="preserve"> г. составил 6,5%, сравнявшись, таким образом, с республика</w:t>
      </w:r>
      <w:r w:rsidR="004A3888">
        <w:rPr>
          <w:rStyle w:val="12pt29"/>
          <w:sz w:val="28"/>
          <w:szCs w:val="28"/>
        </w:rPr>
        <w:t>нскими показателями</w:t>
      </w:r>
      <w:r w:rsidRPr="00116C02">
        <w:rPr>
          <w:rStyle w:val="12pt29"/>
          <w:sz w:val="28"/>
          <w:szCs w:val="28"/>
        </w:rPr>
        <w:t>.</w:t>
      </w:r>
    </w:p>
    <w:p w:rsidR="00A87060" w:rsidRPr="00D97516" w:rsidRDefault="00A87060" w:rsidP="004A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516">
        <w:rPr>
          <w:rFonts w:ascii="Times New Roman" w:hAnsi="Times New Roman" w:cs="Times New Roman"/>
          <w:sz w:val="28"/>
          <w:szCs w:val="28"/>
        </w:rPr>
        <w:t xml:space="preserve">Серьезной проблемой является утилизация отходов производства и потребления. Прогноз общего объема накопления отходов по области на 1 апреля текущего года составляет 118,4 миллион тонн, при этом на производственные отходы приходится  95 % (112,5 миллион тонн), на твердые бытовые отходы 5 % (5,9 миллион тонн). Основные объемы накопления производственных отходов более 52% (58462,61 тысяч тонн) составляют вскрышные породы горнодобывающей промышленности, использование которых возможно при рекультивации карьеров после их отработки и отходы химической отрасли 19,3% (21746,17 тысяч тонн). </w:t>
      </w:r>
    </w:p>
    <w:p w:rsidR="00A87060" w:rsidRPr="00D97516" w:rsidRDefault="00A87060" w:rsidP="004A3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516">
        <w:rPr>
          <w:rFonts w:ascii="Times New Roman" w:hAnsi="Times New Roman" w:cs="Times New Roman"/>
          <w:sz w:val="28"/>
          <w:szCs w:val="28"/>
        </w:rPr>
        <w:t xml:space="preserve">Фактические объемы размещения отходов в сравнении с 2006 годом уменьшились на 16 % (864760 тонн) за счет реализации отходов производства - гранулированного шлака, феррофосфора  на ТОО «Казфосфат» и снижения объемов производства на ГПК «Каратау», ТОО «Восточном рудоуправлении. 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5"/>
          <w:sz w:val="28"/>
          <w:szCs w:val="28"/>
        </w:rPr>
        <w:lastRenderedPageBreak/>
        <w:t>Территория региона имеет разнообразный почвенный покров. В низовьях рек Шу и Таласа, а также в понижениях рельефа пустынь распространены такырные почвы и такыры. Для пустынь характерны серо-бурые почвы, рыхлопесчаные и песчаные сероземы, для предгорий - сероземы.</w:t>
      </w:r>
    </w:p>
    <w:p w:rsidR="00A87060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5"/>
          <w:sz w:val="28"/>
          <w:szCs w:val="28"/>
        </w:rPr>
      </w:pPr>
      <w:r w:rsidRPr="001E24D7">
        <w:rPr>
          <w:rStyle w:val="212pt5"/>
          <w:sz w:val="28"/>
          <w:szCs w:val="28"/>
        </w:rPr>
        <w:t>В области довольно высокая сельскохозяйственная освоенность земель. Количество пахотных земель колеблется по районам: наибольшее отмечается в южных районах, прилегающих к рекам Талас, Асса и Шу; наименьшее - на севере.</w:t>
      </w:r>
      <w:r>
        <w:rPr>
          <w:rStyle w:val="212pt5"/>
          <w:sz w:val="28"/>
          <w:szCs w:val="28"/>
        </w:rPr>
        <w:t xml:space="preserve"> 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5"/>
          <w:sz w:val="28"/>
          <w:szCs w:val="28"/>
        </w:rPr>
        <w:t xml:space="preserve">Общая площадь земельного фонда Жамбылекой области составляет 14426,4 тыс. га, в том числе земли сельскохозяйственного назначения - </w:t>
      </w:r>
      <w:smartTag w:uri="urn:schemas-microsoft-com:office:smarttags" w:element="metricconverter">
        <w:smartTagPr>
          <w:attr w:name="ProductID" w:val="4323,4 га"/>
        </w:smartTagPr>
        <w:r w:rsidRPr="001E24D7">
          <w:rPr>
            <w:rStyle w:val="212pt5"/>
            <w:sz w:val="28"/>
            <w:szCs w:val="28"/>
          </w:rPr>
          <w:t>4323,4 га</w:t>
        </w:r>
      </w:smartTag>
      <w:r w:rsidRPr="001E24D7">
        <w:rPr>
          <w:rStyle w:val="212pt5"/>
          <w:sz w:val="28"/>
          <w:szCs w:val="28"/>
        </w:rPr>
        <w:t>, земли населенных пунктов (городов, поселков и сельских населенных пунктов) - 457,4 тыс. га, земли промышленности, транспорта, связи, обороны и иного не с/х назначения - 134,5 тыс. га, земли особо охраняемых природных территорий - 12,9 тыс. га, земли лесного фонда - 4414,9 тыс. га, земли водного фонда - 335,9 тыс.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3"/>
          <w:sz w:val="28"/>
          <w:szCs w:val="28"/>
        </w:rPr>
        <w:t>На территории области выделяются следующие основные почвенно-геоморфологические зоны; высокогорная, зона горных степей, низкогорная и предгорная, зона пустынь.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3"/>
          <w:sz w:val="28"/>
          <w:szCs w:val="28"/>
        </w:rPr>
        <w:t>Во всех регионах области отмечается устойчивая тенденция к ухудшению качества земель: снижение содержания в почвах гумуса, питательных веществ; видового состава растительности и ее продуктивности, что снизило потенциал кормовой базы. Сельскохозяйственные угодья подвержены деградации, загрязнению и теряют способность к воспроизводству плодородия.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3"/>
          <w:sz w:val="28"/>
          <w:szCs w:val="28"/>
        </w:rPr>
        <w:t>На территории области значительная часть сельскохозяйственных угодий характеризуется наличием признаков, отрицательно влияющих на плодородие земель.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3"/>
          <w:sz w:val="28"/>
          <w:szCs w:val="28"/>
        </w:rPr>
        <w:t>В связи с удаленностью отгонных и других пастбищ от населенных пунктов, а также по причине необводненности, большая их часть не используется. Площадь обводненных пастбищ в области постоянно сокращается. Большинство обводнительных сооружений требует ремонта и реконструкции.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3"/>
          <w:sz w:val="28"/>
          <w:szCs w:val="28"/>
        </w:rPr>
        <w:t>Экологическое состояние кормовых угодий, особенно расположенных вблизи населенных пунктов, продолжает ухудшаться практически во всех регионах области.</w:t>
      </w:r>
    </w:p>
    <w:p w:rsidR="00A87060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1"/>
          <w:sz w:val="28"/>
          <w:szCs w:val="28"/>
        </w:rPr>
      </w:pPr>
      <w:r w:rsidRPr="001E24D7">
        <w:rPr>
          <w:rStyle w:val="212pt1"/>
          <w:sz w:val="28"/>
          <w:szCs w:val="28"/>
        </w:rPr>
        <w:t xml:space="preserve">По данным Управления земельных отношений Жамбылекой области площадь нарушенных земель составляет </w:t>
      </w:r>
      <w:smartTag w:uri="urn:schemas-microsoft-com:office:smarttags" w:element="metricconverter">
        <w:smartTagPr>
          <w:attr w:name="ProductID" w:val="6422 га"/>
        </w:smartTagPr>
        <w:r w:rsidRPr="001E24D7">
          <w:rPr>
            <w:rStyle w:val="212pt1"/>
            <w:sz w:val="28"/>
            <w:szCs w:val="28"/>
          </w:rPr>
          <w:t>6422 га</w:t>
        </w:r>
      </w:smartTag>
      <w:r w:rsidRPr="001E24D7">
        <w:rPr>
          <w:rStyle w:val="212pt1"/>
          <w:sz w:val="28"/>
          <w:szCs w:val="28"/>
        </w:rPr>
        <w:t>. Требуется выполнение комплекса мероприятий по рекультивации нарушенных земель с целью сведения их доли в общей структуре земельного фонда к минимуму, в связи с чем показатель площади нарушенных земель включен в перечень целевых показателей устойчивого развития области с целью его дальнейшего мониторинга.</w:t>
      </w:r>
    </w:p>
    <w:p w:rsidR="00A87060" w:rsidRPr="001E24D7" w:rsidRDefault="00A87060" w:rsidP="004A3888">
      <w:pPr>
        <w:pStyle w:val="161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0" w:name="bookmark14"/>
      <w:r w:rsidRPr="009C3FF6">
        <w:rPr>
          <w:rStyle w:val="167"/>
          <w:sz w:val="28"/>
          <w:szCs w:val="28"/>
        </w:rPr>
        <w:lastRenderedPageBreak/>
        <w:t xml:space="preserve"> </w:t>
      </w:r>
      <w:bookmarkEnd w:id="0"/>
      <w:r w:rsidRPr="001E24D7">
        <w:rPr>
          <w:rStyle w:val="212pt1"/>
          <w:sz w:val="28"/>
          <w:szCs w:val="28"/>
        </w:rPr>
        <w:t>Серьезной проблемой является утилизация отходов производства и потребления. Прогноз общего объема накопления отходов по области на 1 января 2009 года составляет 93,5 млн. тонн, при этом на производственные отходы приходится 93,6% (87,5 млн. тонн), на ТБО 6,4% (6,0 млн. тонн).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>Основное загрязнение природных комплексов происходит в юго-западной части области и связано с добычей и переработкой фосфоритов. Отходы</w:t>
      </w:r>
      <w:r w:rsidR="00BA0582">
        <w:rPr>
          <w:rStyle w:val="212pt1"/>
          <w:sz w:val="28"/>
          <w:szCs w:val="28"/>
        </w:rPr>
        <w:t xml:space="preserve"> производства Кар</w:t>
      </w:r>
      <w:r>
        <w:rPr>
          <w:rStyle w:val="212pt1"/>
          <w:sz w:val="28"/>
          <w:szCs w:val="28"/>
        </w:rPr>
        <w:t>атау-Жамбылс</w:t>
      </w:r>
      <w:r w:rsidRPr="001E24D7">
        <w:rPr>
          <w:rStyle w:val="212pt1"/>
          <w:sz w:val="28"/>
          <w:szCs w:val="28"/>
        </w:rPr>
        <w:t>кого промышленного комплекса создали своеобразную биогеохимическую провинцию, границы которой четко не обозначены.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>Фосфоризированный кремний перерабатывается на Жанатасской дробильно-сортировочной фабрике, ее продукция - кусковой кремний, отходы производства идут на строительные нужды.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>Большая масса отходов накопилась на предприятиях хи</w:t>
      </w:r>
      <w:r>
        <w:rPr>
          <w:rStyle w:val="212pt1"/>
          <w:sz w:val="28"/>
          <w:szCs w:val="28"/>
        </w:rPr>
        <w:t>мической промышленности. В отва</w:t>
      </w:r>
      <w:r w:rsidRPr="001E24D7">
        <w:rPr>
          <w:rStyle w:val="212pt1"/>
          <w:sz w:val="28"/>
          <w:szCs w:val="28"/>
        </w:rPr>
        <w:t>лах содержится фтор, кадмий, стронций, свинец, марганец, алюминий, фосфор. Скопление этих отходов постоянно подвергается атмосферному воздействию, отравляя атмосферу, почву, подземные воды.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 xml:space="preserve">Разработка фосфоритовых месторождений Каратауского бассейна ведется на площади </w:t>
      </w:r>
      <w:smartTag w:uri="urn:schemas-microsoft-com:office:smarttags" w:element="metricconverter">
        <w:smartTagPr>
          <w:attr w:name="ProductID" w:val="1500 га"/>
        </w:smartTagPr>
        <w:r w:rsidRPr="001E24D7">
          <w:rPr>
            <w:rStyle w:val="212pt1"/>
            <w:sz w:val="28"/>
            <w:szCs w:val="28"/>
          </w:rPr>
          <w:t>1500 га</w:t>
        </w:r>
      </w:smartTag>
      <w:r w:rsidRPr="001E24D7">
        <w:rPr>
          <w:rStyle w:val="212pt1"/>
          <w:sz w:val="28"/>
          <w:szCs w:val="28"/>
        </w:rPr>
        <w:t xml:space="preserve">, а площадь отвалов достигает </w:t>
      </w:r>
      <w:smartTag w:uri="urn:schemas-microsoft-com:office:smarttags" w:element="metricconverter">
        <w:smartTagPr>
          <w:attr w:name="ProductID" w:val="200 га"/>
        </w:smartTagPr>
        <w:r w:rsidRPr="001E24D7">
          <w:rPr>
            <w:rStyle w:val="212pt1"/>
            <w:sz w:val="28"/>
            <w:szCs w:val="28"/>
          </w:rPr>
          <w:t>200 га</w:t>
        </w:r>
      </w:smartTag>
      <w:r w:rsidRPr="001E24D7">
        <w:rPr>
          <w:rStyle w:val="212pt1"/>
          <w:sz w:val="28"/>
          <w:szCs w:val="28"/>
        </w:rPr>
        <w:t xml:space="preserve"> при высоте от 10 до </w:t>
      </w:r>
      <w:smartTag w:uri="urn:schemas-microsoft-com:office:smarttags" w:element="metricconverter">
        <w:smartTagPr>
          <w:attr w:name="ProductID" w:val="110 м"/>
        </w:smartTagPr>
        <w:r w:rsidRPr="001E24D7">
          <w:rPr>
            <w:rStyle w:val="212pt1"/>
            <w:sz w:val="28"/>
            <w:szCs w:val="28"/>
          </w:rPr>
          <w:t>110 м</w:t>
        </w:r>
      </w:smartTag>
      <w:r w:rsidRPr="001E24D7">
        <w:rPr>
          <w:rStyle w:val="212pt1"/>
          <w:sz w:val="28"/>
          <w:szCs w:val="28"/>
        </w:rPr>
        <w:t>, что также является дополнительными источниками загрязнения окружающей природной среды.</w:t>
      </w:r>
    </w:p>
    <w:p w:rsidR="00A87060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1"/>
          <w:sz w:val="28"/>
          <w:szCs w:val="28"/>
        </w:rPr>
      </w:pPr>
      <w:r w:rsidRPr="001E24D7">
        <w:rPr>
          <w:rStyle w:val="212pt1"/>
          <w:sz w:val="28"/>
          <w:szCs w:val="28"/>
        </w:rPr>
        <w:t>Несмотря на ежегодное снижение объемов образования произ</w:t>
      </w:r>
      <w:r w:rsidR="004A3888">
        <w:rPr>
          <w:rStyle w:val="212pt1"/>
          <w:sz w:val="28"/>
          <w:szCs w:val="28"/>
        </w:rPr>
        <w:t>водственных отходов</w:t>
      </w:r>
      <w:r w:rsidRPr="001E24D7">
        <w:rPr>
          <w:rStyle w:val="212pt1"/>
          <w:sz w:val="28"/>
          <w:szCs w:val="28"/>
        </w:rPr>
        <w:t>, проблемы их обезвреживания, утилизации и захоронения являются актуальными для области, также как и для других регионов страны.</w:t>
      </w:r>
    </w:p>
    <w:p w:rsidR="00A87060" w:rsidRPr="001E24D7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>В целом по области объем размещения отходов по предварительным данным в 2008 году уменьшился на 9,0% (488,64 тыс. тонн), за счет реализации отходов производства: гранулированного шлака, феррофосфора на ТОО «Казфосфат» (863,653 тыс. тонн), использование вскрышных пород на строительство автодорог на «Кнауф Гипс Тараз» (114,400 тыс. тонн) и т.д.</w:t>
      </w:r>
    </w:p>
    <w:p w:rsidR="00A87060" w:rsidRPr="00043278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E24D7">
        <w:rPr>
          <w:rStyle w:val="212pt1"/>
          <w:sz w:val="28"/>
          <w:szCs w:val="28"/>
        </w:rPr>
        <w:t>Вместе с тем, по ряду предприятий увеличены объемы размещения отходов на 1457,307 тыс. тонн - филиал ТОО «Казфосфат ГПК «Каратау» на (1454,312 тыс. тонн), ТФ ТОО «Казфосфат»</w:t>
      </w:r>
      <w:r>
        <w:rPr>
          <w:rStyle w:val="212pt1"/>
          <w:sz w:val="28"/>
          <w:szCs w:val="28"/>
        </w:rPr>
        <w:t xml:space="preserve">, </w:t>
      </w:r>
      <w:r w:rsidRPr="00043278">
        <w:rPr>
          <w:rStyle w:val="212pt3"/>
          <w:sz w:val="28"/>
          <w:szCs w:val="28"/>
        </w:rPr>
        <w:t>«Минеральные удобрения» на 2,995 тыс. тонн.</w:t>
      </w:r>
    </w:p>
    <w:p w:rsidR="00A87060" w:rsidRPr="00043278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43278">
        <w:rPr>
          <w:rStyle w:val="212pt3"/>
          <w:sz w:val="28"/>
          <w:szCs w:val="28"/>
        </w:rPr>
        <w:t>Наибольшую опасность для окружающей среды и здоровья человека представляют токсичные отходы производства.</w:t>
      </w:r>
    </w:p>
    <w:p w:rsidR="00A87060" w:rsidRDefault="00A87060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3"/>
          <w:sz w:val="28"/>
          <w:szCs w:val="28"/>
        </w:rPr>
      </w:pPr>
      <w:r w:rsidRPr="00043278">
        <w:rPr>
          <w:rStyle w:val="212pt3"/>
          <w:sz w:val="28"/>
          <w:szCs w:val="28"/>
        </w:rPr>
        <w:t>Ситуация усугубляется тем, что при интенсивных темпах роста объемов образования токсичных отходов производства, уменьшается количество использованных и об</w:t>
      </w:r>
      <w:r w:rsidR="004A3888">
        <w:rPr>
          <w:rStyle w:val="212pt3"/>
          <w:sz w:val="28"/>
          <w:szCs w:val="28"/>
        </w:rPr>
        <w:t>езвреженных отходов</w:t>
      </w:r>
      <w:r w:rsidRPr="00043278">
        <w:rPr>
          <w:rStyle w:val="212pt3"/>
          <w:sz w:val="28"/>
          <w:szCs w:val="28"/>
        </w:rPr>
        <w:t>. В связи с этим долю используемых и обезвреживаемых токсичных отходов от общего объема их образования необходимо включить в перечень показателей устойчивого развития.</w:t>
      </w:r>
    </w:p>
    <w:p w:rsidR="000076C9" w:rsidRDefault="000076C9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kk-KZ"/>
        </w:rPr>
      </w:pPr>
    </w:p>
    <w:p w:rsidR="00DA6BC1" w:rsidRDefault="00DA6BC1" w:rsidP="000076C9">
      <w:pPr>
        <w:pStyle w:val="20"/>
        <w:shd w:val="clear" w:color="auto" w:fill="auto"/>
        <w:spacing w:after="0" w:line="240" w:lineRule="auto"/>
        <w:ind w:firstLine="567"/>
        <w:jc w:val="center"/>
        <w:rPr>
          <w:sz w:val="28"/>
          <w:szCs w:val="28"/>
          <w:lang w:val="kk-KZ"/>
        </w:rPr>
      </w:pPr>
    </w:p>
    <w:p w:rsidR="00912379" w:rsidRDefault="00B40562" w:rsidP="000076C9">
      <w:pPr>
        <w:pStyle w:val="20"/>
        <w:shd w:val="clear" w:color="auto" w:fill="auto"/>
        <w:spacing w:after="0" w:line="240" w:lineRule="auto"/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Фосфорлы беогеохимиялық провинцияда тұрғындар өмір сүру сапасы</w:t>
      </w:r>
    </w:p>
    <w:p w:rsidR="00B40562" w:rsidRPr="00DA6BC1" w:rsidRDefault="00B40562" w:rsidP="000076C9">
      <w:pPr>
        <w:pStyle w:val="20"/>
        <w:shd w:val="clear" w:color="auto" w:fill="auto"/>
        <w:spacing w:after="0" w:line="240" w:lineRule="auto"/>
        <w:ind w:firstLine="567"/>
        <w:jc w:val="center"/>
        <w:rPr>
          <w:b w:val="0"/>
          <w:sz w:val="28"/>
          <w:szCs w:val="28"/>
          <w:lang w:val="kk-KZ"/>
        </w:rPr>
      </w:pPr>
      <w:r w:rsidRPr="00DA6BC1">
        <w:rPr>
          <w:b w:val="0"/>
          <w:sz w:val="28"/>
          <w:szCs w:val="28"/>
          <w:lang w:val="kk-KZ"/>
        </w:rPr>
        <w:t xml:space="preserve"> </w:t>
      </w:r>
      <w:r w:rsidR="00DA6BC1" w:rsidRPr="00DA6BC1">
        <w:rPr>
          <w:b w:val="0"/>
          <w:sz w:val="28"/>
          <w:szCs w:val="28"/>
          <w:lang w:val="kk-KZ"/>
        </w:rPr>
        <w:t xml:space="preserve">У.И. </w:t>
      </w:r>
      <w:r w:rsidRPr="00DA6BC1">
        <w:rPr>
          <w:b w:val="0"/>
          <w:sz w:val="28"/>
          <w:szCs w:val="28"/>
          <w:lang w:val="kk-KZ"/>
        </w:rPr>
        <w:t xml:space="preserve">Кенесариев, </w:t>
      </w:r>
      <w:r w:rsidR="00DA6BC1" w:rsidRPr="00DA6BC1">
        <w:rPr>
          <w:b w:val="0"/>
          <w:sz w:val="28"/>
          <w:szCs w:val="28"/>
          <w:lang w:val="kk-KZ"/>
        </w:rPr>
        <w:t xml:space="preserve">Р.А. </w:t>
      </w:r>
      <w:r w:rsidRPr="00DA6BC1">
        <w:rPr>
          <w:b w:val="0"/>
          <w:sz w:val="28"/>
          <w:szCs w:val="28"/>
          <w:lang w:val="kk-KZ"/>
        </w:rPr>
        <w:t xml:space="preserve">Баялиева </w:t>
      </w:r>
    </w:p>
    <w:p w:rsidR="00A87060" w:rsidRDefault="000076C9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>
        <w:rPr>
          <w:b w:val="0"/>
          <w:sz w:val="28"/>
          <w:szCs w:val="28"/>
          <w:lang w:val="kk-KZ"/>
        </w:rPr>
        <w:t>М</w:t>
      </w:r>
      <w:r w:rsidRPr="000076C9">
        <w:rPr>
          <w:b w:val="0"/>
          <w:sz w:val="28"/>
          <w:szCs w:val="28"/>
          <w:lang w:val="kk-KZ"/>
        </w:rPr>
        <w:t>ақалада тұрақты дамуға байланысты Жамбыл облысы еліміздің антропогендік беогеохимиялық провинциясының әлеуметтік жағдайы мен өмір сүру сапасы туралы айтылған.</w:t>
      </w:r>
    </w:p>
    <w:p w:rsidR="000076C9" w:rsidRDefault="000076C9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  <w:r w:rsidRPr="000076C9">
        <w:rPr>
          <w:sz w:val="28"/>
          <w:szCs w:val="28"/>
          <w:lang w:val="kk-KZ"/>
        </w:rPr>
        <w:t xml:space="preserve">Өзекті сөздер: </w:t>
      </w:r>
      <w:r>
        <w:rPr>
          <w:b w:val="0"/>
          <w:sz w:val="28"/>
          <w:szCs w:val="28"/>
          <w:lang w:val="kk-KZ"/>
        </w:rPr>
        <w:t>тұрақты даму, биогеохимиялық провинция, жалпы аймақтық өнім, фосфор өндірісі.</w:t>
      </w:r>
    </w:p>
    <w:p w:rsidR="00DA6BC1" w:rsidRDefault="00DA6BC1" w:rsidP="003E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157" w:rsidRDefault="003E1157" w:rsidP="003E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1157">
        <w:rPr>
          <w:rFonts w:ascii="Times New Roman" w:hAnsi="Times New Roman" w:cs="Times New Roman"/>
          <w:b/>
          <w:sz w:val="28"/>
          <w:szCs w:val="28"/>
          <w:lang w:val="kk-KZ"/>
        </w:rPr>
        <w:t>Quality of life of population of phosphoric biogeochemical province</w:t>
      </w:r>
    </w:p>
    <w:p w:rsidR="007B1D38" w:rsidRPr="00DA6BC1" w:rsidRDefault="00DA6BC1" w:rsidP="003E11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6BC1">
        <w:rPr>
          <w:rFonts w:ascii="Times New Roman" w:hAnsi="Times New Roman" w:cs="Times New Roman"/>
          <w:sz w:val="28"/>
          <w:szCs w:val="28"/>
          <w:lang w:val="en-US"/>
        </w:rPr>
        <w:t xml:space="preserve">U.I. </w:t>
      </w:r>
      <w:r w:rsidR="00B40562" w:rsidRPr="00DA6BC1">
        <w:rPr>
          <w:rFonts w:ascii="Times New Roman" w:hAnsi="Times New Roman" w:cs="Times New Roman"/>
          <w:sz w:val="28"/>
          <w:szCs w:val="28"/>
          <w:lang w:val="en-US"/>
        </w:rPr>
        <w:t>Kenes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0562" w:rsidRPr="00DA6BC1">
        <w:rPr>
          <w:rFonts w:ascii="Times New Roman" w:hAnsi="Times New Roman" w:cs="Times New Roman"/>
          <w:sz w:val="28"/>
          <w:szCs w:val="28"/>
          <w:lang w:val="en-US"/>
        </w:rPr>
        <w:t>aryev</w:t>
      </w:r>
      <w:r w:rsidRPr="000F3F7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40562" w:rsidRPr="00DA6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D38" w:rsidRPr="00DA6BC1">
        <w:rPr>
          <w:rFonts w:ascii="Times New Roman" w:hAnsi="Times New Roman" w:cs="Times New Roman"/>
          <w:sz w:val="28"/>
          <w:szCs w:val="28"/>
          <w:lang w:val="en-US"/>
        </w:rPr>
        <w:t>R.A.Bayalieva</w:t>
      </w:r>
    </w:p>
    <w:p w:rsidR="00912379" w:rsidRPr="00912379" w:rsidRDefault="00912379" w:rsidP="000F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  <w:r w:rsidRPr="00912379">
        <w:rPr>
          <w:rFonts w:ascii="Times New Roman" w:hAnsi="Times New Roman" w:cs="Times New Roman"/>
          <w:sz w:val="28"/>
          <w:szCs w:val="28"/>
          <w:lang w:val="kk-KZ"/>
        </w:rPr>
        <w:t xml:space="preserve">n the article расматриваются questions about quality and social terms of life in an anthropogenic biogeochemical province in </w:t>
      </w:r>
      <w:r w:rsidR="0051403D">
        <w:rPr>
          <w:rFonts w:ascii="Times New Roman" w:hAnsi="Times New Roman" w:cs="Times New Roman"/>
          <w:sz w:val="28"/>
          <w:szCs w:val="28"/>
          <w:lang w:val="en-US"/>
        </w:rPr>
        <w:t>Zhambyl</w:t>
      </w:r>
      <w:r w:rsidRPr="00912379">
        <w:rPr>
          <w:rFonts w:ascii="Times New Roman" w:hAnsi="Times New Roman" w:cs="Times New Roman"/>
          <w:sz w:val="28"/>
          <w:szCs w:val="28"/>
          <w:lang w:val="kk-KZ"/>
        </w:rPr>
        <w:t xml:space="preserve"> of area in connection by conception of steady development of country.</w:t>
      </w:r>
    </w:p>
    <w:p w:rsidR="00912379" w:rsidRPr="00912379" w:rsidRDefault="00912379" w:rsidP="000F3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379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912379">
        <w:rPr>
          <w:rFonts w:ascii="Times New Roman" w:hAnsi="Times New Roman" w:cs="Times New Roman"/>
          <w:sz w:val="28"/>
          <w:szCs w:val="28"/>
          <w:lang w:val="kk-KZ"/>
        </w:rPr>
        <w:t xml:space="preserve"> steady development, biogeochemical </w:t>
      </w:r>
      <w:r>
        <w:rPr>
          <w:rFonts w:ascii="Times New Roman" w:hAnsi="Times New Roman" w:cs="Times New Roman"/>
          <w:sz w:val="28"/>
          <w:szCs w:val="28"/>
          <w:lang w:val="en-US"/>
        </w:rPr>
        <w:t>provintion</w:t>
      </w:r>
      <w:r w:rsidRPr="00912379">
        <w:rPr>
          <w:rFonts w:ascii="Times New Roman" w:hAnsi="Times New Roman" w:cs="Times New Roman"/>
          <w:sz w:val="28"/>
          <w:szCs w:val="28"/>
          <w:lang w:val="kk-KZ"/>
        </w:rPr>
        <w:t>, gross regional product, phosphoric production.</w:t>
      </w:r>
    </w:p>
    <w:p w:rsidR="000076C9" w:rsidRPr="000076C9" w:rsidRDefault="000076C9" w:rsidP="004A388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  <w:lang w:val="kk-KZ"/>
        </w:rPr>
      </w:pPr>
    </w:p>
    <w:p w:rsidR="00613528" w:rsidRDefault="004A3888" w:rsidP="004A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литературы </w:t>
      </w:r>
    </w:p>
    <w:p w:rsidR="0089539B" w:rsidRPr="002368D0" w:rsidRDefault="0089539B" w:rsidP="008953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 w:cs="Times New Roman"/>
          <w:sz w:val="28"/>
          <w:szCs w:val="28"/>
          <w:lang w:val="kk-KZ"/>
        </w:rPr>
        <w:t xml:space="preserve">Целевые показатели устойчивого развития для Жамбылской области на 2009-2010гг. </w:t>
      </w:r>
      <w:r w:rsidR="002368D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 w:cs="Times New Roman"/>
          <w:sz w:val="28"/>
          <w:szCs w:val="28"/>
          <w:lang w:val="kk-KZ"/>
        </w:rPr>
        <w:t>Тараз – 2009 78-С.</w:t>
      </w:r>
    </w:p>
    <w:p w:rsidR="0089539B" w:rsidRPr="002368D0" w:rsidRDefault="0089539B" w:rsidP="008953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природных ресурсов и регулирования природопользования Жамбылской области. 2010 год. </w:t>
      </w:r>
      <w:r w:rsidR="002368D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 w:cs="Times New Roman"/>
          <w:sz w:val="28"/>
          <w:szCs w:val="28"/>
          <w:lang w:val="kk-KZ"/>
        </w:rPr>
        <w:t>Тараз</w:t>
      </w:r>
      <w:r w:rsidR="002368D0" w:rsidRPr="002368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368D0">
        <w:rPr>
          <w:rFonts w:ascii="Times New Roman" w:hAnsi="Times New Roman" w:cs="Times New Roman"/>
          <w:sz w:val="28"/>
          <w:szCs w:val="28"/>
          <w:lang w:val="kk-KZ"/>
        </w:rPr>
        <w:t xml:space="preserve"> 2010 </w:t>
      </w:r>
      <w:r w:rsidR="002368D0" w:rsidRPr="002368D0">
        <w:rPr>
          <w:rFonts w:ascii="Times New Roman" w:hAnsi="Times New Roman" w:cs="Times New Roman"/>
          <w:sz w:val="28"/>
          <w:szCs w:val="28"/>
          <w:lang w:val="kk-KZ"/>
        </w:rPr>
        <w:t>– 55 С.</w:t>
      </w:r>
    </w:p>
    <w:p w:rsidR="0089539B" w:rsidRPr="002368D0" w:rsidRDefault="0089539B" w:rsidP="008953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 xml:space="preserve">Жамбылская региональная экологическая программа на 2009-2011гг. </w:t>
      </w:r>
      <w:r w:rsidR="002368D0">
        <w:rPr>
          <w:rFonts w:ascii="Times New Roman" w:hAnsi="Times New Roman"/>
          <w:sz w:val="28"/>
          <w:szCs w:val="28"/>
          <w:lang w:val="kk-KZ"/>
        </w:rPr>
        <w:t xml:space="preserve">// </w:t>
      </w:r>
      <w:r w:rsidRPr="002368D0">
        <w:rPr>
          <w:rFonts w:ascii="Times New Roman" w:hAnsi="Times New Roman"/>
          <w:sz w:val="28"/>
          <w:szCs w:val="28"/>
          <w:lang w:val="kk-KZ"/>
        </w:rPr>
        <w:t>Тараз. 2009 – 35- С.</w:t>
      </w:r>
    </w:p>
    <w:p w:rsidR="0089539B" w:rsidRPr="002368D0" w:rsidRDefault="0089539B" w:rsidP="008953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>Охрана окружающей среды и устойчивое развитие Казахстана. // Агенство Республики Казахстан по статистике. 2009</w:t>
      </w:r>
    </w:p>
    <w:p w:rsidR="0089539B" w:rsidRPr="002368D0" w:rsidRDefault="0089539B" w:rsidP="0089539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8D0">
        <w:rPr>
          <w:rFonts w:ascii="Times New Roman" w:hAnsi="Times New Roman"/>
          <w:sz w:val="28"/>
          <w:szCs w:val="28"/>
          <w:lang w:val="kk-KZ"/>
        </w:rPr>
        <w:t>Годовой отчет инспекции Жамбылской области 2010 года.</w:t>
      </w:r>
    </w:p>
    <w:p w:rsidR="007B1D38" w:rsidRDefault="007B1D38" w:rsidP="00613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D38" w:rsidSect="004A388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31" w:rsidRDefault="00D72331" w:rsidP="001D429C">
      <w:pPr>
        <w:spacing w:after="0" w:line="240" w:lineRule="auto"/>
      </w:pPr>
      <w:r>
        <w:separator/>
      </w:r>
    </w:p>
  </w:endnote>
  <w:endnote w:type="continuationSeparator" w:id="1">
    <w:p w:rsidR="00D72331" w:rsidRDefault="00D72331" w:rsidP="001D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31" w:rsidRDefault="00D72331" w:rsidP="001D429C">
      <w:pPr>
        <w:spacing w:after="0" w:line="240" w:lineRule="auto"/>
      </w:pPr>
      <w:r>
        <w:separator/>
      </w:r>
    </w:p>
  </w:footnote>
  <w:footnote w:type="continuationSeparator" w:id="1">
    <w:p w:rsidR="00D72331" w:rsidRDefault="00D72331" w:rsidP="001D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189"/>
      <w:docPartObj>
        <w:docPartGallery w:val="Page Numbers (Top of Page)"/>
        <w:docPartUnique/>
      </w:docPartObj>
    </w:sdtPr>
    <w:sdtContent>
      <w:p w:rsidR="001D429C" w:rsidRDefault="00BC7619">
        <w:pPr>
          <w:pStyle w:val="af0"/>
          <w:jc w:val="right"/>
        </w:pPr>
        <w:fldSimple w:instr=" PAGE   \* MERGEFORMAT ">
          <w:r w:rsidR="00CA7321">
            <w:rPr>
              <w:noProof/>
            </w:rPr>
            <w:t>6</w:t>
          </w:r>
        </w:fldSimple>
      </w:p>
    </w:sdtContent>
  </w:sdt>
  <w:p w:rsidR="001D429C" w:rsidRDefault="001D429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42260E44"/>
    <w:lvl w:ilvl="0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3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421ECA"/>
    <w:multiLevelType w:val="multilevel"/>
    <w:tmpl w:val="BC2A2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797D53"/>
    <w:multiLevelType w:val="hybridMultilevel"/>
    <w:tmpl w:val="981AA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E5B93"/>
    <w:multiLevelType w:val="hybridMultilevel"/>
    <w:tmpl w:val="BC6CEE3C"/>
    <w:lvl w:ilvl="0" w:tplc="C6FA17A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C4712D0"/>
    <w:multiLevelType w:val="hybridMultilevel"/>
    <w:tmpl w:val="AF18A7A8"/>
    <w:lvl w:ilvl="0" w:tplc="9C9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177D1"/>
    <w:multiLevelType w:val="hybridMultilevel"/>
    <w:tmpl w:val="D8DE62E0"/>
    <w:lvl w:ilvl="0" w:tplc="33F25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C2598"/>
    <w:multiLevelType w:val="hybridMultilevel"/>
    <w:tmpl w:val="997A631C"/>
    <w:lvl w:ilvl="0" w:tplc="478A0DAA">
      <w:start w:val="200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726440"/>
    <w:multiLevelType w:val="hybridMultilevel"/>
    <w:tmpl w:val="816C8858"/>
    <w:lvl w:ilvl="0" w:tplc="7B6EC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D7413"/>
    <w:multiLevelType w:val="hybridMultilevel"/>
    <w:tmpl w:val="9EBE85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5E8E3D10"/>
    <w:multiLevelType w:val="hybridMultilevel"/>
    <w:tmpl w:val="A602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B1976"/>
    <w:multiLevelType w:val="hybridMultilevel"/>
    <w:tmpl w:val="C28AC5C8"/>
    <w:lvl w:ilvl="0" w:tplc="8B48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528"/>
    <w:rsid w:val="000076C9"/>
    <w:rsid w:val="000A2045"/>
    <w:rsid w:val="000D0B39"/>
    <w:rsid w:val="000F3F78"/>
    <w:rsid w:val="001D429C"/>
    <w:rsid w:val="002368D0"/>
    <w:rsid w:val="00252D55"/>
    <w:rsid w:val="002755AC"/>
    <w:rsid w:val="003075E3"/>
    <w:rsid w:val="00313DD7"/>
    <w:rsid w:val="003224FF"/>
    <w:rsid w:val="003E1157"/>
    <w:rsid w:val="004A3888"/>
    <w:rsid w:val="0051403D"/>
    <w:rsid w:val="00551214"/>
    <w:rsid w:val="005B0868"/>
    <w:rsid w:val="005F2093"/>
    <w:rsid w:val="00613528"/>
    <w:rsid w:val="00693F5F"/>
    <w:rsid w:val="00702E1E"/>
    <w:rsid w:val="0071290B"/>
    <w:rsid w:val="007B1D38"/>
    <w:rsid w:val="00806E5C"/>
    <w:rsid w:val="0089539B"/>
    <w:rsid w:val="0090233F"/>
    <w:rsid w:val="00912379"/>
    <w:rsid w:val="009224BC"/>
    <w:rsid w:val="009D0991"/>
    <w:rsid w:val="00A0615A"/>
    <w:rsid w:val="00A87060"/>
    <w:rsid w:val="00AA63C3"/>
    <w:rsid w:val="00B40562"/>
    <w:rsid w:val="00B777B5"/>
    <w:rsid w:val="00BA0582"/>
    <w:rsid w:val="00BC7619"/>
    <w:rsid w:val="00BE3C42"/>
    <w:rsid w:val="00C24D18"/>
    <w:rsid w:val="00CA7321"/>
    <w:rsid w:val="00D72331"/>
    <w:rsid w:val="00DA6BC1"/>
    <w:rsid w:val="00DD3E3C"/>
    <w:rsid w:val="00E0588B"/>
    <w:rsid w:val="00EB1770"/>
    <w:rsid w:val="00F3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3"/>
  </w:style>
  <w:style w:type="paragraph" w:styleId="5">
    <w:name w:val="heading 5"/>
    <w:basedOn w:val="a"/>
    <w:next w:val="a"/>
    <w:link w:val="50"/>
    <w:qFormat/>
    <w:rsid w:val="00A870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060"/>
    <w:pPr>
      <w:keepNext/>
      <w:keepLines/>
      <w:spacing w:before="200" w:after="0" w:line="240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8706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43">
    <w:name w:val="Основной текст + 12 pt43"/>
    <w:basedOn w:val="1"/>
    <w:uiPriority w:val="99"/>
    <w:rsid w:val="00A87060"/>
    <w:rPr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8706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A87060"/>
    <w:rPr>
      <w:sz w:val="24"/>
      <w:szCs w:val="24"/>
    </w:rPr>
  </w:style>
  <w:style w:type="paragraph" w:styleId="a3">
    <w:name w:val="Body Text"/>
    <w:basedOn w:val="a"/>
    <w:link w:val="1"/>
    <w:uiPriority w:val="99"/>
    <w:rsid w:val="00A87060"/>
    <w:pPr>
      <w:shd w:val="clear" w:color="auto" w:fill="FFFFFF"/>
      <w:spacing w:after="6120" w:line="27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7060"/>
  </w:style>
  <w:style w:type="paragraph" w:customStyle="1" w:styleId="30">
    <w:name w:val="Заголовок №3"/>
    <w:basedOn w:val="a"/>
    <w:link w:val="3"/>
    <w:uiPriority w:val="99"/>
    <w:rsid w:val="00A87060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A870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70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A87060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87060"/>
    <w:pPr>
      <w:spacing w:after="0" w:line="240" w:lineRule="auto"/>
      <w:ind w:left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7060"/>
    <w:pPr>
      <w:spacing w:after="0" w:line="240" w:lineRule="auto"/>
      <w:ind w:left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7060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A870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8706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qFormat/>
    <w:rsid w:val="00A870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Анализ ситуации"/>
    <w:basedOn w:val="a"/>
    <w:rsid w:val="00A8706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A870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A870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7060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A8706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Подпись к картинке (4)_"/>
    <w:basedOn w:val="a0"/>
    <w:link w:val="41"/>
    <w:uiPriority w:val="99"/>
    <w:rsid w:val="00A870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pt26">
    <w:name w:val="Основной текст + 12 pt26"/>
    <w:basedOn w:val="a0"/>
    <w:uiPriority w:val="99"/>
    <w:rsid w:val="00A87060"/>
    <w:rPr>
      <w:rFonts w:ascii="Times New Roman" w:hAnsi="Times New Roman" w:cs="Times New Roman"/>
      <w:spacing w:val="0"/>
      <w:sz w:val="24"/>
      <w:szCs w:val="24"/>
    </w:rPr>
  </w:style>
  <w:style w:type="character" w:customStyle="1" w:styleId="48">
    <w:name w:val="Подпись к картинке (4)8"/>
    <w:basedOn w:val="4"/>
    <w:uiPriority w:val="99"/>
    <w:rsid w:val="00A87060"/>
  </w:style>
  <w:style w:type="character" w:customStyle="1" w:styleId="47">
    <w:name w:val="Подпись к картинке (4)7"/>
    <w:basedOn w:val="4"/>
    <w:uiPriority w:val="99"/>
    <w:rsid w:val="00A87060"/>
  </w:style>
  <w:style w:type="character" w:customStyle="1" w:styleId="212pt7">
    <w:name w:val="Основной текст (2) + 12 pt7"/>
    <w:basedOn w:val="2"/>
    <w:uiPriority w:val="99"/>
    <w:rsid w:val="00A87060"/>
    <w:rPr>
      <w:sz w:val="24"/>
      <w:szCs w:val="24"/>
    </w:rPr>
  </w:style>
  <w:style w:type="character" w:customStyle="1" w:styleId="16">
    <w:name w:val="Заголовок №1 (6)"/>
    <w:basedOn w:val="a0"/>
    <w:uiPriority w:val="99"/>
    <w:rsid w:val="00A87060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A87060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Подпись к картинке (4)1"/>
    <w:basedOn w:val="a"/>
    <w:link w:val="4"/>
    <w:uiPriority w:val="99"/>
    <w:rsid w:val="00A8706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Подпись к картинке_"/>
    <w:basedOn w:val="a0"/>
    <w:link w:val="10"/>
    <w:uiPriority w:val="99"/>
    <w:rsid w:val="00A87060"/>
    <w:rPr>
      <w:rFonts w:ascii="Times New Roman" w:hAnsi="Times New Roman" w:cs="Times New Roman"/>
      <w:shd w:val="clear" w:color="auto" w:fill="FFFFFF"/>
    </w:rPr>
  </w:style>
  <w:style w:type="character" w:customStyle="1" w:styleId="160">
    <w:name w:val="Заголовок №1 (6)_"/>
    <w:basedOn w:val="a0"/>
    <w:link w:val="161"/>
    <w:uiPriority w:val="99"/>
    <w:rsid w:val="00A8706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2pt5">
    <w:name w:val="Основной текст (2) + 12 pt5"/>
    <w:aliases w:val="Не полужирный3"/>
    <w:basedOn w:val="2"/>
    <w:uiPriority w:val="99"/>
    <w:rsid w:val="00A87060"/>
    <w:rPr>
      <w:spacing w:val="0"/>
      <w:sz w:val="24"/>
      <w:szCs w:val="24"/>
    </w:rPr>
  </w:style>
  <w:style w:type="character" w:customStyle="1" w:styleId="27">
    <w:name w:val="Подпись к картинке (27)_"/>
    <w:basedOn w:val="a0"/>
    <w:link w:val="270"/>
    <w:uiPriority w:val="99"/>
    <w:rsid w:val="00A8706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4">
    <w:name w:val="Подпись к картинке (4)4"/>
    <w:basedOn w:val="4"/>
    <w:uiPriority w:val="99"/>
    <w:rsid w:val="00A87060"/>
    <w:rPr>
      <w:spacing w:val="0"/>
    </w:rPr>
  </w:style>
  <w:style w:type="character" w:customStyle="1" w:styleId="43">
    <w:name w:val="Подпись к картинке (4)3"/>
    <w:basedOn w:val="4"/>
    <w:uiPriority w:val="99"/>
    <w:rsid w:val="00A87060"/>
    <w:rPr>
      <w:spacing w:val="0"/>
    </w:rPr>
  </w:style>
  <w:style w:type="character" w:customStyle="1" w:styleId="212pt3">
    <w:name w:val="Основной текст (2) + 12 pt3"/>
    <w:aliases w:val="Не полужирный2"/>
    <w:basedOn w:val="2"/>
    <w:uiPriority w:val="99"/>
    <w:rsid w:val="00A87060"/>
    <w:rPr>
      <w:spacing w:val="0"/>
      <w:sz w:val="24"/>
      <w:szCs w:val="24"/>
    </w:rPr>
  </w:style>
  <w:style w:type="character" w:customStyle="1" w:styleId="212pt2">
    <w:name w:val="Основной текст (2) + 12 pt2"/>
    <w:aliases w:val="Не полужирный1"/>
    <w:basedOn w:val="2"/>
    <w:uiPriority w:val="99"/>
    <w:rsid w:val="00A87060"/>
    <w:rPr>
      <w:spacing w:val="0"/>
      <w:sz w:val="24"/>
      <w:szCs w:val="24"/>
    </w:rPr>
  </w:style>
  <w:style w:type="character" w:customStyle="1" w:styleId="1610">
    <w:name w:val="Заголовок №1 (6) + Не полужирный1"/>
    <w:basedOn w:val="160"/>
    <w:uiPriority w:val="99"/>
    <w:rsid w:val="00A87060"/>
  </w:style>
  <w:style w:type="character" w:customStyle="1" w:styleId="271">
    <w:name w:val="Подпись к картинке (27) + Не полужирный1"/>
    <w:basedOn w:val="27"/>
    <w:uiPriority w:val="99"/>
    <w:rsid w:val="00A87060"/>
  </w:style>
  <w:style w:type="character" w:customStyle="1" w:styleId="212pt1">
    <w:name w:val="Основной текст (2) + 12 pt1"/>
    <w:basedOn w:val="2"/>
    <w:uiPriority w:val="99"/>
    <w:rsid w:val="00A87060"/>
    <w:rPr>
      <w:spacing w:val="0"/>
      <w:sz w:val="24"/>
      <w:szCs w:val="24"/>
    </w:rPr>
  </w:style>
  <w:style w:type="character" w:customStyle="1" w:styleId="167">
    <w:name w:val="Заголовок №1 (6)7"/>
    <w:basedOn w:val="160"/>
    <w:uiPriority w:val="99"/>
    <w:rsid w:val="00A87060"/>
  </w:style>
  <w:style w:type="character" w:customStyle="1" w:styleId="12pt">
    <w:name w:val="Подпись к картинке + 12 pt"/>
    <w:basedOn w:val="ad"/>
    <w:uiPriority w:val="99"/>
    <w:rsid w:val="00A87060"/>
    <w:rPr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rsid w:val="00A8706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 + Не полужирный"/>
    <w:basedOn w:val="11"/>
    <w:uiPriority w:val="99"/>
    <w:rsid w:val="00A87060"/>
  </w:style>
  <w:style w:type="character" w:customStyle="1" w:styleId="13">
    <w:name w:val="Заголовок №1"/>
    <w:basedOn w:val="11"/>
    <w:uiPriority w:val="99"/>
    <w:rsid w:val="00A87060"/>
  </w:style>
  <w:style w:type="character" w:customStyle="1" w:styleId="53">
    <w:name w:val="Основной текст (53)_"/>
    <w:basedOn w:val="a0"/>
    <w:link w:val="530"/>
    <w:uiPriority w:val="99"/>
    <w:rsid w:val="00A87060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530pt">
    <w:name w:val="Основной текст (53) + Интервал 0 pt"/>
    <w:basedOn w:val="53"/>
    <w:uiPriority w:val="99"/>
    <w:rsid w:val="00A87060"/>
    <w:rPr>
      <w:spacing w:val="0"/>
    </w:rPr>
  </w:style>
  <w:style w:type="character" w:customStyle="1" w:styleId="12pt13">
    <w:name w:val="Основной текст + 12 pt13"/>
    <w:basedOn w:val="a0"/>
    <w:uiPriority w:val="99"/>
    <w:rsid w:val="00A87060"/>
    <w:rPr>
      <w:rFonts w:ascii="Times New Roman" w:hAnsi="Times New Roman" w:cs="Times New Roman"/>
      <w:spacing w:val="0"/>
      <w:sz w:val="24"/>
      <w:szCs w:val="24"/>
    </w:rPr>
  </w:style>
  <w:style w:type="character" w:customStyle="1" w:styleId="42">
    <w:name w:val="Подпись к картинке (4)2"/>
    <w:basedOn w:val="4"/>
    <w:uiPriority w:val="99"/>
    <w:rsid w:val="00A87060"/>
    <w:rPr>
      <w:spacing w:val="0"/>
    </w:rPr>
  </w:style>
  <w:style w:type="character" w:customStyle="1" w:styleId="530pt4">
    <w:name w:val="Основной текст (53) + Интервал 0 pt4"/>
    <w:basedOn w:val="53"/>
    <w:uiPriority w:val="99"/>
    <w:rsid w:val="00A87060"/>
    <w:rPr>
      <w:spacing w:val="0"/>
    </w:rPr>
  </w:style>
  <w:style w:type="character" w:customStyle="1" w:styleId="12pt12">
    <w:name w:val="Основной текст + 12 pt12"/>
    <w:basedOn w:val="a0"/>
    <w:uiPriority w:val="99"/>
    <w:rsid w:val="00A87060"/>
    <w:rPr>
      <w:rFonts w:ascii="Times New Roman" w:hAnsi="Times New Roman" w:cs="Times New Roman"/>
      <w:spacing w:val="0"/>
      <w:sz w:val="24"/>
      <w:szCs w:val="24"/>
    </w:rPr>
  </w:style>
  <w:style w:type="paragraph" w:customStyle="1" w:styleId="10">
    <w:name w:val="Подпись к картинке1"/>
    <w:basedOn w:val="a"/>
    <w:link w:val="ad"/>
    <w:uiPriority w:val="99"/>
    <w:rsid w:val="00A8706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61">
    <w:name w:val="Заголовок №1 (6)1"/>
    <w:basedOn w:val="a"/>
    <w:link w:val="160"/>
    <w:uiPriority w:val="99"/>
    <w:rsid w:val="00A87060"/>
    <w:pPr>
      <w:shd w:val="clear" w:color="auto" w:fill="FFFFFF"/>
      <w:spacing w:before="480" w:after="300" w:line="240" w:lineRule="atLeast"/>
      <w:ind w:firstLine="5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70">
    <w:name w:val="Подпись к картинке (27)"/>
    <w:basedOn w:val="a"/>
    <w:link w:val="27"/>
    <w:uiPriority w:val="99"/>
    <w:rsid w:val="00A8706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Заголовок №11"/>
    <w:basedOn w:val="a"/>
    <w:link w:val="11"/>
    <w:uiPriority w:val="99"/>
    <w:rsid w:val="00A87060"/>
    <w:pPr>
      <w:shd w:val="clear" w:color="auto" w:fill="FFFFFF"/>
      <w:spacing w:before="6120" w:after="6360" w:line="281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30">
    <w:name w:val="Основной текст (53)"/>
    <w:basedOn w:val="a"/>
    <w:link w:val="53"/>
    <w:uiPriority w:val="99"/>
    <w:rsid w:val="00A8706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A870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7060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e">
    <w:name w:val="Title"/>
    <w:basedOn w:val="a"/>
    <w:link w:val="af"/>
    <w:qFormat/>
    <w:rsid w:val="00A870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">
    <w:name w:val="Название Знак"/>
    <w:basedOn w:val="a0"/>
    <w:link w:val="ae"/>
    <w:rsid w:val="00A8706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A87060"/>
    <w:pPr>
      <w:tabs>
        <w:tab w:val="center" w:pos="4677"/>
        <w:tab w:val="right" w:pos="9355"/>
      </w:tabs>
      <w:spacing w:after="0" w:line="240" w:lineRule="auto"/>
      <w:ind w:left="720"/>
      <w:jc w:val="both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87060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A87060"/>
    <w:pPr>
      <w:tabs>
        <w:tab w:val="center" w:pos="4677"/>
        <w:tab w:val="right" w:pos="9355"/>
      </w:tabs>
      <w:spacing w:after="0" w:line="240" w:lineRule="auto"/>
      <w:ind w:left="720"/>
      <w:jc w:val="both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87060"/>
    <w:rPr>
      <w:rFonts w:eastAsiaTheme="minorHAnsi"/>
      <w:lang w:eastAsia="en-US"/>
    </w:rPr>
  </w:style>
  <w:style w:type="character" w:customStyle="1" w:styleId="af4">
    <w:name w:val="Подпись к картинке"/>
    <w:basedOn w:val="ad"/>
    <w:uiPriority w:val="99"/>
    <w:rsid w:val="00A0615A"/>
    <w:rPr>
      <w:spacing w:val="0"/>
      <w:sz w:val="22"/>
      <w:szCs w:val="22"/>
    </w:rPr>
  </w:style>
  <w:style w:type="character" w:customStyle="1" w:styleId="414">
    <w:name w:val="Подпись к картинке (4)14"/>
    <w:basedOn w:val="4"/>
    <w:uiPriority w:val="99"/>
    <w:rsid w:val="00A0615A"/>
    <w:rPr>
      <w:spacing w:val="0"/>
    </w:rPr>
  </w:style>
  <w:style w:type="character" w:customStyle="1" w:styleId="12pt30">
    <w:name w:val="Основной текст + 12 pt30"/>
    <w:basedOn w:val="1"/>
    <w:uiPriority w:val="99"/>
    <w:rsid w:val="00A0615A"/>
    <w:rPr>
      <w:spacing w:val="0"/>
      <w:sz w:val="24"/>
      <w:szCs w:val="24"/>
    </w:rPr>
  </w:style>
  <w:style w:type="character" w:customStyle="1" w:styleId="413">
    <w:name w:val="Подпись к картинке (4)13"/>
    <w:basedOn w:val="4"/>
    <w:uiPriority w:val="99"/>
    <w:rsid w:val="00A0615A"/>
    <w:rPr>
      <w:spacing w:val="0"/>
    </w:rPr>
  </w:style>
  <w:style w:type="character" w:customStyle="1" w:styleId="12pt29">
    <w:name w:val="Основной текст + 12 pt29"/>
    <w:basedOn w:val="1"/>
    <w:uiPriority w:val="99"/>
    <w:rsid w:val="00A0615A"/>
    <w:rPr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rsid w:val="008953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Заголовок №2 + 12 pt"/>
    <w:basedOn w:val="21"/>
    <w:uiPriority w:val="99"/>
    <w:rsid w:val="0089539B"/>
    <w:rPr>
      <w:sz w:val="24"/>
      <w:szCs w:val="24"/>
    </w:rPr>
  </w:style>
  <w:style w:type="character" w:customStyle="1" w:styleId="12pt0">
    <w:name w:val="Колонтитул + 12 pt"/>
    <w:basedOn w:val="a0"/>
    <w:uiPriority w:val="99"/>
    <w:rsid w:val="0089539B"/>
    <w:rPr>
      <w:rFonts w:ascii="Times New Roman" w:hAnsi="Times New Roman" w:cs="Times New Roman"/>
      <w:spacing w:val="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89539B"/>
    <w:pPr>
      <w:shd w:val="clear" w:color="auto" w:fill="FFFFFF"/>
      <w:spacing w:before="6120" w:after="6360" w:line="281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Знак Знак2 Знак Знак Знак Знак Знак Знак Знак Знак Знак Знак"/>
    <w:basedOn w:val="a"/>
    <w:autoRedefine/>
    <w:rsid w:val="0089539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2pt34">
    <w:name w:val="Основной текст + 12 pt34"/>
    <w:basedOn w:val="1"/>
    <w:uiPriority w:val="99"/>
    <w:rsid w:val="00895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571741032371027E-2"/>
          <c:y val="5.1400554097404488E-2"/>
          <c:w val="0.6386364829396326"/>
          <c:h val="0.79822506561679785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РК</c:v>
                </c:pt>
              </c:strCache>
            </c:strRef>
          </c:tx>
          <c:dLbls>
            <c:showVal val="1"/>
          </c:dLbls>
          <c:cat>
            <c:numRef>
              <c:f>Лист1!$B$1:$J$1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</c:numCache>
            </c:num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174.7</c:v>
                </c:pt>
                <c:pt idx="1">
                  <c:v>218.8</c:v>
                </c:pt>
                <c:pt idx="2">
                  <c:v>254.2</c:v>
                </c:pt>
                <c:pt idx="3">
                  <c:v>309.3</c:v>
                </c:pt>
                <c:pt idx="4">
                  <c:v>391</c:v>
                </c:pt>
                <c:pt idx="5">
                  <c:v>501.1</c:v>
                </c:pt>
                <c:pt idx="6">
                  <c:v>667.2</c:v>
                </c:pt>
                <c:pt idx="7">
                  <c:v>771.3</c:v>
                </c:pt>
                <c:pt idx="8">
                  <c:v>829.9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Жамбылская область</c:v>
                </c:pt>
              </c:strCache>
            </c:strRef>
          </c:tx>
          <c:dLbls>
            <c:showVal val="1"/>
          </c:dLbls>
          <c:cat>
            <c:numRef>
              <c:f>Лист1!$B$1:$J$1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</c:numCache>
            </c:num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50.3</c:v>
                </c:pt>
                <c:pt idx="1">
                  <c:v>59</c:v>
                </c:pt>
                <c:pt idx="2">
                  <c:v>70</c:v>
                </c:pt>
                <c:pt idx="3">
                  <c:v>96.3</c:v>
                </c:pt>
                <c:pt idx="4">
                  <c:v>123.3</c:v>
                </c:pt>
                <c:pt idx="5">
                  <c:v>150.30000000000001</c:v>
                </c:pt>
                <c:pt idx="6">
                  <c:v>190.5</c:v>
                </c:pt>
                <c:pt idx="7">
                  <c:v>261.60000000000002</c:v>
                </c:pt>
                <c:pt idx="8">
                  <c:v>306.10000000000002</c:v>
                </c:pt>
              </c:numCache>
            </c:numRef>
          </c:val>
        </c:ser>
        <c:marker val="1"/>
        <c:axId val="65591168"/>
        <c:axId val="65592704"/>
      </c:lineChart>
      <c:catAx>
        <c:axId val="65591168"/>
        <c:scaling>
          <c:orientation val="minMax"/>
        </c:scaling>
        <c:axPos val="b"/>
        <c:numFmt formatCode="General" sourceLinked="1"/>
        <c:tickLblPos val="nextTo"/>
        <c:crossAx val="65592704"/>
        <c:crosses val="autoZero"/>
        <c:auto val="1"/>
        <c:lblAlgn val="ctr"/>
        <c:lblOffset val="100"/>
      </c:catAx>
      <c:valAx>
        <c:axId val="65592704"/>
        <c:scaling>
          <c:orientation val="minMax"/>
        </c:scaling>
        <c:axPos val="l"/>
        <c:majorGridlines/>
        <c:numFmt formatCode="General" sourceLinked="1"/>
        <c:tickLblPos val="nextTo"/>
        <c:crossAx val="6559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09711286089766"/>
          <c:y val="0.41628280839895287"/>
          <c:w val="0.20723622047244247"/>
          <c:h val="0.3479899387576583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082174103237124"/>
          <c:y val="5.1400554097404488E-2"/>
          <c:w val="0.59083092738407694"/>
          <c:h val="0.79822506561679785"/>
        </c:manualLayout>
      </c:layout>
      <c:lineChart>
        <c:grouping val="stacked"/>
        <c:ser>
          <c:idx val="0"/>
          <c:order val="0"/>
          <c:tx>
            <c:strRef>
              <c:f>Лист2!$A$2</c:f>
              <c:strCache>
                <c:ptCount val="1"/>
                <c:pt idx="0">
                  <c:v>РК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showVal val="1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Лист2!$B$2:$I$2</c:f>
              <c:numCache>
                <c:formatCode>General</c:formatCode>
                <c:ptCount val="8"/>
                <c:pt idx="0">
                  <c:v>14374</c:v>
                </c:pt>
                <c:pt idx="1">
                  <c:v>17303</c:v>
                </c:pt>
                <c:pt idx="2">
                  <c:v>20323</c:v>
                </c:pt>
                <c:pt idx="3">
                  <c:v>23128</c:v>
                </c:pt>
                <c:pt idx="4">
                  <c:v>28329</c:v>
                </c:pt>
                <c:pt idx="5">
                  <c:v>34060</c:v>
                </c:pt>
                <c:pt idx="6">
                  <c:v>40790</c:v>
                </c:pt>
                <c:pt idx="7">
                  <c:v>52479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Жамбылская область</c:v>
                </c:pt>
              </c:strCache>
            </c:strRef>
          </c:tx>
          <c:marker>
            <c:spPr>
              <a:solidFill>
                <a:srgbClr val="92D050"/>
              </a:solidFill>
            </c:spPr>
          </c:marker>
          <c:dLbls>
            <c:showVal val="1"/>
          </c:dLbls>
          <c:cat>
            <c:numRef>
              <c:f>Лист2!$B$1:$I$1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Лист2!$B$3:$I$3</c:f>
              <c:numCache>
                <c:formatCode>General</c:formatCode>
                <c:ptCount val="8"/>
                <c:pt idx="0">
                  <c:v>8560</c:v>
                </c:pt>
                <c:pt idx="1">
                  <c:v>10750</c:v>
                </c:pt>
                <c:pt idx="2">
                  <c:v>13437</c:v>
                </c:pt>
                <c:pt idx="3">
                  <c:v>14779</c:v>
                </c:pt>
                <c:pt idx="4">
                  <c:v>19131</c:v>
                </c:pt>
                <c:pt idx="5">
                  <c:v>22542</c:v>
                </c:pt>
                <c:pt idx="6">
                  <c:v>26750</c:v>
                </c:pt>
                <c:pt idx="7">
                  <c:v>33996</c:v>
                </c:pt>
              </c:numCache>
            </c:numRef>
          </c:val>
        </c:ser>
        <c:marker val="1"/>
        <c:axId val="65786240"/>
        <c:axId val="65787776"/>
      </c:lineChart>
      <c:catAx>
        <c:axId val="65786240"/>
        <c:scaling>
          <c:orientation val="minMax"/>
        </c:scaling>
        <c:axPos val="b"/>
        <c:numFmt formatCode="General" sourceLinked="1"/>
        <c:tickLblPos val="nextTo"/>
        <c:crossAx val="65787776"/>
        <c:crosses val="autoZero"/>
        <c:auto val="1"/>
        <c:lblAlgn val="ctr"/>
        <c:lblOffset val="100"/>
      </c:catAx>
      <c:valAx>
        <c:axId val="65787776"/>
        <c:scaling>
          <c:orientation val="minMax"/>
        </c:scaling>
        <c:axPos val="l"/>
        <c:majorGridlines/>
        <c:numFmt formatCode="General" sourceLinked="1"/>
        <c:tickLblPos val="nextTo"/>
        <c:crossAx val="6578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98600174978122"/>
          <c:y val="0.31906058617672939"/>
          <c:w val="0.26834733158355206"/>
          <c:h val="0.2646566054243219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2011-11-17T06:30:00Z</dcterms:created>
  <dcterms:modified xsi:type="dcterms:W3CDTF">2011-11-25T12:05:00Z</dcterms:modified>
</cp:coreProperties>
</file>