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17" w:rsidRPr="00DE14A9" w:rsidRDefault="00FD6717" w:rsidP="00FD6717">
      <w:pPr>
        <w:jc w:val="center"/>
        <w:rPr>
          <w:b/>
          <w:sz w:val="28"/>
          <w:szCs w:val="28"/>
          <w:lang w:val="kk-KZ"/>
        </w:rPr>
      </w:pPr>
      <w:r w:rsidRPr="00DE14A9">
        <w:rPr>
          <w:b/>
          <w:sz w:val="28"/>
          <w:szCs w:val="28"/>
          <w:lang w:val="kk-KZ"/>
        </w:rPr>
        <w:t>АЛМАТЫ ҚАЛАСЫНЫҢ БАСТЫ  ӨЗЕНДЕРІНІҢ ЭКОЛОГИЯЛЫҚ   МОНИТОРИНГЫ</w:t>
      </w:r>
    </w:p>
    <w:p w:rsidR="00FD6717" w:rsidRPr="000D0C39" w:rsidRDefault="00FD6717" w:rsidP="00FD6717">
      <w:pPr>
        <w:ind w:firstLine="567"/>
        <w:jc w:val="both"/>
        <w:rPr>
          <w:sz w:val="28"/>
          <w:szCs w:val="28"/>
          <w:lang w:val="kk-KZ"/>
        </w:rPr>
      </w:pPr>
    </w:p>
    <w:p w:rsidR="00FD6717" w:rsidRDefault="00FD6717" w:rsidP="00FD6717">
      <w:pPr>
        <w:jc w:val="center"/>
        <w:rPr>
          <w:sz w:val="28"/>
          <w:szCs w:val="28"/>
          <w:lang w:val="kk-KZ"/>
        </w:rPr>
      </w:pPr>
      <w:r w:rsidRPr="000D0C39">
        <w:rPr>
          <w:sz w:val="28"/>
          <w:szCs w:val="28"/>
          <w:lang w:val="kk-KZ"/>
        </w:rPr>
        <w:t xml:space="preserve">         Бегимбетова Г.А</w:t>
      </w:r>
      <w:r>
        <w:rPr>
          <w:sz w:val="28"/>
          <w:szCs w:val="28"/>
          <w:lang w:val="kk-KZ"/>
        </w:rPr>
        <w:t>.,  Алимова Н.Е.</w:t>
      </w:r>
    </w:p>
    <w:p w:rsidR="00FD6717" w:rsidRDefault="00FD6717" w:rsidP="00FD6717">
      <w:pPr>
        <w:jc w:val="center"/>
        <w:rPr>
          <w:sz w:val="28"/>
          <w:szCs w:val="28"/>
          <w:lang w:val="kk-KZ"/>
        </w:rPr>
      </w:pPr>
    </w:p>
    <w:p w:rsidR="00FD6717" w:rsidRDefault="00FD6717" w:rsidP="00FD6717">
      <w:pPr>
        <w:jc w:val="center"/>
        <w:rPr>
          <w:sz w:val="28"/>
          <w:szCs w:val="28"/>
          <w:lang w:val="kk-KZ"/>
        </w:rPr>
      </w:pPr>
      <w:r>
        <w:rPr>
          <w:sz w:val="28"/>
          <w:szCs w:val="28"/>
          <w:lang w:val="kk-KZ"/>
        </w:rPr>
        <w:t>С.Д. Асфендияров атындағы Қазақ ұлттық медицина университеті</w:t>
      </w:r>
    </w:p>
    <w:p w:rsidR="00FD6717" w:rsidRPr="000D0C39" w:rsidRDefault="00FD6717" w:rsidP="00FD6717">
      <w:pPr>
        <w:ind w:firstLine="567"/>
        <w:jc w:val="both"/>
        <w:rPr>
          <w:sz w:val="28"/>
          <w:szCs w:val="28"/>
          <w:lang w:val="kk-KZ"/>
        </w:rPr>
      </w:pPr>
    </w:p>
    <w:p w:rsidR="00FD6717" w:rsidRPr="003047B6" w:rsidRDefault="00FD6717" w:rsidP="00FD6717">
      <w:pPr>
        <w:shd w:val="clear" w:color="auto" w:fill="FFFFFF"/>
        <w:ind w:firstLine="567"/>
        <w:jc w:val="both"/>
        <w:rPr>
          <w:i/>
          <w:sz w:val="28"/>
          <w:szCs w:val="28"/>
          <w:lang w:val="kk-KZ"/>
        </w:rPr>
      </w:pPr>
      <w:r w:rsidRPr="003047B6">
        <w:rPr>
          <w:i/>
          <w:sz w:val="28"/>
          <w:szCs w:val="28"/>
          <w:lang w:val="kk-KZ"/>
        </w:rPr>
        <w:t xml:space="preserve">Бұл жұмыста Алматы қаласы арқылы ағып өтетін басты өзендер Үлкен Алматы, Кіші Алматы және Есентай өзендерінің 2009-10 жж. аралығында су сапасының ластану деңгейі мен  </w:t>
      </w:r>
      <w:r w:rsidRPr="003047B6">
        <w:rPr>
          <w:i/>
          <w:sz w:val="28"/>
          <w:szCs w:val="28"/>
          <w:bdr w:val="none" w:sz="0" w:space="0" w:color="auto" w:frame="1"/>
          <w:lang w:val="kk-KZ"/>
        </w:rPr>
        <w:t>ШЖК мөлшерін жоғарылатушы ластаушы заттардың құрамы туралы баяндалады.</w:t>
      </w:r>
    </w:p>
    <w:p w:rsidR="00FD6717" w:rsidRPr="003047B6" w:rsidRDefault="00FD6717" w:rsidP="00FD6717">
      <w:pPr>
        <w:shd w:val="clear" w:color="auto" w:fill="FFFFFF"/>
        <w:ind w:firstLine="567"/>
        <w:jc w:val="both"/>
        <w:rPr>
          <w:i/>
          <w:sz w:val="28"/>
          <w:szCs w:val="28"/>
          <w:lang w:val="kk-KZ"/>
        </w:rPr>
      </w:pPr>
      <w:r w:rsidRPr="003047B6">
        <w:rPr>
          <w:b/>
          <w:i/>
          <w:sz w:val="28"/>
          <w:szCs w:val="28"/>
          <w:lang w:val="kk-KZ"/>
        </w:rPr>
        <w:t>Түйінді сөздер:</w:t>
      </w:r>
      <w:r w:rsidRPr="003047B6">
        <w:rPr>
          <w:i/>
          <w:sz w:val="28"/>
          <w:szCs w:val="28"/>
          <w:lang w:val="kk-KZ"/>
        </w:rPr>
        <w:t xml:space="preserve"> экологиялық мониторинг, өзендер. Алматы қаласы </w:t>
      </w:r>
    </w:p>
    <w:p w:rsidR="00FD6717" w:rsidRDefault="00FD6717" w:rsidP="00FD6717">
      <w:pPr>
        <w:shd w:val="clear" w:color="auto" w:fill="FFFFFF"/>
        <w:ind w:firstLine="567"/>
        <w:jc w:val="both"/>
        <w:rPr>
          <w:sz w:val="28"/>
          <w:szCs w:val="28"/>
          <w:lang w:val="kk-KZ"/>
        </w:rPr>
      </w:pPr>
    </w:p>
    <w:p w:rsidR="00FD6717" w:rsidRPr="000D0C39" w:rsidRDefault="00FD6717" w:rsidP="00FD6717">
      <w:pPr>
        <w:shd w:val="clear" w:color="auto" w:fill="FFFFFF"/>
        <w:ind w:firstLine="567"/>
        <w:jc w:val="both"/>
        <w:rPr>
          <w:b/>
          <w:noProof/>
          <w:sz w:val="28"/>
          <w:szCs w:val="28"/>
          <w:lang w:val="kk-KZ"/>
        </w:rPr>
      </w:pPr>
      <w:r>
        <w:rPr>
          <w:sz w:val="28"/>
          <w:szCs w:val="28"/>
          <w:lang w:val="kk-KZ"/>
        </w:rPr>
        <w:t>Е</w:t>
      </w:r>
      <w:r w:rsidRPr="000D0C39">
        <w:rPr>
          <w:sz w:val="28"/>
          <w:szCs w:val="28"/>
          <w:lang w:val="kk-KZ"/>
        </w:rPr>
        <w:t>ліміздің ең үлкен қаласы Алматының су ресурстарының (өзендері, көлдері, тоғандары т.б) қазіргі экологиялық жағдайын айта келе, оларды тазалаудың тиімді жолдарын қарастыру.</w:t>
      </w:r>
      <w:r w:rsidRPr="000D0C39">
        <w:rPr>
          <w:b/>
          <w:noProof/>
          <w:sz w:val="28"/>
          <w:szCs w:val="28"/>
          <w:lang w:val="kk-KZ"/>
        </w:rPr>
        <w:t xml:space="preserve"> </w:t>
      </w:r>
    </w:p>
    <w:p w:rsidR="00FD6717" w:rsidRDefault="00FD6717" w:rsidP="00FD6717">
      <w:pPr>
        <w:ind w:firstLine="567"/>
        <w:jc w:val="both"/>
        <w:textAlignment w:val="baseline"/>
        <w:rPr>
          <w:color w:val="000000"/>
          <w:sz w:val="28"/>
          <w:szCs w:val="28"/>
          <w:bdr w:val="none" w:sz="0" w:space="0" w:color="auto" w:frame="1"/>
          <w:lang w:val="kk-KZ"/>
        </w:rPr>
      </w:pPr>
      <w:r w:rsidRPr="000D0C39">
        <w:rPr>
          <w:color w:val="000000"/>
          <w:sz w:val="28"/>
          <w:szCs w:val="28"/>
          <w:bdr w:val="none" w:sz="0" w:space="0" w:color="auto" w:frame="1"/>
          <w:lang w:val="kk-KZ"/>
        </w:rPr>
        <w:t>Алматы қаласында 22 өзен және 4 жасанды арналы су қоймалары орналасқан. Өзендердің арналарының жалпы ұзындығы</w:t>
      </w:r>
      <w:r w:rsidRPr="000D0C39">
        <w:rPr>
          <w:color w:val="000000"/>
          <w:sz w:val="28"/>
          <w:szCs w:val="28"/>
          <w:lang w:val="kk-KZ"/>
        </w:rPr>
        <w:t> </w:t>
      </w:r>
      <w:r w:rsidRPr="000D0C39">
        <w:rPr>
          <w:color w:val="000000"/>
          <w:sz w:val="28"/>
          <w:szCs w:val="28"/>
          <w:bdr w:val="none" w:sz="0" w:space="0" w:color="auto" w:frame="1"/>
          <w:lang w:val="kk-KZ"/>
        </w:rPr>
        <w:t>220,8 км, су қоры айналарының жалпы ауданы -1116 га.</w:t>
      </w:r>
      <w:r w:rsidRPr="000D0C39">
        <w:rPr>
          <w:color w:val="000000"/>
          <w:sz w:val="28"/>
          <w:szCs w:val="28"/>
          <w:lang w:val="kk-KZ"/>
        </w:rPr>
        <w:t xml:space="preserve"> Алматыдағы ең үлкен өзендер: Үлкен Алматы өзені (29 шқ), Кіші Алматы өзені (28 шқ). Одан кейінгі үл</w:t>
      </w:r>
      <w:r>
        <w:rPr>
          <w:color w:val="000000"/>
          <w:sz w:val="28"/>
          <w:szCs w:val="28"/>
          <w:lang w:val="kk-KZ"/>
        </w:rPr>
        <w:t>кен өзен – Есентай (25 шқ) өзендері</w:t>
      </w:r>
      <w:r w:rsidRPr="000D0C39">
        <w:rPr>
          <w:color w:val="000000"/>
          <w:sz w:val="28"/>
          <w:szCs w:val="28"/>
          <w:lang w:val="kk-KZ"/>
        </w:rPr>
        <w:t>.  Қал</w:t>
      </w:r>
      <w:r w:rsidRPr="000D0C39">
        <w:rPr>
          <w:color w:val="000000"/>
          <w:sz w:val="28"/>
          <w:szCs w:val="28"/>
          <w:bdr w:val="none" w:sz="0" w:space="0" w:color="auto" w:frame="1"/>
          <w:lang w:val="kk-KZ"/>
        </w:rPr>
        <w:t>аны сумен қамтамасыз ету көздері жер үсті көздері - бұл Үлкен және Кіші Алматы көлдері, жер асты көздері - Алматы, Талғар, Кіші Алматы кен орындары.</w:t>
      </w:r>
    </w:p>
    <w:p w:rsidR="00FD6717" w:rsidRPr="00161C4E" w:rsidRDefault="00FD6717" w:rsidP="00FD6717">
      <w:pPr>
        <w:ind w:firstLine="567"/>
        <w:jc w:val="both"/>
        <w:textAlignment w:val="baseline"/>
        <w:rPr>
          <w:sz w:val="28"/>
          <w:szCs w:val="28"/>
          <w:lang w:val="kk-KZ"/>
        </w:rPr>
      </w:pPr>
      <w:r>
        <w:rPr>
          <w:color w:val="000000"/>
          <w:sz w:val="28"/>
          <w:szCs w:val="28"/>
          <w:bdr w:val="none" w:sz="0" w:space="0" w:color="auto" w:frame="1"/>
          <w:lang w:val="kk-KZ"/>
        </w:rPr>
        <w:t>Солардың арқайсысына жеке тоқталып, талдайтын болсақ Қаскелен өзенінің оң жақ сағасы</w:t>
      </w:r>
      <w:r w:rsidRPr="000D0C39">
        <w:rPr>
          <w:rStyle w:val="apple-style-span"/>
          <w:color w:val="000000"/>
          <w:sz w:val="28"/>
          <w:szCs w:val="28"/>
          <w:lang w:val="kk-KZ"/>
        </w:rPr>
        <w:t xml:space="preserve"> – </w:t>
      </w:r>
      <w:r w:rsidRPr="000D0C39">
        <w:rPr>
          <w:rStyle w:val="apple-style-span"/>
          <w:b/>
          <w:color w:val="000000"/>
          <w:sz w:val="28"/>
          <w:szCs w:val="28"/>
          <w:lang w:val="kk-KZ"/>
        </w:rPr>
        <w:t xml:space="preserve">Үлкен Алматы </w:t>
      </w:r>
      <w:r>
        <w:rPr>
          <w:rStyle w:val="apple-style-span"/>
          <w:b/>
          <w:color w:val="000000"/>
          <w:sz w:val="28"/>
          <w:szCs w:val="28"/>
          <w:lang w:val="kk-KZ"/>
        </w:rPr>
        <w:t>өзені</w:t>
      </w:r>
      <w:r w:rsidRPr="000D0C39">
        <w:rPr>
          <w:rStyle w:val="apple-style-span"/>
          <w:b/>
          <w:color w:val="000000"/>
          <w:sz w:val="28"/>
          <w:szCs w:val="28"/>
          <w:lang w:val="kk-KZ"/>
        </w:rPr>
        <w:t>.</w:t>
      </w:r>
      <w:r w:rsidRPr="000D0C39">
        <w:rPr>
          <w:rStyle w:val="apple-style-span"/>
          <w:color w:val="000000"/>
          <w:sz w:val="28"/>
          <w:szCs w:val="28"/>
          <w:lang w:val="kk-KZ"/>
        </w:rPr>
        <w:t xml:space="preserve"> Оның қазақша атауы - Жасылкөл, аудармасы  Көкпеңбек көл дегенді білдіреді. Іле Алатауының  орта бөлігінде орналасқан, 2511м биіктігінде, оның тереңдігі 35 м, ұзындығы 1 шақырым шамасында, кеңдігі 500 м дейін жетеді. Жазда судың температурасы 10 - 12 градусты құрайды. Өзен жағасының айналасындағы көз тартатын тау шыңдары ашылады. Өзеннің ар жағында Совет және Озерная шыңдары оңтүстігінде, ал солтүстігінде жарлы Үлкен Алматы шыңы орналасқан.</w:t>
      </w:r>
      <w:r>
        <w:rPr>
          <w:rStyle w:val="apple-style-span"/>
          <w:color w:val="000000"/>
          <w:sz w:val="28"/>
          <w:szCs w:val="28"/>
          <w:lang w:val="kk-KZ"/>
        </w:rPr>
        <w:t xml:space="preserve"> Өзеннің жалпы ұзындығы </w:t>
      </w:r>
      <w:r w:rsidRPr="00AC7632">
        <w:rPr>
          <w:lang w:val="kk-KZ"/>
        </w:rPr>
        <w:t xml:space="preserve"> </w:t>
      </w:r>
      <w:r w:rsidRPr="00161C4E">
        <w:rPr>
          <w:sz w:val="28"/>
          <w:szCs w:val="28"/>
          <w:lang w:val="kk-KZ"/>
        </w:rPr>
        <w:t>96 км, су жинау аумағы 425 км². Үш үлкен мұздақтың астынан еріп шығып пайда болған суларының жиынтығынан пайда болатын өзен. Қаланы тасқаннан қорғау үшін өзен бойынан биіктігі 40 м темір-бетон тосқын</w:t>
      </w:r>
      <w:r>
        <w:rPr>
          <w:sz w:val="28"/>
          <w:szCs w:val="28"/>
          <w:lang w:val="kk-KZ"/>
        </w:rPr>
        <w:t xml:space="preserve"> және Сайран су қоймасы</w:t>
      </w:r>
      <w:r w:rsidRPr="00161C4E">
        <w:rPr>
          <w:sz w:val="28"/>
          <w:szCs w:val="28"/>
          <w:lang w:val="kk-KZ"/>
        </w:rPr>
        <w:t xml:space="preserve"> орнатылған. </w:t>
      </w:r>
    </w:p>
    <w:p w:rsidR="00FD6717" w:rsidRPr="007B5789" w:rsidRDefault="00FD6717" w:rsidP="00FD6717">
      <w:pPr>
        <w:jc w:val="center"/>
        <w:rPr>
          <w:lang w:val="kk-KZ"/>
        </w:rPr>
      </w:pPr>
      <w:r w:rsidRPr="00161C4E">
        <w:rPr>
          <w:i/>
          <w:iCs/>
          <w:lang w:val="kk-KZ"/>
        </w:rPr>
        <w:br/>
      </w:r>
      <w:r w:rsidRPr="007B5789">
        <w:rPr>
          <w:rStyle w:val="apple-style-span"/>
          <w:color w:val="000000"/>
          <w:lang w:val="kk-KZ"/>
        </w:rPr>
        <w:t>Үлкен Алматы өзені</w:t>
      </w:r>
      <w:r w:rsidRPr="007B5789">
        <w:rPr>
          <w:iCs/>
          <w:lang w:val="kk-KZ"/>
        </w:rPr>
        <w:t xml:space="preserve"> бойында қолдан жасалған Сайран су қоймасы</w:t>
      </w:r>
    </w:p>
    <w:p w:rsidR="00FD6717" w:rsidRDefault="00FD6717" w:rsidP="00FD6717">
      <w:pPr>
        <w:jc w:val="center"/>
        <w:rPr>
          <w:lang w:val="kk-KZ"/>
        </w:rPr>
      </w:pPr>
      <w:r w:rsidRPr="007B5789">
        <w:rPr>
          <w:noProof/>
          <w:color w:val="000000"/>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96.3pt;margin-top:16.95pt;width:11pt;height:65pt;z-index:251660288" o:connectortype="straight" strokecolor="white">
            <v:stroke endarrow="block"/>
          </v:shape>
        </w:pict>
      </w:r>
      <w:r>
        <w:rPr>
          <w:noProof/>
        </w:rPr>
        <w:drawing>
          <wp:inline distT="0" distB="0" distL="0" distR="0">
            <wp:extent cx="4029075" cy="2200275"/>
            <wp:effectExtent l="19050" t="0" r="9525" b="0"/>
            <wp:docPr id="1" name="Рисунок 1" descr="iskusstvennoe_ozero_sajran_na_reke_bolshaja_alm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kusstvennoe_ozero_sajran_na_reke_bolshaja_almati"/>
                    <pic:cNvPicPr>
                      <a:picLocks noChangeAspect="1" noChangeArrowheads="1"/>
                    </pic:cNvPicPr>
                  </pic:nvPicPr>
                  <pic:blipFill>
                    <a:blip r:embed="rId5"/>
                    <a:srcRect r="13333" b="36890"/>
                    <a:stretch>
                      <a:fillRect/>
                    </a:stretch>
                  </pic:blipFill>
                  <pic:spPr bwMode="auto">
                    <a:xfrm>
                      <a:off x="0" y="0"/>
                      <a:ext cx="4029075" cy="2200275"/>
                    </a:xfrm>
                    <a:prstGeom prst="rect">
                      <a:avLst/>
                    </a:prstGeom>
                    <a:noFill/>
                    <a:ln w="9525">
                      <a:noFill/>
                      <a:miter lim="800000"/>
                      <a:headEnd/>
                      <a:tailEnd/>
                    </a:ln>
                  </pic:spPr>
                </pic:pic>
              </a:graphicData>
            </a:graphic>
          </wp:inline>
        </w:drawing>
      </w:r>
    </w:p>
    <w:p w:rsidR="00FD6717" w:rsidRPr="0026498A" w:rsidRDefault="00FD6717" w:rsidP="00FD6717">
      <w:pPr>
        <w:ind w:firstLine="567"/>
        <w:jc w:val="both"/>
        <w:rPr>
          <w:bCs/>
          <w:sz w:val="28"/>
          <w:szCs w:val="28"/>
          <w:lang w:val="kk-KZ"/>
        </w:rPr>
      </w:pPr>
    </w:p>
    <w:p w:rsidR="00FD6717" w:rsidRPr="0026498A" w:rsidRDefault="00FD6717" w:rsidP="00FD6717">
      <w:pPr>
        <w:ind w:firstLine="567"/>
        <w:jc w:val="both"/>
        <w:rPr>
          <w:sz w:val="28"/>
          <w:szCs w:val="28"/>
          <w:lang w:val="kk-KZ"/>
        </w:rPr>
      </w:pPr>
      <w:r w:rsidRPr="0026498A">
        <w:rPr>
          <w:bCs/>
          <w:sz w:val="28"/>
          <w:szCs w:val="28"/>
          <w:lang w:val="kk-KZ"/>
        </w:rPr>
        <w:t>Физико-географиялык си</w:t>
      </w:r>
      <w:r w:rsidRPr="0026498A">
        <w:rPr>
          <w:sz w:val="28"/>
          <w:szCs w:val="28"/>
          <w:lang w:val="kk-KZ"/>
        </w:rPr>
        <w:t xml:space="preserve">паттамасы бойынша </w:t>
      </w:r>
      <w:r w:rsidRPr="0026498A">
        <w:rPr>
          <w:rStyle w:val="apple-style-span"/>
          <w:color w:val="000000"/>
          <w:sz w:val="28"/>
          <w:szCs w:val="28"/>
          <w:lang w:val="kk-KZ"/>
        </w:rPr>
        <w:t>Үлкен Алматы өзені</w:t>
      </w:r>
      <w:r w:rsidRPr="0026498A">
        <w:rPr>
          <w:iCs/>
          <w:sz w:val="28"/>
          <w:szCs w:val="28"/>
          <w:lang w:val="kk-KZ"/>
        </w:rPr>
        <w:t xml:space="preserve"> - таулы</w:t>
      </w:r>
      <w:r w:rsidRPr="0026498A">
        <w:rPr>
          <w:sz w:val="28"/>
          <w:szCs w:val="28"/>
          <w:lang w:val="kk-KZ"/>
        </w:rPr>
        <w:t xml:space="preserve">, тегіс және өтпелі қыратты аймақтар арқылы ағып өтеді. Суды жинақтаушы таулы  аймақ болып саналады, ол өзен территориясының 46 % құрайды. </w:t>
      </w:r>
      <w:r>
        <w:rPr>
          <w:sz w:val="28"/>
          <w:szCs w:val="28"/>
          <w:lang w:val="kk-KZ"/>
        </w:rPr>
        <w:t xml:space="preserve">Бұл аймақта судың тазалығы жоғары деңгейде болып келеді. Өзен суы Алматы қаласының кіреберіс жерінен бастап урбанизациялық және техногендік факторлардың кері тигізу әсерінен күрт ластана бастайды. </w:t>
      </w:r>
    </w:p>
    <w:p w:rsidR="00FD6717" w:rsidRPr="00132CEF" w:rsidRDefault="00FD6717" w:rsidP="00FD6717">
      <w:pPr>
        <w:jc w:val="both"/>
        <w:rPr>
          <w:rStyle w:val="apple-style-span"/>
          <w:lang w:val="kk-KZ"/>
        </w:rPr>
      </w:pPr>
      <w:r w:rsidRPr="00810EFA">
        <w:rPr>
          <w:lang w:val="kk-KZ"/>
        </w:rPr>
        <w:br/>
      </w:r>
      <w:r w:rsidRPr="00132CEF">
        <w:rPr>
          <w:rStyle w:val="apple-style-span"/>
          <w:lang w:val="kk-KZ"/>
        </w:rPr>
        <w:t>1-кесте. 2009-10 жж. Үлкен Алматы суының 2009-2010 жж. ластану деңгейі</w:t>
      </w:r>
    </w:p>
    <w:tbl>
      <w:tblPr>
        <w:tblW w:w="9642" w:type="dxa"/>
        <w:jc w:val="center"/>
        <w:tblLayout w:type="fixed"/>
        <w:tblCellMar>
          <w:left w:w="0" w:type="dxa"/>
          <w:right w:w="0" w:type="dxa"/>
        </w:tblCellMar>
        <w:tblLook w:val="04A0"/>
      </w:tblPr>
      <w:tblGrid>
        <w:gridCol w:w="1703"/>
        <w:gridCol w:w="1843"/>
        <w:gridCol w:w="1559"/>
        <w:gridCol w:w="1276"/>
        <w:gridCol w:w="1701"/>
        <w:gridCol w:w="1531"/>
        <w:gridCol w:w="29"/>
      </w:tblGrid>
      <w:tr w:rsidR="00FD6717" w:rsidRPr="00226EB8" w:rsidTr="005278ED">
        <w:trPr>
          <w:trHeight w:val="485"/>
          <w:tblHeader/>
          <w:jc w:val="center"/>
        </w:trPr>
        <w:tc>
          <w:tcPr>
            <w:tcW w:w="1703" w:type="dxa"/>
            <w:vMerge w:val="restart"/>
            <w:tcBorders>
              <w:top w:val="single" w:sz="2" w:space="0" w:color="auto"/>
              <w:bottom w:val="single" w:sz="2" w:space="0" w:color="auto"/>
              <w:right w:val="single" w:sz="2" w:space="0" w:color="auto"/>
            </w:tcBorders>
            <w:shd w:val="clear" w:color="auto" w:fill="auto"/>
            <w:vAlign w:val="center"/>
          </w:tcPr>
          <w:p w:rsidR="00FD6717" w:rsidRPr="00810EFA" w:rsidRDefault="00FD6717" w:rsidP="005278ED">
            <w:pPr>
              <w:ind w:firstLine="2"/>
              <w:jc w:val="center"/>
              <w:textAlignment w:val="baseline"/>
              <w:rPr>
                <w:lang w:val="kk-KZ"/>
              </w:rPr>
            </w:pPr>
            <w:r w:rsidRPr="00226EB8">
              <w:rPr>
                <w:bdr w:val="none" w:sz="0" w:space="0" w:color="auto" w:frame="1"/>
                <w:lang w:val="kk-KZ"/>
              </w:rPr>
              <w:t>Су объектісінің атауы</w:t>
            </w:r>
          </w:p>
          <w:p w:rsidR="00FD6717" w:rsidRPr="00810EFA" w:rsidRDefault="00FD6717" w:rsidP="005278ED">
            <w:pPr>
              <w:ind w:firstLine="2"/>
              <w:jc w:val="center"/>
              <w:textAlignment w:val="baseline"/>
              <w:rPr>
                <w:lang w:val="kk-KZ"/>
              </w:rPr>
            </w:pPr>
          </w:p>
        </w:tc>
        <w:tc>
          <w:tcPr>
            <w:tcW w:w="3402" w:type="dxa"/>
            <w:gridSpan w:val="2"/>
            <w:tcBorders>
              <w:top w:val="single" w:sz="2" w:space="0" w:color="auto"/>
              <w:left w:val="nil"/>
              <w:bottom w:val="single" w:sz="2" w:space="0" w:color="auto"/>
              <w:right w:val="single" w:sz="2" w:space="0" w:color="auto"/>
            </w:tcBorders>
            <w:shd w:val="clear" w:color="auto" w:fill="auto"/>
            <w:vAlign w:val="center"/>
          </w:tcPr>
          <w:p w:rsidR="00FD6717" w:rsidRPr="00810EFA" w:rsidRDefault="00FD6717" w:rsidP="005278ED">
            <w:pPr>
              <w:jc w:val="center"/>
              <w:textAlignment w:val="baseline"/>
              <w:rPr>
                <w:lang w:val="kk-KZ"/>
              </w:rPr>
            </w:pPr>
            <w:r w:rsidRPr="00226EB8">
              <w:rPr>
                <w:bdr w:val="none" w:sz="0" w:space="0" w:color="auto" w:frame="1"/>
                <w:lang w:val="kk-KZ"/>
              </w:rPr>
              <w:t>Су ластануының индексі (СЛИ) – Су сапасының сипаттамасы</w:t>
            </w:r>
          </w:p>
        </w:tc>
        <w:tc>
          <w:tcPr>
            <w:tcW w:w="4537" w:type="dxa"/>
            <w:gridSpan w:val="4"/>
            <w:tcBorders>
              <w:top w:val="single" w:sz="2" w:space="0" w:color="auto"/>
              <w:left w:val="nil"/>
              <w:bottom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ШЖК мөлшерін жоғарылатушы</w:t>
            </w:r>
            <w:r>
              <w:rPr>
                <w:bdr w:val="none" w:sz="0" w:space="0" w:color="auto" w:frame="1"/>
                <w:lang w:val="kk-KZ"/>
              </w:rPr>
              <w:t xml:space="preserve"> </w:t>
            </w:r>
            <w:r w:rsidRPr="00226EB8">
              <w:rPr>
                <w:bdr w:val="none" w:sz="0" w:space="0" w:color="auto" w:frame="1"/>
                <w:lang w:val="kk-KZ"/>
              </w:rPr>
              <w:t>ластаушы заттардың құрамы,</w:t>
            </w:r>
            <w:r>
              <w:rPr>
                <w:bdr w:val="none" w:sz="0" w:space="0" w:color="auto" w:frame="1"/>
                <w:lang w:val="kk-KZ"/>
              </w:rPr>
              <w:t xml:space="preserve"> </w:t>
            </w:r>
            <w:r w:rsidRPr="00226EB8">
              <w:rPr>
                <w:bdr w:val="none" w:sz="0" w:space="0" w:color="auto" w:frame="1"/>
                <w:lang w:val="kk-KZ"/>
              </w:rPr>
              <w:t>2010 жылға арналған</w:t>
            </w:r>
          </w:p>
        </w:tc>
      </w:tr>
      <w:tr w:rsidR="00FD6717" w:rsidRPr="00226EB8" w:rsidTr="005278ED">
        <w:trPr>
          <w:trHeight w:val="724"/>
          <w:tblHeader/>
          <w:jc w:val="center"/>
        </w:trPr>
        <w:tc>
          <w:tcPr>
            <w:tcW w:w="1703" w:type="dxa"/>
            <w:vMerge/>
            <w:tcBorders>
              <w:top w:val="single" w:sz="2" w:space="0" w:color="auto"/>
              <w:bottom w:val="single" w:sz="2" w:space="0" w:color="auto"/>
              <w:right w:val="single" w:sz="2" w:space="0" w:color="auto"/>
            </w:tcBorders>
            <w:shd w:val="clear" w:color="auto" w:fill="auto"/>
            <w:vAlign w:val="center"/>
          </w:tcPr>
          <w:p w:rsidR="00FD6717" w:rsidRPr="00226EB8" w:rsidRDefault="00FD6717" w:rsidP="005278ED">
            <w:pPr>
              <w:ind w:firstLine="2"/>
              <w:jc w:val="center"/>
            </w:pPr>
          </w:p>
        </w:tc>
        <w:tc>
          <w:tcPr>
            <w:tcW w:w="1843"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2009</w:t>
            </w:r>
            <w:r>
              <w:rPr>
                <w:bdr w:val="none" w:sz="0" w:space="0" w:color="auto" w:frame="1"/>
                <w:lang w:val="kk-KZ"/>
              </w:rPr>
              <w:t xml:space="preserve"> </w:t>
            </w:r>
            <w:r w:rsidRPr="00226EB8">
              <w:rPr>
                <w:bdr w:val="none" w:sz="0" w:space="0" w:color="auto" w:frame="1"/>
                <w:lang w:val="kk-KZ"/>
              </w:rPr>
              <w:t>ж</w:t>
            </w:r>
            <w:r>
              <w:rPr>
                <w:bdr w:val="none" w:sz="0" w:space="0" w:color="auto" w:frame="1"/>
                <w:lang w:val="kk-KZ"/>
              </w:rPr>
              <w:t>.</w:t>
            </w:r>
          </w:p>
        </w:tc>
        <w:tc>
          <w:tcPr>
            <w:tcW w:w="1559" w:type="dxa"/>
            <w:tcBorders>
              <w:top w:val="nil"/>
              <w:left w:val="nil"/>
              <w:bottom w:val="single" w:sz="2" w:space="0" w:color="auto"/>
              <w:right w:val="single" w:sz="2" w:space="0" w:color="auto"/>
            </w:tcBorders>
            <w:shd w:val="clear" w:color="auto" w:fill="auto"/>
            <w:vAlign w:val="center"/>
          </w:tcPr>
          <w:p w:rsidR="00FD6717" w:rsidRPr="00D94546" w:rsidRDefault="00FD6717" w:rsidP="005278ED">
            <w:pPr>
              <w:jc w:val="center"/>
              <w:textAlignment w:val="baseline"/>
              <w:rPr>
                <w:bdr w:val="none" w:sz="0" w:space="0" w:color="auto" w:frame="1"/>
                <w:lang w:val="kk-KZ"/>
              </w:rPr>
            </w:pPr>
            <w:r w:rsidRPr="00226EB8">
              <w:rPr>
                <w:bdr w:val="none" w:sz="0" w:space="0" w:color="auto" w:frame="1"/>
                <w:lang w:val="kk-KZ"/>
              </w:rPr>
              <w:t>2010</w:t>
            </w:r>
            <w:r>
              <w:rPr>
                <w:bdr w:val="none" w:sz="0" w:space="0" w:color="auto" w:frame="1"/>
                <w:lang w:val="kk-KZ"/>
              </w:rPr>
              <w:t xml:space="preserve"> </w:t>
            </w:r>
            <w:r w:rsidRPr="00226EB8">
              <w:rPr>
                <w:bdr w:val="none" w:sz="0" w:space="0" w:color="auto" w:frame="1"/>
                <w:lang w:val="kk-KZ"/>
              </w:rPr>
              <w:t>ж</w:t>
            </w:r>
            <w:r>
              <w:rPr>
                <w:bdr w:val="none" w:sz="0" w:space="0" w:color="auto" w:frame="1"/>
                <w:lang w:val="kk-KZ"/>
              </w:rPr>
              <w:t>.</w:t>
            </w:r>
          </w:p>
        </w:tc>
        <w:tc>
          <w:tcPr>
            <w:tcW w:w="1276"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Қоспалар</w:t>
            </w:r>
          </w:p>
        </w:tc>
        <w:tc>
          <w:tcPr>
            <w:tcW w:w="1701"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Орташа</w:t>
            </w:r>
            <w:r>
              <w:rPr>
                <w:bdr w:val="none" w:sz="0" w:space="0" w:color="auto" w:frame="1"/>
                <w:lang w:val="kk-KZ"/>
              </w:rPr>
              <w:t xml:space="preserve"> ш</w:t>
            </w:r>
            <w:r w:rsidRPr="00226EB8">
              <w:rPr>
                <w:bdr w:val="none" w:sz="0" w:space="0" w:color="auto" w:frame="1"/>
                <w:lang w:val="kk-KZ"/>
              </w:rPr>
              <w:t>оғыр</w:t>
            </w:r>
            <w:r>
              <w:rPr>
                <w:bdr w:val="none" w:sz="0" w:space="0" w:color="auto" w:frame="1"/>
                <w:lang w:val="kk-KZ"/>
              </w:rPr>
              <w:t>-</w:t>
            </w:r>
            <w:r w:rsidRPr="00226EB8">
              <w:rPr>
                <w:bdr w:val="none" w:sz="0" w:space="0" w:color="auto" w:frame="1"/>
                <w:lang w:val="kk-KZ"/>
              </w:rPr>
              <w:t>лану</w:t>
            </w:r>
            <w:r>
              <w:rPr>
                <w:bdr w:val="none" w:sz="0" w:space="0" w:color="auto" w:frame="1"/>
                <w:lang w:val="kk-KZ"/>
              </w:rPr>
              <w:t xml:space="preserve">, </w:t>
            </w:r>
            <w:r w:rsidRPr="00226EB8">
              <w:rPr>
                <w:bdr w:val="none" w:sz="0" w:space="0" w:color="auto" w:frame="1"/>
                <w:lang w:val="kk-KZ"/>
              </w:rPr>
              <w:t>мг/л</w:t>
            </w:r>
          </w:p>
        </w:tc>
        <w:tc>
          <w:tcPr>
            <w:tcW w:w="1560" w:type="dxa"/>
            <w:gridSpan w:val="2"/>
            <w:tcBorders>
              <w:top w:val="nil"/>
              <w:left w:val="nil"/>
              <w:bottom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ШЖК</w:t>
            </w:r>
            <w:r>
              <w:rPr>
                <w:bdr w:val="none" w:sz="0" w:space="0" w:color="auto" w:frame="1"/>
                <w:lang w:val="kk-KZ"/>
              </w:rPr>
              <w:t>к</w:t>
            </w:r>
            <w:r w:rsidRPr="00226EB8">
              <w:rPr>
                <w:bdr w:val="none" w:sz="0" w:space="0" w:color="auto" w:frame="1"/>
                <w:lang w:val="kk-KZ"/>
              </w:rPr>
              <w:t>өтерілуінің</w:t>
            </w:r>
            <w:r>
              <w:rPr>
                <w:bdr w:val="none" w:sz="0" w:space="0" w:color="auto" w:frame="1"/>
                <w:lang w:val="kk-KZ"/>
              </w:rPr>
              <w:t xml:space="preserve"> </w:t>
            </w:r>
            <w:r w:rsidRPr="00226EB8">
              <w:rPr>
                <w:bdr w:val="none" w:sz="0" w:space="0" w:color="auto" w:frame="1"/>
                <w:lang w:val="kk-KZ"/>
              </w:rPr>
              <w:t>еселігі</w:t>
            </w:r>
          </w:p>
        </w:tc>
      </w:tr>
      <w:tr w:rsidR="00FD6717" w:rsidRPr="00226EB8" w:rsidTr="005278ED">
        <w:trPr>
          <w:gridAfter w:val="1"/>
          <w:wAfter w:w="29" w:type="dxa"/>
          <w:trHeight w:val="877"/>
          <w:tblHeader/>
          <w:jc w:val="center"/>
        </w:trPr>
        <w:tc>
          <w:tcPr>
            <w:tcW w:w="1703" w:type="dxa"/>
            <w:tcBorders>
              <w:top w:val="single" w:sz="2" w:space="0" w:color="auto"/>
              <w:bottom w:val="single" w:sz="4" w:space="0" w:color="auto"/>
              <w:right w:val="single" w:sz="4" w:space="0" w:color="auto"/>
            </w:tcBorders>
            <w:shd w:val="clear" w:color="auto" w:fill="auto"/>
            <w:vAlign w:val="center"/>
          </w:tcPr>
          <w:p w:rsidR="00FD6717" w:rsidRPr="00226EB8" w:rsidRDefault="00FD6717" w:rsidP="005278ED">
            <w:pPr>
              <w:ind w:firstLine="2"/>
              <w:jc w:val="center"/>
              <w:textAlignment w:val="baseline"/>
            </w:pPr>
            <w:r w:rsidRPr="00226EB8">
              <w:rPr>
                <w:bdr w:val="none" w:sz="0" w:space="0" w:color="auto" w:frame="1"/>
                <w:lang w:val="kk-KZ"/>
              </w:rPr>
              <w:t>Үлкен Алматы өзені</w:t>
            </w:r>
          </w:p>
          <w:p w:rsidR="00FD6717" w:rsidRPr="00226EB8" w:rsidRDefault="00FD6717" w:rsidP="005278ED">
            <w:pPr>
              <w:ind w:firstLine="2"/>
              <w:jc w:val="center"/>
              <w:textAlignment w:val="baseline"/>
            </w:pPr>
          </w:p>
        </w:tc>
        <w:tc>
          <w:tcPr>
            <w:tcW w:w="1843" w:type="dxa"/>
            <w:tcBorders>
              <w:top w:val="nil"/>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1,43</w:t>
            </w:r>
          </w:p>
          <w:p w:rsidR="00FD6717" w:rsidRPr="00226EB8" w:rsidRDefault="00FD6717" w:rsidP="005278ED">
            <w:pPr>
              <w:jc w:val="center"/>
              <w:textAlignment w:val="baseline"/>
              <w:rPr>
                <w:bdr w:val="none" w:sz="0" w:space="0" w:color="auto" w:frame="1"/>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(3 кл.)</w:t>
            </w:r>
          </w:p>
          <w:p w:rsidR="00FD6717" w:rsidRPr="00226EB8" w:rsidRDefault="00FD6717" w:rsidP="005278ED">
            <w:pPr>
              <w:jc w:val="center"/>
              <w:textAlignment w:val="baseline"/>
            </w:pPr>
          </w:p>
          <w:p w:rsidR="00FD6717" w:rsidRPr="00226EB8" w:rsidRDefault="00FD6717" w:rsidP="005278ED">
            <w:pPr>
              <w:jc w:val="center"/>
              <w:textAlignment w:val="baseline"/>
              <w:rPr>
                <w:bdr w:val="none" w:sz="0" w:space="0" w:color="auto" w:frame="1"/>
                <w:lang w:val="kk-KZ"/>
              </w:rPr>
            </w:pPr>
            <w:r w:rsidRPr="00226EB8">
              <w:rPr>
                <w:bdr w:val="none" w:sz="0" w:space="0" w:color="auto" w:frame="1"/>
                <w:lang w:val="kk-KZ"/>
              </w:rPr>
              <w:t>Орташа</w:t>
            </w:r>
          </w:p>
          <w:p w:rsidR="00FD6717" w:rsidRPr="00226EB8" w:rsidRDefault="00FD6717" w:rsidP="005278ED">
            <w:pPr>
              <w:jc w:val="center"/>
              <w:textAlignment w:val="baseline"/>
            </w:pPr>
            <w:r w:rsidRPr="00226EB8">
              <w:rPr>
                <w:bdr w:val="none" w:sz="0" w:space="0" w:color="auto" w:frame="1"/>
                <w:lang w:val="kk-KZ"/>
              </w:rPr>
              <w:t>ластанған</w:t>
            </w:r>
          </w:p>
        </w:tc>
        <w:tc>
          <w:tcPr>
            <w:tcW w:w="1559" w:type="dxa"/>
            <w:tcBorders>
              <w:top w:val="nil"/>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1,53</w:t>
            </w:r>
          </w:p>
          <w:p w:rsidR="00FD6717" w:rsidRPr="00226EB8" w:rsidRDefault="00FD6717" w:rsidP="005278ED">
            <w:pPr>
              <w:jc w:val="center"/>
              <w:textAlignment w:val="baseline"/>
              <w:rPr>
                <w:bdr w:val="none" w:sz="0" w:space="0" w:color="auto" w:frame="1"/>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(3 кл.)</w:t>
            </w:r>
          </w:p>
          <w:p w:rsidR="00FD6717" w:rsidRPr="00226EB8" w:rsidRDefault="00FD6717" w:rsidP="005278ED">
            <w:pPr>
              <w:jc w:val="center"/>
              <w:textAlignment w:val="baseline"/>
            </w:pPr>
          </w:p>
          <w:p w:rsidR="00FD6717" w:rsidRPr="00226EB8" w:rsidRDefault="00FD6717" w:rsidP="005278ED">
            <w:pPr>
              <w:jc w:val="center"/>
              <w:textAlignment w:val="baseline"/>
              <w:rPr>
                <w:bdr w:val="none" w:sz="0" w:space="0" w:color="auto" w:frame="1"/>
                <w:lang w:val="kk-KZ"/>
              </w:rPr>
            </w:pPr>
            <w:r w:rsidRPr="00226EB8">
              <w:rPr>
                <w:bdr w:val="none" w:sz="0" w:space="0" w:color="auto" w:frame="1"/>
                <w:lang w:val="kk-KZ"/>
              </w:rPr>
              <w:t>Ластан</w:t>
            </w:r>
          </w:p>
          <w:p w:rsidR="00FD6717" w:rsidRPr="00226EB8" w:rsidRDefault="00FD6717" w:rsidP="005278ED">
            <w:pPr>
              <w:jc w:val="center"/>
              <w:textAlignment w:val="baseline"/>
            </w:pPr>
            <w:r w:rsidRPr="00226EB8">
              <w:rPr>
                <w:bdr w:val="none" w:sz="0" w:space="0" w:color="auto" w:frame="1"/>
                <w:lang w:val="kk-KZ"/>
              </w:rPr>
              <w:t>ған</w:t>
            </w:r>
          </w:p>
        </w:tc>
        <w:tc>
          <w:tcPr>
            <w:tcW w:w="1276" w:type="dxa"/>
            <w:tcBorders>
              <w:top w:val="nil"/>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Pr>
                <w:bdr w:val="none" w:sz="0" w:space="0" w:color="auto" w:frame="1"/>
                <w:lang w:val="kk-KZ"/>
              </w:rPr>
              <w:t>м</w:t>
            </w:r>
            <w:r w:rsidRPr="00226EB8">
              <w:rPr>
                <w:bdr w:val="none" w:sz="0" w:space="0" w:color="auto" w:frame="1"/>
                <w:lang w:val="kk-KZ"/>
              </w:rPr>
              <w:t>ыс</w:t>
            </w:r>
          </w:p>
          <w:p w:rsidR="00FD6717" w:rsidRDefault="00FD6717" w:rsidP="005278ED">
            <w:pPr>
              <w:jc w:val="center"/>
              <w:textAlignment w:val="baseline"/>
              <w:rPr>
                <w:bdr w:val="none" w:sz="0" w:space="0" w:color="auto" w:frame="1"/>
                <w:lang w:val="kk-KZ"/>
              </w:rPr>
            </w:pPr>
          </w:p>
          <w:p w:rsidR="00FD6717" w:rsidRPr="00226EB8" w:rsidRDefault="00FD6717" w:rsidP="005278ED">
            <w:pPr>
              <w:jc w:val="center"/>
              <w:textAlignment w:val="baseline"/>
              <w:rPr>
                <w:bdr w:val="none" w:sz="0" w:space="0" w:color="auto" w:frame="1"/>
                <w:lang w:val="kk-KZ"/>
              </w:rPr>
            </w:pPr>
            <w:r w:rsidRPr="00226EB8">
              <w:rPr>
                <w:bdr w:val="none" w:sz="0" w:space="0" w:color="auto" w:frame="1"/>
                <w:lang w:val="kk-KZ"/>
              </w:rPr>
              <w:t>ортақ</w:t>
            </w:r>
          </w:p>
          <w:p w:rsidR="00FD6717" w:rsidRPr="00226EB8" w:rsidRDefault="00FD6717" w:rsidP="005278ED">
            <w:pPr>
              <w:jc w:val="center"/>
              <w:textAlignment w:val="baseline"/>
            </w:pPr>
            <w:r w:rsidRPr="00226EB8">
              <w:rPr>
                <w:bdr w:val="none" w:sz="0" w:space="0" w:color="auto" w:frame="1"/>
                <w:lang w:val="kk-KZ"/>
              </w:rPr>
              <w:t>темір</w:t>
            </w:r>
          </w:p>
        </w:tc>
        <w:tc>
          <w:tcPr>
            <w:tcW w:w="1701" w:type="dxa"/>
            <w:tcBorders>
              <w:top w:val="nil"/>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0,0049</w:t>
            </w:r>
          </w:p>
          <w:p w:rsidR="00FD6717" w:rsidRPr="00226EB8" w:rsidRDefault="00FD6717" w:rsidP="005278ED">
            <w:pPr>
              <w:jc w:val="center"/>
              <w:textAlignment w:val="baseline"/>
            </w:pPr>
          </w:p>
          <w:p w:rsidR="00FD6717" w:rsidRPr="00226EB8" w:rsidRDefault="00FD6717" w:rsidP="005278ED">
            <w:pPr>
              <w:jc w:val="center"/>
              <w:textAlignment w:val="baseline"/>
            </w:pPr>
            <w:r w:rsidRPr="00226EB8">
              <w:rPr>
                <w:bdr w:val="none" w:sz="0" w:space="0" w:color="auto" w:frame="1"/>
                <w:lang w:val="kk-KZ"/>
              </w:rPr>
              <w:t>0,80</w:t>
            </w:r>
          </w:p>
        </w:tc>
        <w:tc>
          <w:tcPr>
            <w:tcW w:w="1531" w:type="dxa"/>
            <w:tcBorders>
              <w:top w:val="nil"/>
              <w:left w:val="single" w:sz="4" w:space="0" w:color="auto"/>
              <w:bottom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4,9</w:t>
            </w:r>
          </w:p>
          <w:p w:rsidR="00FD6717" w:rsidRPr="00226EB8" w:rsidRDefault="00FD6717" w:rsidP="005278ED">
            <w:pPr>
              <w:jc w:val="center"/>
              <w:textAlignment w:val="baseline"/>
            </w:pPr>
          </w:p>
          <w:p w:rsidR="00FD6717" w:rsidRPr="00226EB8" w:rsidRDefault="00FD6717" w:rsidP="005278ED">
            <w:pPr>
              <w:jc w:val="center"/>
              <w:textAlignment w:val="baseline"/>
            </w:pPr>
            <w:r w:rsidRPr="00226EB8">
              <w:rPr>
                <w:bdr w:val="none" w:sz="0" w:space="0" w:color="auto" w:frame="1"/>
                <w:lang w:val="kk-KZ"/>
              </w:rPr>
              <w:t>1,1</w:t>
            </w:r>
          </w:p>
        </w:tc>
      </w:tr>
    </w:tbl>
    <w:p w:rsidR="00FD6717" w:rsidRDefault="00FD6717" w:rsidP="00FD6717">
      <w:pPr>
        <w:ind w:firstLine="567"/>
        <w:jc w:val="both"/>
        <w:rPr>
          <w:rStyle w:val="apple-style-span"/>
          <w:sz w:val="28"/>
          <w:szCs w:val="28"/>
          <w:lang w:val="kk-KZ"/>
        </w:rPr>
      </w:pPr>
    </w:p>
    <w:p w:rsidR="00FD6717" w:rsidRPr="0081790B" w:rsidRDefault="00FD6717" w:rsidP="00FD6717">
      <w:pPr>
        <w:ind w:firstLine="567"/>
        <w:jc w:val="both"/>
        <w:rPr>
          <w:rStyle w:val="apple-style-span"/>
          <w:sz w:val="28"/>
          <w:szCs w:val="28"/>
          <w:lang w:val="kk-KZ"/>
        </w:rPr>
      </w:pPr>
      <w:r w:rsidRPr="00CC5792">
        <w:rPr>
          <w:rStyle w:val="apple-style-span"/>
          <w:sz w:val="28"/>
          <w:szCs w:val="28"/>
          <w:lang w:val="kk-KZ"/>
        </w:rPr>
        <w:t>1-кестеде</w:t>
      </w:r>
      <w:r>
        <w:rPr>
          <w:rStyle w:val="apple-style-span"/>
          <w:sz w:val="28"/>
          <w:szCs w:val="28"/>
          <w:lang w:val="kk-KZ"/>
        </w:rPr>
        <w:t xml:space="preserve"> көрсетілгендей </w:t>
      </w:r>
      <w:r w:rsidRPr="00CC5792">
        <w:rPr>
          <w:rStyle w:val="apple-style-span"/>
          <w:sz w:val="28"/>
          <w:szCs w:val="28"/>
          <w:lang w:val="kk-KZ"/>
        </w:rPr>
        <w:t xml:space="preserve">2009 жылы </w:t>
      </w:r>
      <w:r w:rsidRPr="000D0C39">
        <w:rPr>
          <w:rStyle w:val="apple-style-span"/>
          <w:color w:val="000000"/>
          <w:sz w:val="28"/>
          <w:szCs w:val="28"/>
          <w:lang w:val="kk-KZ"/>
        </w:rPr>
        <w:t>Үлкен Алматы</w:t>
      </w:r>
      <w:r>
        <w:rPr>
          <w:rStyle w:val="apple-style-span"/>
          <w:color w:val="000000"/>
          <w:sz w:val="28"/>
          <w:szCs w:val="28"/>
          <w:lang w:val="kk-KZ"/>
        </w:rPr>
        <w:t xml:space="preserve">  өзен суының сапа көрсеткіші 1,43 (3 кл.), яғни орташа сипаттағы деңгейге ие. Ал, </w:t>
      </w:r>
      <w:r w:rsidRPr="00245FAE">
        <w:rPr>
          <w:rStyle w:val="apple-style-span"/>
          <w:color w:val="000000"/>
          <w:sz w:val="28"/>
          <w:szCs w:val="28"/>
          <w:lang w:val="kk-KZ"/>
        </w:rPr>
        <w:t xml:space="preserve">2010 жылы </w:t>
      </w:r>
      <w:r>
        <w:rPr>
          <w:rStyle w:val="apple-style-span"/>
          <w:color w:val="000000"/>
          <w:sz w:val="28"/>
          <w:szCs w:val="28"/>
          <w:lang w:val="kk-KZ"/>
        </w:rPr>
        <w:t xml:space="preserve">бұл </w:t>
      </w:r>
      <w:r w:rsidRPr="0081790B">
        <w:rPr>
          <w:rStyle w:val="apple-style-span"/>
          <w:color w:val="000000"/>
          <w:sz w:val="28"/>
          <w:szCs w:val="28"/>
          <w:lang w:val="kk-KZ"/>
        </w:rPr>
        <w:t xml:space="preserve">көрсеткіш 1,53 (3 кл.), «ластану» деңгейінің көтерілгендігін байқауға болады. </w:t>
      </w:r>
    </w:p>
    <w:p w:rsidR="00FD6717" w:rsidRPr="0081790B" w:rsidRDefault="00FD6717" w:rsidP="00FD6717">
      <w:pPr>
        <w:ind w:firstLine="567"/>
        <w:jc w:val="both"/>
        <w:rPr>
          <w:sz w:val="28"/>
          <w:szCs w:val="28"/>
          <w:bdr w:val="none" w:sz="0" w:space="0" w:color="auto" w:frame="1"/>
          <w:lang w:val="kk-KZ"/>
        </w:rPr>
      </w:pPr>
      <w:r w:rsidRPr="0081790B">
        <w:rPr>
          <w:sz w:val="28"/>
          <w:szCs w:val="28"/>
          <w:bdr w:val="none" w:sz="0" w:space="0" w:color="auto" w:frame="1"/>
          <w:lang w:val="kk-KZ"/>
        </w:rPr>
        <w:t xml:space="preserve">2010 жылға арналған ШЖК мөлшерін жоғарылатушы ластаушы заттардың құрамы бойынша қоспалардан мыс пен темірдің мөлшері 0,0049 және 0,80мг/л тиесілінше. ШЖК көтерілуінің еселігі </w:t>
      </w:r>
      <w:r w:rsidRPr="00363129">
        <w:rPr>
          <w:sz w:val="28"/>
          <w:szCs w:val="28"/>
          <w:bdr w:val="none" w:sz="0" w:space="0" w:color="auto" w:frame="1"/>
          <w:lang w:val="kk-KZ"/>
        </w:rPr>
        <w:t>-</w:t>
      </w:r>
      <w:r w:rsidRPr="0081790B">
        <w:rPr>
          <w:sz w:val="28"/>
          <w:szCs w:val="28"/>
          <w:bdr w:val="none" w:sz="0" w:space="0" w:color="auto" w:frame="1"/>
          <w:lang w:val="kk-KZ"/>
        </w:rPr>
        <w:t xml:space="preserve"> 4,9және  1,1 тиесілінше тең.</w:t>
      </w:r>
    </w:p>
    <w:p w:rsidR="00FD6717" w:rsidRDefault="00FD6717" w:rsidP="00FD6717">
      <w:pPr>
        <w:ind w:firstLine="567"/>
        <w:jc w:val="both"/>
        <w:rPr>
          <w:sz w:val="28"/>
          <w:szCs w:val="28"/>
          <w:lang w:val="kk-KZ"/>
        </w:rPr>
      </w:pPr>
      <w:r w:rsidRPr="000D0C39">
        <w:rPr>
          <w:rStyle w:val="apple-style-span"/>
          <w:sz w:val="28"/>
          <w:szCs w:val="28"/>
          <w:lang w:val="kk-KZ"/>
        </w:rPr>
        <w:lastRenderedPageBreak/>
        <w:t>Қала маңында Іле Алатауының негізгі тізбегінен солтүстікке қарай Озерная және Теріскей Талғар өзендерінің бассейндерін бөлетін ауқымды Кіші Алматы сілемі созылып жатыр. Бірнеше шақырымнан кейін, Туристер асуынан солтүстікке қ</w:t>
      </w:r>
      <w:r>
        <w:rPr>
          <w:rStyle w:val="apple-style-span"/>
          <w:sz w:val="28"/>
          <w:szCs w:val="28"/>
          <w:lang w:val="kk-KZ"/>
        </w:rPr>
        <w:t>арай, ол екіге – шығыс және бат</w:t>
      </w:r>
      <w:r w:rsidRPr="000D0C39">
        <w:rPr>
          <w:rStyle w:val="apple-style-span"/>
          <w:sz w:val="28"/>
          <w:szCs w:val="28"/>
          <w:lang w:val="kk-KZ"/>
        </w:rPr>
        <w:t xml:space="preserve">с тармақтарға бөлініп кетеді, осылайша Тұйықсу атындағы Алматы мұздықтарының ұланғайыр циркі құралады. </w:t>
      </w:r>
      <w:r w:rsidRPr="000D0C39">
        <w:rPr>
          <w:rStyle w:val="apple-style-span"/>
          <w:b/>
          <w:sz w:val="28"/>
          <w:szCs w:val="28"/>
          <w:lang w:val="kk-KZ"/>
        </w:rPr>
        <w:t>Кіші Алматы өзені</w:t>
      </w:r>
      <w:r w:rsidRPr="000D0C39">
        <w:rPr>
          <w:rStyle w:val="apple-style-span"/>
          <w:sz w:val="28"/>
          <w:szCs w:val="28"/>
          <w:lang w:val="kk-KZ"/>
        </w:rPr>
        <w:t xml:space="preserve"> </w:t>
      </w:r>
      <w:r>
        <w:rPr>
          <w:rStyle w:val="apple-style-span"/>
          <w:sz w:val="28"/>
          <w:szCs w:val="28"/>
          <w:lang w:val="kk-KZ"/>
        </w:rPr>
        <w:t xml:space="preserve">үш ландшафтық аймақта орналасқан: таулы, қырытты және тегіс. Өзеннің таулы аймақтағы бөлігі анағұрлым иректелген. </w:t>
      </w:r>
      <w:r>
        <w:rPr>
          <w:rFonts w:ascii="Arial" w:hAnsi="Arial" w:cs="Arial"/>
          <w:noProof/>
          <w:sz w:val="20"/>
          <w:szCs w:val="20"/>
        </w:rPr>
        <w:drawing>
          <wp:anchor distT="0" distB="0" distL="0" distR="0" simplePos="0" relativeHeight="251661312" behindDoc="0" locked="0" layoutInCell="1" allowOverlap="0">
            <wp:simplePos x="0" y="0"/>
            <wp:positionH relativeFrom="column">
              <wp:posOffset>0</wp:posOffset>
            </wp:positionH>
            <wp:positionV relativeFrom="line">
              <wp:posOffset>83185</wp:posOffset>
            </wp:positionV>
            <wp:extent cx="2620645" cy="1752600"/>
            <wp:effectExtent l="19050" t="0" r="8255" b="0"/>
            <wp:wrapSquare wrapText="bothSides"/>
            <wp:docPr id="3" name="Рисунок 3" descr="Малая Алматинк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лая Алматинка">
                      <a:hlinkClick r:id="rId6"/>
                    </pic:cNvPr>
                    <pic:cNvPicPr>
                      <a:picLocks noChangeAspect="1" noChangeArrowheads="1"/>
                    </pic:cNvPicPr>
                  </pic:nvPicPr>
                  <pic:blipFill>
                    <a:blip r:embed="rId7"/>
                    <a:srcRect/>
                    <a:stretch>
                      <a:fillRect/>
                    </a:stretch>
                  </pic:blipFill>
                  <pic:spPr bwMode="auto">
                    <a:xfrm>
                      <a:off x="0" y="0"/>
                      <a:ext cx="2620645" cy="1752600"/>
                    </a:xfrm>
                    <a:prstGeom prst="rect">
                      <a:avLst/>
                    </a:prstGeom>
                    <a:noFill/>
                    <a:ln w="9525">
                      <a:noFill/>
                      <a:miter lim="800000"/>
                      <a:headEnd/>
                      <a:tailEnd/>
                    </a:ln>
                  </pic:spPr>
                </pic:pic>
              </a:graphicData>
            </a:graphic>
          </wp:anchor>
        </w:drawing>
      </w:r>
      <w:r>
        <w:rPr>
          <w:rStyle w:val="apple-style-span"/>
          <w:sz w:val="28"/>
          <w:szCs w:val="28"/>
          <w:lang w:val="kk-KZ"/>
        </w:rPr>
        <w:t xml:space="preserve">Өзеннің ені </w:t>
      </w:r>
      <w:r w:rsidRPr="00F568C0">
        <w:rPr>
          <w:rStyle w:val="apple-style-span"/>
          <w:sz w:val="28"/>
          <w:szCs w:val="28"/>
          <w:lang w:val="kk-KZ"/>
        </w:rPr>
        <w:t>3-13</w:t>
      </w:r>
      <w:r>
        <w:rPr>
          <w:rStyle w:val="apple-style-span"/>
          <w:sz w:val="28"/>
          <w:szCs w:val="28"/>
          <w:lang w:val="kk-KZ"/>
        </w:rPr>
        <w:t xml:space="preserve"> м; теререңдігі  0,15-0,5 м;  өзеннің орташа көпжылдық жылдық су </w:t>
      </w:r>
      <w:r w:rsidRPr="00F568C0">
        <w:rPr>
          <w:rStyle w:val="apple-style-span"/>
          <w:sz w:val="28"/>
          <w:szCs w:val="28"/>
          <w:lang w:val="kk-KZ"/>
        </w:rPr>
        <w:t xml:space="preserve">шығыны </w:t>
      </w:r>
      <w:r w:rsidRPr="00F568C0">
        <w:rPr>
          <w:sz w:val="28"/>
          <w:szCs w:val="28"/>
          <w:lang w:val="kk-KZ"/>
        </w:rPr>
        <w:t>0,32 м/с</w:t>
      </w:r>
      <w:r>
        <w:rPr>
          <w:sz w:val="28"/>
          <w:szCs w:val="28"/>
          <w:lang w:val="kk-KZ"/>
        </w:rPr>
        <w:t xml:space="preserve"> құрайды. </w:t>
      </w:r>
    </w:p>
    <w:p w:rsidR="00FD6717" w:rsidRDefault="00FD6717" w:rsidP="00FD6717">
      <w:pPr>
        <w:ind w:firstLine="567"/>
        <w:jc w:val="both"/>
        <w:rPr>
          <w:sz w:val="28"/>
          <w:szCs w:val="28"/>
          <w:lang w:val="kk-KZ"/>
        </w:rPr>
      </w:pPr>
      <w:r>
        <w:rPr>
          <w:sz w:val="28"/>
          <w:szCs w:val="28"/>
          <w:lang w:val="kk-KZ"/>
        </w:rPr>
        <w:t xml:space="preserve">Кіші Алматы өзені шатқалдан шығаберісте Есентай (Весновка), Жарбулак (Казачка) және Кіші Алматинка өзендеріне тармақталады. Кіші Алматы өзені қаланың оң жақ шығыс бөлігімен ағады. Өзеннің бассейінінде </w:t>
      </w:r>
      <w:r w:rsidRPr="00D95BDC">
        <w:rPr>
          <w:sz w:val="28"/>
          <w:szCs w:val="28"/>
          <w:lang w:val="kk-KZ"/>
        </w:rPr>
        <w:t xml:space="preserve">46 </w:t>
      </w:r>
      <w:r>
        <w:rPr>
          <w:sz w:val="28"/>
          <w:szCs w:val="28"/>
          <w:lang w:val="kk-KZ"/>
        </w:rPr>
        <w:t xml:space="preserve">көлдер, су қоймалары бар, олардың жалпы көлемі </w:t>
      </w:r>
      <w:r w:rsidRPr="006F1F95">
        <w:rPr>
          <w:sz w:val="28"/>
          <w:szCs w:val="28"/>
          <w:lang w:val="kk-KZ"/>
        </w:rPr>
        <w:t xml:space="preserve">2,5 </w:t>
      </w:r>
      <w:r>
        <w:rPr>
          <w:sz w:val="28"/>
          <w:szCs w:val="28"/>
          <w:lang w:val="kk-KZ"/>
        </w:rPr>
        <w:t>км</w:t>
      </w:r>
      <w:r w:rsidRPr="006F1F95">
        <w:rPr>
          <w:sz w:val="28"/>
          <w:szCs w:val="28"/>
          <w:vertAlign w:val="superscript"/>
          <w:lang w:val="kk-KZ"/>
        </w:rPr>
        <w:t>2</w:t>
      </w:r>
      <w:r w:rsidRPr="006F1F95">
        <w:rPr>
          <w:sz w:val="28"/>
          <w:szCs w:val="28"/>
          <w:lang w:val="kk-KZ"/>
        </w:rPr>
        <w:t>.</w:t>
      </w:r>
    </w:p>
    <w:p w:rsidR="00FD6717" w:rsidRPr="00DD7791" w:rsidRDefault="00FD6717" w:rsidP="00FD6717">
      <w:pPr>
        <w:ind w:firstLine="567"/>
        <w:jc w:val="both"/>
        <w:rPr>
          <w:rFonts w:ascii="Arial" w:hAnsi="Arial" w:cs="Arial"/>
          <w:sz w:val="28"/>
          <w:szCs w:val="28"/>
          <w:lang w:val="kk-KZ"/>
        </w:rPr>
      </w:pPr>
      <w:r>
        <w:rPr>
          <w:sz w:val="28"/>
          <w:szCs w:val="28"/>
          <w:lang w:val="kk-KZ"/>
        </w:rPr>
        <w:t xml:space="preserve">Өзен қалаға кіргеннен кейін шамамен Абай даңғылынан бастап жер асты құбырымен ағады. Бұл өзен суының </w:t>
      </w:r>
      <w:r w:rsidRPr="00DD7791">
        <w:rPr>
          <w:sz w:val="28"/>
          <w:szCs w:val="28"/>
          <w:lang w:val="kk-KZ"/>
        </w:rPr>
        <w:t>2009-10 жж.-</w:t>
      </w:r>
      <w:r>
        <w:rPr>
          <w:sz w:val="28"/>
          <w:szCs w:val="28"/>
          <w:lang w:val="kk-KZ"/>
        </w:rPr>
        <w:t xml:space="preserve">ғы жалпы тазалығы </w:t>
      </w:r>
      <w:r w:rsidRPr="00DD7791">
        <w:rPr>
          <w:sz w:val="28"/>
          <w:szCs w:val="28"/>
          <w:lang w:val="kk-KZ"/>
        </w:rPr>
        <w:t>2-</w:t>
      </w:r>
      <w:r>
        <w:rPr>
          <w:sz w:val="28"/>
          <w:szCs w:val="28"/>
          <w:lang w:val="kk-KZ"/>
        </w:rPr>
        <w:t>кестеде келтірілген</w:t>
      </w:r>
      <w:r w:rsidRPr="00DD7791">
        <w:rPr>
          <w:sz w:val="28"/>
          <w:szCs w:val="28"/>
          <w:lang w:val="kk-KZ"/>
        </w:rPr>
        <w:t>. 2-</w:t>
      </w:r>
      <w:r>
        <w:rPr>
          <w:sz w:val="28"/>
          <w:szCs w:val="28"/>
          <w:lang w:val="kk-KZ"/>
        </w:rPr>
        <w:t xml:space="preserve">кестеде көрсетілгендей </w:t>
      </w:r>
      <w:r w:rsidRPr="00DD7791">
        <w:rPr>
          <w:sz w:val="28"/>
          <w:szCs w:val="28"/>
          <w:lang w:val="kk-KZ"/>
        </w:rPr>
        <w:t xml:space="preserve">Кіші Алматы өзен </w:t>
      </w:r>
      <w:r w:rsidRPr="00DD7791">
        <w:rPr>
          <w:sz w:val="28"/>
          <w:szCs w:val="28"/>
          <w:bdr w:val="none" w:sz="0" w:space="0" w:color="auto" w:frame="1"/>
          <w:lang w:val="kk-KZ"/>
        </w:rPr>
        <w:t xml:space="preserve">суының ластануының индексі (СЛИ) 2009 ж.-1,68 (3кл), ал 2010 ж. 1,47 тең. Бұл Су сапасының сипаттамасы бойынша тиесілінше «орташа ластанған» деңгейді көрсетеді. </w:t>
      </w:r>
    </w:p>
    <w:p w:rsidR="00FD6717" w:rsidRPr="00132CEF" w:rsidRDefault="00FD6717" w:rsidP="00FD6717">
      <w:pPr>
        <w:ind w:firstLine="567"/>
        <w:jc w:val="both"/>
        <w:rPr>
          <w:rStyle w:val="apple-style-span"/>
          <w:lang w:val="kk-KZ"/>
        </w:rPr>
      </w:pPr>
      <w:r w:rsidRPr="00F568C0">
        <w:rPr>
          <w:rFonts w:ascii="Arial" w:hAnsi="Arial" w:cs="Arial"/>
          <w:sz w:val="20"/>
          <w:szCs w:val="20"/>
          <w:lang w:val="kk-KZ"/>
        </w:rPr>
        <w:t xml:space="preserve">. </w:t>
      </w:r>
      <w:r w:rsidRPr="00F568C0">
        <w:rPr>
          <w:rFonts w:ascii="Arial" w:hAnsi="Arial" w:cs="Arial"/>
          <w:sz w:val="20"/>
          <w:szCs w:val="20"/>
          <w:lang w:val="kk-KZ"/>
        </w:rPr>
        <w:br/>
      </w:r>
      <w:hyperlink r:id="rId8" w:history="1"/>
      <w:hyperlink r:id="rId9" w:history="1"/>
      <w:r w:rsidRPr="00132CEF">
        <w:rPr>
          <w:rStyle w:val="apple-style-span"/>
          <w:lang w:val="en-US"/>
        </w:rPr>
        <w:t>2</w:t>
      </w:r>
      <w:r w:rsidRPr="00132CEF">
        <w:rPr>
          <w:rStyle w:val="apple-style-span"/>
          <w:lang w:val="kk-KZ"/>
        </w:rPr>
        <w:t>-кесте. 2009-10 жж. Кіші Алматы суының 2009-2010 жж. ластану деңгейі</w:t>
      </w:r>
    </w:p>
    <w:tbl>
      <w:tblPr>
        <w:tblW w:w="9642" w:type="dxa"/>
        <w:jc w:val="center"/>
        <w:tblLayout w:type="fixed"/>
        <w:tblCellMar>
          <w:left w:w="0" w:type="dxa"/>
          <w:right w:w="0" w:type="dxa"/>
        </w:tblCellMar>
        <w:tblLook w:val="04A0"/>
      </w:tblPr>
      <w:tblGrid>
        <w:gridCol w:w="1703"/>
        <w:gridCol w:w="1843"/>
        <w:gridCol w:w="1559"/>
        <w:gridCol w:w="1276"/>
        <w:gridCol w:w="1701"/>
        <w:gridCol w:w="1560"/>
      </w:tblGrid>
      <w:tr w:rsidR="00FD6717" w:rsidRPr="00226EB8" w:rsidTr="005278ED">
        <w:trPr>
          <w:trHeight w:val="485"/>
          <w:tblHeader/>
          <w:jc w:val="center"/>
        </w:trPr>
        <w:tc>
          <w:tcPr>
            <w:tcW w:w="1703" w:type="dxa"/>
            <w:vMerge w:val="restart"/>
            <w:tcBorders>
              <w:top w:val="single" w:sz="2" w:space="0" w:color="auto"/>
              <w:bottom w:val="single" w:sz="2" w:space="0" w:color="auto"/>
              <w:right w:val="single" w:sz="2" w:space="0" w:color="auto"/>
            </w:tcBorders>
            <w:shd w:val="clear" w:color="auto" w:fill="auto"/>
            <w:vAlign w:val="center"/>
          </w:tcPr>
          <w:p w:rsidR="00FD6717" w:rsidRPr="00226EB8" w:rsidRDefault="00FD6717" w:rsidP="005278ED">
            <w:pPr>
              <w:ind w:firstLine="2"/>
              <w:jc w:val="center"/>
              <w:textAlignment w:val="baseline"/>
            </w:pPr>
            <w:r w:rsidRPr="00226EB8">
              <w:rPr>
                <w:bdr w:val="none" w:sz="0" w:space="0" w:color="auto" w:frame="1"/>
                <w:lang w:val="kk-KZ"/>
              </w:rPr>
              <w:t>Су объектісінің атауы</w:t>
            </w:r>
          </w:p>
          <w:p w:rsidR="00FD6717" w:rsidRPr="00226EB8" w:rsidRDefault="00FD6717" w:rsidP="005278ED">
            <w:pPr>
              <w:ind w:firstLine="2"/>
              <w:jc w:val="center"/>
              <w:textAlignment w:val="baseline"/>
            </w:pPr>
          </w:p>
        </w:tc>
        <w:tc>
          <w:tcPr>
            <w:tcW w:w="3402" w:type="dxa"/>
            <w:gridSpan w:val="2"/>
            <w:tcBorders>
              <w:top w:val="single" w:sz="2" w:space="0" w:color="auto"/>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Су ластануының индексі (СЛИ) – Су сапасының сипаттамасы</w:t>
            </w:r>
          </w:p>
        </w:tc>
        <w:tc>
          <w:tcPr>
            <w:tcW w:w="4537" w:type="dxa"/>
            <w:gridSpan w:val="3"/>
            <w:tcBorders>
              <w:top w:val="single" w:sz="2" w:space="0" w:color="auto"/>
              <w:left w:val="nil"/>
              <w:bottom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ШЖК мөлшерін жоғарылатушы</w:t>
            </w:r>
            <w:r>
              <w:rPr>
                <w:bdr w:val="none" w:sz="0" w:space="0" w:color="auto" w:frame="1"/>
                <w:lang w:val="kk-KZ"/>
              </w:rPr>
              <w:t xml:space="preserve"> </w:t>
            </w:r>
            <w:r w:rsidRPr="00226EB8">
              <w:rPr>
                <w:bdr w:val="none" w:sz="0" w:space="0" w:color="auto" w:frame="1"/>
                <w:lang w:val="kk-KZ"/>
              </w:rPr>
              <w:t>ластаушы заттардың құрамы,</w:t>
            </w:r>
            <w:r>
              <w:rPr>
                <w:bdr w:val="none" w:sz="0" w:space="0" w:color="auto" w:frame="1"/>
                <w:lang w:val="kk-KZ"/>
              </w:rPr>
              <w:t xml:space="preserve"> </w:t>
            </w:r>
            <w:r w:rsidRPr="00226EB8">
              <w:rPr>
                <w:bdr w:val="none" w:sz="0" w:space="0" w:color="auto" w:frame="1"/>
                <w:lang w:val="kk-KZ"/>
              </w:rPr>
              <w:t>2010 жылға арналған</w:t>
            </w:r>
          </w:p>
        </w:tc>
      </w:tr>
      <w:tr w:rsidR="00FD6717" w:rsidRPr="00226EB8" w:rsidTr="005278ED">
        <w:trPr>
          <w:trHeight w:val="726"/>
          <w:tblHeader/>
          <w:jc w:val="center"/>
        </w:trPr>
        <w:tc>
          <w:tcPr>
            <w:tcW w:w="1703" w:type="dxa"/>
            <w:vMerge/>
            <w:tcBorders>
              <w:top w:val="single" w:sz="2" w:space="0" w:color="auto"/>
              <w:bottom w:val="single" w:sz="2" w:space="0" w:color="auto"/>
              <w:right w:val="single" w:sz="2" w:space="0" w:color="auto"/>
            </w:tcBorders>
            <w:shd w:val="clear" w:color="auto" w:fill="auto"/>
            <w:vAlign w:val="center"/>
          </w:tcPr>
          <w:p w:rsidR="00FD6717" w:rsidRPr="00226EB8" w:rsidRDefault="00FD6717" w:rsidP="005278ED">
            <w:pPr>
              <w:ind w:firstLine="2"/>
              <w:jc w:val="center"/>
            </w:pPr>
          </w:p>
        </w:tc>
        <w:tc>
          <w:tcPr>
            <w:tcW w:w="1843"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2009</w:t>
            </w:r>
            <w:r>
              <w:rPr>
                <w:bdr w:val="none" w:sz="0" w:space="0" w:color="auto" w:frame="1"/>
                <w:lang w:val="kk-KZ"/>
              </w:rPr>
              <w:t xml:space="preserve"> </w:t>
            </w:r>
            <w:r w:rsidRPr="00226EB8">
              <w:rPr>
                <w:bdr w:val="none" w:sz="0" w:space="0" w:color="auto" w:frame="1"/>
                <w:lang w:val="kk-KZ"/>
              </w:rPr>
              <w:t>ж</w:t>
            </w:r>
            <w:r>
              <w:rPr>
                <w:bdr w:val="none" w:sz="0" w:space="0" w:color="auto" w:frame="1"/>
                <w:lang w:val="kk-KZ"/>
              </w:rPr>
              <w:t>.</w:t>
            </w:r>
          </w:p>
        </w:tc>
        <w:tc>
          <w:tcPr>
            <w:tcW w:w="1559"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2010</w:t>
            </w:r>
            <w:r>
              <w:rPr>
                <w:bdr w:val="none" w:sz="0" w:space="0" w:color="auto" w:frame="1"/>
                <w:lang w:val="kk-KZ"/>
              </w:rPr>
              <w:t xml:space="preserve"> </w:t>
            </w:r>
            <w:r w:rsidRPr="00226EB8">
              <w:rPr>
                <w:bdr w:val="none" w:sz="0" w:space="0" w:color="auto" w:frame="1"/>
                <w:lang w:val="kk-KZ"/>
              </w:rPr>
              <w:t>ж</w:t>
            </w:r>
            <w:r>
              <w:rPr>
                <w:bdr w:val="none" w:sz="0" w:space="0" w:color="auto" w:frame="1"/>
                <w:lang w:val="kk-KZ"/>
              </w:rPr>
              <w:t>.</w:t>
            </w:r>
          </w:p>
        </w:tc>
        <w:tc>
          <w:tcPr>
            <w:tcW w:w="1276"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Қоспалар</w:t>
            </w:r>
          </w:p>
        </w:tc>
        <w:tc>
          <w:tcPr>
            <w:tcW w:w="1701"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Орташа</w:t>
            </w:r>
            <w:r>
              <w:rPr>
                <w:bdr w:val="none" w:sz="0" w:space="0" w:color="auto" w:frame="1"/>
                <w:lang w:val="kk-KZ"/>
              </w:rPr>
              <w:t xml:space="preserve"> ш</w:t>
            </w:r>
            <w:r w:rsidRPr="00226EB8">
              <w:rPr>
                <w:bdr w:val="none" w:sz="0" w:space="0" w:color="auto" w:frame="1"/>
                <w:lang w:val="kk-KZ"/>
              </w:rPr>
              <w:t>оғыр</w:t>
            </w:r>
            <w:r>
              <w:rPr>
                <w:bdr w:val="none" w:sz="0" w:space="0" w:color="auto" w:frame="1"/>
                <w:lang w:val="kk-KZ"/>
              </w:rPr>
              <w:t>-</w:t>
            </w:r>
            <w:r w:rsidRPr="00226EB8">
              <w:rPr>
                <w:bdr w:val="none" w:sz="0" w:space="0" w:color="auto" w:frame="1"/>
                <w:lang w:val="kk-KZ"/>
              </w:rPr>
              <w:t>лану</w:t>
            </w:r>
            <w:r>
              <w:rPr>
                <w:bdr w:val="none" w:sz="0" w:space="0" w:color="auto" w:frame="1"/>
                <w:lang w:val="kk-KZ"/>
              </w:rPr>
              <w:t xml:space="preserve">, </w:t>
            </w:r>
            <w:r w:rsidRPr="00226EB8">
              <w:rPr>
                <w:bdr w:val="none" w:sz="0" w:space="0" w:color="auto" w:frame="1"/>
                <w:lang w:val="kk-KZ"/>
              </w:rPr>
              <w:t>мг/л</w:t>
            </w:r>
          </w:p>
        </w:tc>
        <w:tc>
          <w:tcPr>
            <w:tcW w:w="1560" w:type="dxa"/>
            <w:tcBorders>
              <w:top w:val="nil"/>
              <w:left w:val="nil"/>
              <w:bottom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ШЖК</w:t>
            </w:r>
            <w:r>
              <w:rPr>
                <w:bdr w:val="none" w:sz="0" w:space="0" w:color="auto" w:frame="1"/>
                <w:lang w:val="kk-KZ"/>
              </w:rPr>
              <w:t>к</w:t>
            </w:r>
            <w:r w:rsidRPr="00226EB8">
              <w:rPr>
                <w:bdr w:val="none" w:sz="0" w:space="0" w:color="auto" w:frame="1"/>
                <w:lang w:val="kk-KZ"/>
              </w:rPr>
              <w:t>өтерілуінің</w:t>
            </w:r>
            <w:r>
              <w:rPr>
                <w:bdr w:val="none" w:sz="0" w:space="0" w:color="auto" w:frame="1"/>
                <w:lang w:val="kk-KZ"/>
              </w:rPr>
              <w:t xml:space="preserve"> </w:t>
            </w:r>
            <w:r w:rsidRPr="00226EB8">
              <w:rPr>
                <w:bdr w:val="none" w:sz="0" w:space="0" w:color="auto" w:frame="1"/>
                <w:lang w:val="kk-KZ"/>
              </w:rPr>
              <w:t>еселігі</w:t>
            </w:r>
          </w:p>
        </w:tc>
      </w:tr>
      <w:tr w:rsidR="00FD6717" w:rsidRPr="00226EB8" w:rsidTr="005278ED">
        <w:trPr>
          <w:trHeight w:val="604"/>
          <w:jc w:val="center"/>
        </w:trPr>
        <w:tc>
          <w:tcPr>
            <w:tcW w:w="1703" w:type="dxa"/>
            <w:tcBorders>
              <w:top w:val="single" w:sz="4" w:space="0" w:color="auto"/>
              <w:bottom w:val="single" w:sz="4" w:space="0" w:color="auto"/>
              <w:right w:val="single" w:sz="4" w:space="0" w:color="auto"/>
            </w:tcBorders>
            <w:shd w:val="clear" w:color="auto" w:fill="auto"/>
            <w:vAlign w:val="center"/>
          </w:tcPr>
          <w:p w:rsidR="00FD6717" w:rsidRPr="00226EB8" w:rsidRDefault="00FD6717" w:rsidP="005278ED">
            <w:pPr>
              <w:ind w:firstLine="2"/>
              <w:jc w:val="center"/>
              <w:textAlignment w:val="baseline"/>
            </w:pPr>
            <w:r w:rsidRPr="00226EB8">
              <w:rPr>
                <w:bdr w:val="none" w:sz="0" w:space="0" w:color="auto" w:frame="1"/>
                <w:lang w:val="kk-KZ"/>
              </w:rPr>
              <w:t>Кіші Алматы өзені</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1,68</w:t>
            </w:r>
          </w:p>
          <w:p w:rsidR="00FD6717" w:rsidRPr="00226EB8" w:rsidRDefault="00FD6717" w:rsidP="005278ED">
            <w:pPr>
              <w:jc w:val="center"/>
              <w:textAlignment w:val="baseline"/>
              <w:rPr>
                <w:bdr w:val="none" w:sz="0" w:space="0" w:color="auto" w:frame="1"/>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(3 кл.)</w:t>
            </w:r>
          </w:p>
          <w:p w:rsidR="00FD6717" w:rsidRPr="00226EB8" w:rsidRDefault="00FD6717" w:rsidP="005278ED">
            <w:pPr>
              <w:jc w:val="center"/>
              <w:textAlignment w:val="baseline"/>
            </w:pPr>
          </w:p>
          <w:p w:rsidR="00FD6717" w:rsidRPr="00226EB8" w:rsidRDefault="00FD6717" w:rsidP="005278ED">
            <w:pPr>
              <w:jc w:val="center"/>
              <w:textAlignment w:val="baseline"/>
              <w:rPr>
                <w:bdr w:val="none" w:sz="0" w:space="0" w:color="auto" w:frame="1"/>
                <w:lang w:val="kk-KZ"/>
              </w:rPr>
            </w:pPr>
            <w:r w:rsidRPr="00226EB8">
              <w:rPr>
                <w:bdr w:val="none" w:sz="0" w:space="0" w:color="auto" w:frame="1"/>
                <w:lang w:val="kk-KZ"/>
              </w:rPr>
              <w:t>Орташа</w:t>
            </w:r>
          </w:p>
          <w:p w:rsidR="00FD6717" w:rsidRPr="00226EB8" w:rsidRDefault="00FD6717" w:rsidP="005278ED">
            <w:pPr>
              <w:jc w:val="center"/>
              <w:textAlignment w:val="baseline"/>
            </w:pPr>
            <w:r w:rsidRPr="00226EB8">
              <w:rPr>
                <w:bdr w:val="none" w:sz="0" w:space="0" w:color="auto" w:frame="1"/>
                <w:lang w:val="kk-KZ"/>
              </w:rPr>
              <w:t>ластанған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1,47</w:t>
            </w:r>
          </w:p>
          <w:p w:rsidR="00FD6717" w:rsidRPr="00226EB8" w:rsidRDefault="00FD6717" w:rsidP="005278ED">
            <w:pPr>
              <w:jc w:val="center"/>
              <w:textAlignment w:val="baseline"/>
              <w:rPr>
                <w:bdr w:val="none" w:sz="0" w:space="0" w:color="auto" w:frame="1"/>
                <w:lang w:val="kk-KZ"/>
              </w:rPr>
            </w:pPr>
          </w:p>
          <w:p w:rsidR="00FD6717" w:rsidRDefault="00FD6717" w:rsidP="005278ED">
            <w:pPr>
              <w:jc w:val="center"/>
              <w:textAlignment w:val="baseline"/>
              <w:rPr>
                <w:lang w:val="kk-KZ"/>
              </w:rPr>
            </w:pPr>
            <w:r w:rsidRPr="00226EB8">
              <w:rPr>
                <w:bdr w:val="none" w:sz="0" w:space="0" w:color="auto" w:frame="1"/>
                <w:lang w:val="kk-KZ"/>
              </w:rPr>
              <w:t>(3 кл.)</w:t>
            </w:r>
            <w:r w:rsidRPr="00226EB8">
              <w:rPr>
                <w:lang w:val="kk-KZ"/>
              </w:rPr>
              <w:t xml:space="preserve"> </w:t>
            </w:r>
          </w:p>
          <w:p w:rsidR="00FD6717" w:rsidRDefault="00FD6717" w:rsidP="005278ED">
            <w:pPr>
              <w:jc w:val="center"/>
              <w:textAlignment w:val="baseline"/>
              <w:rPr>
                <w:bdr w:val="none" w:sz="0" w:space="0" w:color="auto" w:frame="1"/>
                <w:lang w:val="kk-KZ"/>
              </w:rPr>
            </w:pPr>
          </w:p>
          <w:p w:rsidR="00FD6717" w:rsidRPr="00226EB8" w:rsidRDefault="00FD6717" w:rsidP="005278ED">
            <w:pPr>
              <w:jc w:val="center"/>
              <w:textAlignment w:val="baseline"/>
              <w:rPr>
                <w:lang w:val="kk-KZ"/>
              </w:rPr>
            </w:pPr>
            <w:r w:rsidRPr="00226EB8">
              <w:rPr>
                <w:bdr w:val="none" w:sz="0" w:space="0" w:color="auto" w:frame="1"/>
                <w:lang w:val="kk-KZ"/>
              </w:rPr>
              <w:t>Орташа ластанған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Мыс</w:t>
            </w:r>
          </w:p>
          <w:p w:rsidR="00FD6717" w:rsidRPr="00226EB8" w:rsidRDefault="00FD6717" w:rsidP="005278ED">
            <w:pPr>
              <w:jc w:val="center"/>
              <w:textAlignment w:val="baseline"/>
              <w:rPr>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Фторидтер</w:t>
            </w:r>
          </w:p>
          <w:p w:rsidR="00FD6717" w:rsidRPr="00226EB8" w:rsidRDefault="00FD6717" w:rsidP="005278ED">
            <w:pPr>
              <w:jc w:val="center"/>
              <w:textAlignment w:val="baseline"/>
              <w:rPr>
                <w:bdr w:val="none" w:sz="0" w:space="0" w:color="auto" w:frame="1"/>
                <w:lang w:val="kk-KZ"/>
              </w:rPr>
            </w:pPr>
          </w:p>
          <w:p w:rsidR="00FD6717" w:rsidRPr="00226EB8" w:rsidRDefault="00FD6717" w:rsidP="005278ED">
            <w:pPr>
              <w:jc w:val="center"/>
              <w:textAlignment w:val="baseline"/>
              <w:rPr>
                <w:lang w:val="kk-KZ"/>
              </w:rPr>
            </w:pPr>
            <w:r>
              <w:rPr>
                <w:bdr w:val="none" w:sz="0" w:space="0" w:color="auto" w:frame="1"/>
                <w:lang w:val="kk-KZ"/>
              </w:rPr>
              <w:t>Н</w:t>
            </w:r>
            <w:r w:rsidRPr="00226EB8">
              <w:rPr>
                <w:bdr w:val="none" w:sz="0" w:space="0" w:color="auto" w:frame="1"/>
                <w:lang w:val="kk-KZ"/>
              </w:rPr>
              <w:t xml:space="preserve">итриттік                             </w:t>
            </w:r>
            <w:r>
              <w:rPr>
                <w:bdr w:val="none" w:sz="0" w:space="0" w:color="auto" w:frame="1"/>
                <w:lang w:val="kk-KZ"/>
              </w:rPr>
              <w:t>а</w:t>
            </w:r>
            <w:r w:rsidRPr="00226EB8">
              <w:rPr>
                <w:bdr w:val="none" w:sz="0" w:space="0" w:color="auto" w:frame="1"/>
                <w:lang w:val="kk-KZ"/>
              </w:rPr>
              <w:t>зот</w:t>
            </w:r>
          </w:p>
          <w:p w:rsidR="00FD6717" w:rsidRPr="00226EB8" w:rsidRDefault="00FD6717" w:rsidP="005278ED">
            <w:pPr>
              <w:jc w:val="center"/>
              <w:rPr>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0,0043</w:t>
            </w:r>
          </w:p>
          <w:p w:rsidR="00FD6717" w:rsidRPr="00226EB8" w:rsidRDefault="00FD6717" w:rsidP="005278ED">
            <w:pPr>
              <w:jc w:val="center"/>
              <w:textAlignment w:val="baseline"/>
              <w:rPr>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0,92</w:t>
            </w:r>
          </w:p>
          <w:p w:rsidR="00FD6717" w:rsidRPr="00226EB8" w:rsidRDefault="00FD6717" w:rsidP="005278ED">
            <w:pPr>
              <w:jc w:val="center"/>
              <w:textAlignment w:val="baseline"/>
              <w:rPr>
                <w:lang w:val="kk-KZ"/>
              </w:rPr>
            </w:pPr>
          </w:p>
          <w:p w:rsidR="00FD6717" w:rsidRPr="00226EB8" w:rsidRDefault="00FD6717" w:rsidP="005278ED">
            <w:pPr>
              <w:jc w:val="center"/>
              <w:textAlignment w:val="baseline"/>
              <w:rPr>
                <w:lang w:val="kk-KZ"/>
              </w:rPr>
            </w:pPr>
            <w:r w:rsidRPr="00226EB8">
              <w:rPr>
                <w:bdr w:val="none" w:sz="0" w:space="0" w:color="auto" w:frame="1"/>
                <w:lang w:val="kk-KZ"/>
              </w:rPr>
              <w:t>0,021</w:t>
            </w:r>
          </w:p>
        </w:tc>
        <w:tc>
          <w:tcPr>
            <w:tcW w:w="1560" w:type="dxa"/>
            <w:tcBorders>
              <w:top w:val="single" w:sz="4" w:space="0" w:color="auto"/>
              <w:left w:val="single" w:sz="4" w:space="0" w:color="auto"/>
              <w:bottom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4,3</w:t>
            </w:r>
          </w:p>
          <w:p w:rsidR="00FD6717" w:rsidRPr="00226EB8" w:rsidRDefault="00FD6717" w:rsidP="005278ED">
            <w:pPr>
              <w:jc w:val="center"/>
              <w:textAlignment w:val="baseline"/>
              <w:rPr>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1,2</w:t>
            </w:r>
          </w:p>
          <w:p w:rsidR="00FD6717" w:rsidRPr="00226EB8" w:rsidRDefault="00FD6717" w:rsidP="005278ED">
            <w:pPr>
              <w:jc w:val="center"/>
              <w:textAlignment w:val="baseline"/>
              <w:rPr>
                <w:lang w:val="kk-KZ"/>
              </w:rPr>
            </w:pPr>
          </w:p>
          <w:p w:rsidR="00FD6717" w:rsidRPr="00226EB8" w:rsidRDefault="00FD6717" w:rsidP="005278ED">
            <w:pPr>
              <w:jc w:val="center"/>
              <w:textAlignment w:val="baseline"/>
              <w:rPr>
                <w:lang w:val="kk-KZ"/>
              </w:rPr>
            </w:pPr>
            <w:r w:rsidRPr="00226EB8">
              <w:rPr>
                <w:bdr w:val="none" w:sz="0" w:space="0" w:color="auto" w:frame="1"/>
                <w:lang w:val="kk-KZ"/>
              </w:rPr>
              <w:t>1,1</w:t>
            </w:r>
          </w:p>
        </w:tc>
      </w:tr>
    </w:tbl>
    <w:p w:rsidR="00FD6717" w:rsidRDefault="00FD6717" w:rsidP="00FD6717">
      <w:pPr>
        <w:ind w:firstLine="567"/>
        <w:jc w:val="both"/>
        <w:rPr>
          <w:rStyle w:val="apple-style-span"/>
          <w:sz w:val="28"/>
          <w:szCs w:val="28"/>
          <w:lang w:val="en-US"/>
        </w:rPr>
      </w:pPr>
    </w:p>
    <w:p w:rsidR="00FD6717" w:rsidRPr="00707879" w:rsidRDefault="00FD6717" w:rsidP="00FD6717">
      <w:pPr>
        <w:ind w:firstLine="567"/>
        <w:jc w:val="both"/>
        <w:rPr>
          <w:sz w:val="28"/>
          <w:szCs w:val="28"/>
          <w:lang w:val="kk-KZ"/>
        </w:rPr>
      </w:pPr>
      <w:r w:rsidRPr="00707879">
        <w:rPr>
          <w:sz w:val="28"/>
          <w:szCs w:val="28"/>
          <w:bdr w:val="none" w:sz="0" w:space="0" w:color="auto" w:frame="1"/>
          <w:lang w:val="kk-KZ"/>
        </w:rPr>
        <w:t>2010 жылға арналған ШЖК мөлшерін жоғарылатушы ластаушы заттардың құрамы бойынша қоспалардың орташа шоғырлану көрсеткіші бойынша ең жоғарғы орын фторитке (0,92 мг/л), содан кейін нитритік азотқа (0,21 мг/л), ең аз мөлшері мысқа (0,0043 мг/л) тиесілі.</w:t>
      </w:r>
    </w:p>
    <w:p w:rsidR="00FD6717" w:rsidRPr="000D0C39" w:rsidRDefault="00FD6717" w:rsidP="00FD6717">
      <w:pPr>
        <w:ind w:firstLine="567"/>
        <w:jc w:val="both"/>
        <w:rPr>
          <w:b/>
          <w:sz w:val="28"/>
          <w:szCs w:val="28"/>
          <w:lang w:val="kk-KZ"/>
        </w:rPr>
      </w:pPr>
      <w:r w:rsidRPr="001F065A">
        <w:rPr>
          <w:sz w:val="28"/>
          <w:szCs w:val="28"/>
          <w:lang w:val="kk-KZ"/>
        </w:rPr>
        <w:t xml:space="preserve">Келесі </w:t>
      </w:r>
      <w:r>
        <w:rPr>
          <w:sz w:val="28"/>
          <w:szCs w:val="28"/>
          <w:lang w:val="kk-KZ"/>
        </w:rPr>
        <w:t xml:space="preserve">зерттеу объектіміз </w:t>
      </w:r>
      <w:r w:rsidRPr="000D0C39">
        <w:rPr>
          <w:rStyle w:val="apple-style-span"/>
          <w:b/>
          <w:bCs/>
          <w:color w:val="000000"/>
          <w:sz w:val="28"/>
          <w:szCs w:val="28"/>
          <w:lang w:val="kk-KZ"/>
        </w:rPr>
        <w:t>Есентай</w:t>
      </w:r>
      <w:r w:rsidRPr="000D0C39">
        <w:rPr>
          <w:rStyle w:val="apple-converted-space"/>
          <w:color w:val="000000"/>
          <w:sz w:val="28"/>
          <w:szCs w:val="28"/>
          <w:lang w:val="kk-KZ"/>
        </w:rPr>
        <w:t> </w:t>
      </w:r>
      <w:r>
        <w:rPr>
          <w:rStyle w:val="apple-style-span"/>
          <w:color w:val="000000"/>
          <w:sz w:val="28"/>
          <w:szCs w:val="28"/>
          <w:lang w:val="kk-KZ"/>
        </w:rPr>
        <w:t>(</w:t>
      </w:r>
      <w:r w:rsidRPr="000D0C39">
        <w:rPr>
          <w:rStyle w:val="apple-style-span"/>
          <w:color w:val="000000"/>
          <w:sz w:val="28"/>
          <w:szCs w:val="28"/>
          <w:lang w:val="kk-KZ"/>
        </w:rPr>
        <w:t>Весновка</w:t>
      </w:r>
      <w:r>
        <w:rPr>
          <w:rStyle w:val="apple-style-span"/>
          <w:color w:val="000000"/>
          <w:sz w:val="28"/>
          <w:szCs w:val="28"/>
          <w:lang w:val="kk-KZ"/>
        </w:rPr>
        <w:t>)</w:t>
      </w:r>
      <w:r w:rsidRPr="000D0C39">
        <w:rPr>
          <w:rStyle w:val="apple-style-span"/>
          <w:color w:val="000000"/>
          <w:sz w:val="28"/>
          <w:szCs w:val="28"/>
          <w:lang w:val="kk-KZ"/>
        </w:rPr>
        <w:t xml:space="preserve"> – Іле алабындағы өзен, Кіші Алматы өзенінің  сол жақ салас</w:t>
      </w:r>
      <w:r>
        <w:rPr>
          <w:rStyle w:val="apple-style-span"/>
          <w:color w:val="000000"/>
          <w:sz w:val="28"/>
          <w:szCs w:val="28"/>
          <w:lang w:val="kk-KZ"/>
        </w:rPr>
        <w:t>ы. Бастауын Іле Алатауының солтүстік</w:t>
      </w:r>
      <w:r w:rsidRPr="000D0C39">
        <w:rPr>
          <w:rStyle w:val="apple-style-span"/>
          <w:color w:val="000000"/>
          <w:sz w:val="28"/>
          <w:szCs w:val="28"/>
          <w:lang w:val="kk-KZ"/>
        </w:rPr>
        <w:t xml:space="preserve"> баурайынан алып Алматы қ. арқылы ағып өтеді. Ұзындығы  43 км. Жылдық орташа су ағымы 0,06 м3/с. Жалпы ұзындығы 19 км болатын 8 саласы бар. Өзен бойында 7 тоған салынған. Мамыр – маусым айларында суы тасиды. Қар, </w:t>
      </w:r>
      <w:r w:rsidRPr="000D0C39">
        <w:rPr>
          <w:rStyle w:val="apple-style-span"/>
          <w:color w:val="000000"/>
          <w:sz w:val="28"/>
          <w:szCs w:val="28"/>
          <w:lang w:val="kk-KZ"/>
        </w:rPr>
        <w:lastRenderedPageBreak/>
        <w:t>жауын-шашын суларымен толығады. Қала ішіндегі жағалауы бетонмен қапталған. Алматы қаласының тұрғындарын сумен қамтамасыз етеді.</w:t>
      </w:r>
    </w:p>
    <w:p w:rsidR="00FD6717" w:rsidRDefault="00FD6717" w:rsidP="00FD6717">
      <w:pPr>
        <w:ind w:firstLine="567"/>
        <w:jc w:val="both"/>
        <w:rPr>
          <w:color w:val="000000"/>
          <w:sz w:val="28"/>
          <w:szCs w:val="28"/>
          <w:lang w:val="kk-KZ"/>
        </w:rPr>
      </w:pPr>
      <w:r w:rsidRPr="000D0C39">
        <w:rPr>
          <w:color w:val="000000"/>
          <w:sz w:val="28"/>
          <w:szCs w:val="28"/>
          <w:lang w:val="kk-KZ"/>
        </w:rPr>
        <w:t>Үлкен және Кiшi Алматы өзен сулары әлi күнге шейiн тау бөктерiндегi су тартқыштар арқылы Алматы қаласын сумен қамтамасыз етiп келедi. Бұл сулар ауыз су талаптарына сәйкес. Бiрақ, өзендердiң сулары таулы аудандардан шығысымен-ақ бiрден сапасын төмендетедi. Соңғы жылдары жеке құрылыстар салудың нәтижесiнде өзен арналары топырақпен көмiлiп, олардың арнасы табиғи бұзылуда. Күнделiктi пайдаланып жүрген ауыз суымызға жұмыр басты пенделер де әсер етiп, техногендiк апат туғызып отыр. </w:t>
      </w:r>
    </w:p>
    <w:p w:rsidR="00FD6717" w:rsidRPr="000D0C39" w:rsidRDefault="00FD6717" w:rsidP="00FD6717">
      <w:pPr>
        <w:ind w:firstLine="567"/>
        <w:jc w:val="both"/>
        <w:rPr>
          <w:color w:val="000000"/>
          <w:sz w:val="28"/>
          <w:szCs w:val="28"/>
          <w:bdr w:val="none" w:sz="0" w:space="0" w:color="auto" w:frame="1"/>
          <w:lang w:val="kk-KZ"/>
        </w:rPr>
      </w:pPr>
    </w:p>
    <w:p w:rsidR="00FD6717" w:rsidRPr="00132CEF" w:rsidRDefault="00FD6717" w:rsidP="00FD6717">
      <w:pPr>
        <w:jc w:val="both"/>
        <w:rPr>
          <w:rStyle w:val="apple-style-span"/>
          <w:lang w:val="kk-KZ"/>
        </w:rPr>
      </w:pPr>
      <w:r w:rsidRPr="00132CEF">
        <w:rPr>
          <w:rStyle w:val="apple-style-span"/>
          <w:lang w:val="kk-KZ"/>
        </w:rPr>
        <w:t>3-кесте. 2009-10 жж. Есентай өзен суының 2009-2010 жж. ластану деңгейі</w:t>
      </w:r>
    </w:p>
    <w:tbl>
      <w:tblPr>
        <w:tblW w:w="9642" w:type="dxa"/>
        <w:jc w:val="center"/>
        <w:tblLayout w:type="fixed"/>
        <w:tblCellMar>
          <w:left w:w="0" w:type="dxa"/>
          <w:right w:w="0" w:type="dxa"/>
        </w:tblCellMar>
        <w:tblLook w:val="04A0"/>
      </w:tblPr>
      <w:tblGrid>
        <w:gridCol w:w="1703"/>
        <w:gridCol w:w="1843"/>
        <w:gridCol w:w="1559"/>
        <w:gridCol w:w="1276"/>
        <w:gridCol w:w="1701"/>
        <w:gridCol w:w="1560"/>
      </w:tblGrid>
      <w:tr w:rsidR="00FD6717" w:rsidRPr="00226EB8" w:rsidTr="005278ED">
        <w:trPr>
          <w:trHeight w:val="485"/>
          <w:tblHeader/>
          <w:jc w:val="center"/>
        </w:trPr>
        <w:tc>
          <w:tcPr>
            <w:tcW w:w="1703" w:type="dxa"/>
            <w:vMerge w:val="restart"/>
            <w:tcBorders>
              <w:top w:val="single" w:sz="2" w:space="0" w:color="auto"/>
              <w:bottom w:val="single" w:sz="2" w:space="0" w:color="auto"/>
              <w:right w:val="single" w:sz="2" w:space="0" w:color="auto"/>
            </w:tcBorders>
            <w:shd w:val="clear" w:color="auto" w:fill="auto"/>
            <w:vAlign w:val="center"/>
          </w:tcPr>
          <w:p w:rsidR="00FD6717" w:rsidRPr="00226EB8" w:rsidRDefault="00FD6717" w:rsidP="005278ED">
            <w:pPr>
              <w:ind w:firstLine="2"/>
              <w:jc w:val="center"/>
              <w:textAlignment w:val="baseline"/>
            </w:pPr>
            <w:r w:rsidRPr="000D0C39">
              <w:rPr>
                <w:color w:val="000000"/>
                <w:sz w:val="28"/>
                <w:szCs w:val="28"/>
                <w:bdr w:val="none" w:sz="0" w:space="0" w:color="auto" w:frame="1"/>
                <w:lang w:val="kk-KZ"/>
              </w:rPr>
              <w:tab/>
            </w:r>
            <w:r w:rsidRPr="00226EB8">
              <w:rPr>
                <w:bdr w:val="none" w:sz="0" w:space="0" w:color="auto" w:frame="1"/>
                <w:lang w:val="kk-KZ"/>
              </w:rPr>
              <w:t>Су объектісінің атауы</w:t>
            </w:r>
          </w:p>
          <w:p w:rsidR="00FD6717" w:rsidRPr="00226EB8" w:rsidRDefault="00FD6717" w:rsidP="005278ED">
            <w:pPr>
              <w:ind w:firstLine="2"/>
              <w:jc w:val="center"/>
              <w:textAlignment w:val="baseline"/>
            </w:pPr>
          </w:p>
        </w:tc>
        <w:tc>
          <w:tcPr>
            <w:tcW w:w="3402" w:type="dxa"/>
            <w:gridSpan w:val="2"/>
            <w:tcBorders>
              <w:top w:val="single" w:sz="2" w:space="0" w:color="auto"/>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Су ластануының индексі (СЛИ) – Су сапасының сипаттамасы</w:t>
            </w:r>
          </w:p>
        </w:tc>
        <w:tc>
          <w:tcPr>
            <w:tcW w:w="4537" w:type="dxa"/>
            <w:gridSpan w:val="3"/>
            <w:tcBorders>
              <w:top w:val="single" w:sz="2" w:space="0" w:color="auto"/>
              <w:left w:val="nil"/>
              <w:bottom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ШЖК мөлшерін жоғарылатушы</w:t>
            </w:r>
            <w:r>
              <w:rPr>
                <w:bdr w:val="none" w:sz="0" w:space="0" w:color="auto" w:frame="1"/>
                <w:lang w:val="kk-KZ"/>
              </w:rPr>
              <w:t xml:space="preserve"> </w:t>
            </w:r>
            <w:r w:rsidRPr="00226EB8">
              <w:rPr>
                <w:bdr w:val="none" w:sz="0" w:space="0" w:color="auto" w:frame="1"/>
                <w:lang w:val="kk-KZ"/>
              </w:rPr>
              <w:t>ластаушы заттардың құрамы,</w:t>
            </w:r>
            <w:r>
              <w:rPr>
                <w:bdr w:val="none" w:sz="0" w:space="0" w:color="auto" w:frame="1"/>
                <w:lang w:val="kk-KZ"/>
              </w:rPr>
              <w:t xml:space="preserve"> </w:t>
            </w:r>
            <w:r w:rsidRPr="00226EB8">
              <w:rPr>
                <w:bdr w:val="none" w:sz="0" w:space="0" w:color="auto" w:frame="1"/>
                <w:lang w:val="kk-KZ"/>
              </w:rPr>
              <w:t>2010 жылға арналған</w:t>
            </w:r>
          </w:p>
        </w:tc>
      </w:tr>
      <w:tr w:rsidR="00FD6717" w:rsidRPr="00226EB8" w:rsidTr="005278ED">
        <w:trPr>
          <w:trHeight w:val="650"/>
          <w:tblHeader/>
          <w:jc w:val="center"/>
        </w:trPr>
        <w:tc>
          <w:tcPr>
            <w:tcW w:w="1703" w:type="dxa"/>
            <w:vMerge/>
            <w:tcBorders>
              <w:top w:val="single" w:sz="2" w:space="0" w:color="auto"/>
              <w:bottom w:val="single" w:sz="2" w:space="0" w:color="auto"/>
              <w:right w:val="single" w:sz="2" w:space="0" w:color="auto"/>
            </w:tcBorders>
            <w:shd w:val="clear" w:color="auto" w:fill="auto"/>
            <w:vAlign w:val="center"/>
          </w:tcPr>
          <w:p w:rsidR="00FD6717" w:rsidRPr="00226EB8" w:rsidRDefault="00FD6717" w:rsidP="005278ED">
            <w:pPr>
              <w:ind w:firstLine="2"/>
              <w:jc w:val="center"/>
            </w:pPr>
          </w:p>
        </w:tc>
        <w:tc>
          <w:tcPr>
            <w:tcW w:w="1843"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2009</w:t>
            </w:r>
            <w:r>
              <w:rPr>
                <w:bdr w:val="none" w:sz="0" w:space="0" w:color="auto" w:frame="1"/>
                <w:lang w:val="kk-KZ"/>
              </w:rPr>
              <w:t xml:space="preserve"> </w:t>
            </w:r>
            <w:r w:rsidRPr="00226EB8">
              <w:rPr>
                <w:bdr w:val="none" w:sz="0" w:space="0" w:color="auto" w:frame="1"/>
                <w:lang w:val="kk-KZ"/>
              </w:rPr>
              <w:t>ж</w:t>
            </w:r>
            <w:r>
              <w:rPr>
                <w:bdr w:val="none" w:sz="0" w:space="0" w:color="auto" w:frame="1"/>
                <w:lang w:val="kk-KZ"/>
              </w:rPr>
              <w:t>.</w:t>
            </w:r>
          </w:p>
        </w:tc>
        <w:tc>
          <w:tcPr>
            <w:tcW w:w="1559"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2010</w:t>
            </w:r>
            <w:r>
              <w:rPr>
                <w:bdr w:val="none" w:sz="0" w:space="0" w:color="auto" w:frame="1"/>
                <w:lang w:val="kk-KZ"/>
              </w:rPr>
              <w:t xml:space="preserve"> </w:t>
            </w:r>
            <w:r w:rsidRPr="00226EB8">
              <w:rPr>
                <w:bdr w:val="none" w:sz="0" w:space="0" w:color="auto" w:frame="1"/>
                <w:lang w:val="kk-KZ"/>
              </w:rPr>
              <w:t>ж</w:t>
            </w:r>
            <w:r>
              <w:rPr>
                <w:bdr w:val="none" w:sz="0" w:space="0" w:color="auto" w:frame="1"/>
                <w:lang w:val="kk-KZ"/>
              </w:rPr>
              <w:t>.</w:t>
            </w:r>
          </w:p>
        </w:tc>
        <w:tc>
          <w:tcPr>
            <w:tcW w:w="1276"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Қоспалар</w:t>
            </w:r>
          </w:p>
        </w:tc>
        <w:tc>
          <w:tcPr>
            <w:tcW w:w="1701" w:type="dxa"/>
            <w:tcBorders>
              <w:top w:val="nil"/>
              <w:left w:val="nil"/>
              <w:bottom w:val="single" w:sz="2" w:space="0" w:color="auto"/>
              <w:right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Орташа</w:t>
            </w:r>
            <w:r>
              <w:rPr>
                <w:bdr w:val="none" w:sz="0" w:space="0" w:color="auto" w:frame="1"/>
                <w:lang w:val="kk-KZ"/>
              </w:rPr>
              <w:t xml:space="preserve"> ш</w:t>
            </w:r>
            <w:r w:rsidRPr="00226EB8">
              <w:rPr>
                <w:bdr w:val="none" w:sz="0" w:space="0" w:color="auto" w:frame="1"/>
                <w:lang w:val="kk-KZ"/>
              </w:rPr>
              <w:t>оғыр</w:t>
            </w:r>
            <w:r>
              <w:rPr>
                <w:bdr w:val="none" w:sz="0" w:space="0" w:color="auto" w:frame="1"/>
              </w:rPr>
              <w:t>-</w:t>
            </w:r>
            <w:r w:rsidRPr="00226EB8">
              <w:rPr>
                <w:bdr w:val="none" w:sz="0" w:space="0" w:color="auto" w:frame="1"/>
                <w:lang w:val="kk-KZ"/>
              </w:rPr>
              <w:t>лану</w:t>
            </w:r>
            <w:r>
              <w:rPr>
                <w:bdr w:val="none" w:sz="0" w:space="0" w:color="auto" w:frame="1"/>
                <w:lang w:val="kk-KZ"/>
              </w:rPr>
              <w:t xml:space="preserve">, </w:t>
            </w:r>
            <w:r w:rsidRPr="00226EB8">
              <w:rPr>
                <w:bdr w:val="none" w:sz="0" w:space="0" w:color="auto" w:frame="1"/>
                <w:lang w:val="kk-KZ"/>
              </w:rPr>
              <w:t>мг/л</w:t>
            </w:r>
          </w:p>
        </w:tc>
        <w:tc>
          <w:tcPr>
            <w:tcW w:w="1560" w:type="dxa"/>
            <w:tcBorders>
              <w:top w:val="nil"/>
              <w:left w:val="nil"/>
              <w:bottom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ШЖК</w:t>
            </w:r>
            <w:r>
              <w:rPr>
                <w:bdr w:val="none" w:sz="0" w:space="0" w:color="auto" w:frame="1"/>
                <w:lang w:val="kk-KZ"/>
              </w:rPr>
              <w:t>к</w:t>
            </w:r>
            <w:r w:rsidRPr="00226EB8">
              <w:rPr>
                <w:bdr w:val="none" w:sz="0" w:space="0" w:color="auto" w:frame="1"/>
                <w:lang w:val="kk-KZ"/>
              </w:rPr>
              <w:t>өтерілуінің</w:t>
            </w:r>
            <w:r>
              <w:rPr>
                <w:bdr w:val="none" w:sz="0" w:space="0" w:color="auto" w:frame="1"/>
                <w:lang w:val="kk-KZ"/>
              </w:rPr>
              <w:t xml:space="preserve"> </w:t>
            </w:r>
            <w:r w:rsidRPr="00226EB8">
              <w:rPr>
                <w:bdr w:val="none" w:sz="0" w:space="0" w:color="auto" w:frame="1"/>
                <w:lang w:val="kk-KZ"/>
              </w:rPr>
              <w:t>еселігі</w:t>
            </w:r>
          </w:p>
        </w:tc>
      </w:tr>
      <w:tr w:rsidR="00FD6717" w:rsidRPr="00226EB8" w:rsidTr="005278ED">
        <w:trPr>
          <w:trHeight w:val="707"/>
          <w:jc w:val="center"/>
        </w:trPr>
        <w:tc>
          <w:tcPr>
            <w:tcW w:w="1703" w:type="dxa"/>
            <w:tcBorders>
              <w:top w:val="single" w:sz="4" w:space="0" w:color="auto"/>
              <w:bottom w:val="single" w:sz="2" w:space="0" w:color="auto"/>
              <w:right w:val="single" w:sz="4" w:space="0" w:color="auto"/>
            </w:tcBorders>
            <w:shd w:val="clear" w:color="auto" w:fill="auto"/>
            <w:vAlign w:val="center"/>
          </w:tcPr>
          <w:p w:rsidR="00FD6717" w:rsidRPr="00226EB8" w:rsidRDefault="00FD6717" w:rsidP="005278ED">
            <w:pPr>
              <w:ind w:firstLine="2"/>
              <w:jc w:val="center"/>
              <w:textAlignment w:val="baseline"/>
              <w:rPr>
                <w:bdr w:val="none" w:sz="0" w:space="0" w:color="auto" w:frame="1"/>
                <w:lang w:val="kk-KZ"/>
              </w:rPr>
            </w:pPr>
            <w:r w:rsidRPr="00226EB8">
              <w:rPr>
                <w:bdr w:val="none" w:sz="0" w:space="0" w:color="auto" w:frame="1"/>
                <w:lang w:val="kk-KZ"/>
              </w:rPr>
              <w:t>Есентай</w:t>
            </w:r>
          </w:p>
          <w:p w:rsidR="00FD6717" w:rsidRPr="00226EB8" w:rsidRDefault="00FD6717" w:rsidP="005278ED">
            <w:pPr>
              <w:ind w:firstLine="2"/>
              <w:jc w:val="center"/>
              <w:textAlignment w:val="baseline"/>
              <w:rPr>
                <w:lang w:val="kk-KZ"/>
              </w:rPr>
            </w:pPr>
            <w:r w:rsidRPr="00226EB8">
              <w:rPr>
                <w:bdr w:val="none" w:sz="0" w:space="0" w:color="auto" w:frame="1"/>
                <w:lang w:val="kk-KZ"/>
              </w:rPr>
              <w:t>өзені</w:t>
            </w:r>
          </w:p>
          <w:p w:rsidR="00FD6717" w:rsidRPr="00226EB8" w:rsidRDefault="00FD6717" w:rsidP="005278ED">
            <w:pPr>
              <w:ind w:firstLine="2"/>
              <w:jc w:val="center"/>
              <w:textAlignment w:val="baseline"/>
              <w:rPr>
                <w:lang w:val="kk-KZ"/>
              </w:rPr>
            </w:pP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1,58</w:t>
            </w:r>
          </w:p>
          <w:p w:rsidR="00FD6717" w:rsidRPr="00226EB8" w:rsidRDefault="00FD6717" w:rsidP="005278ED">
            <w:pPr>
              <w:jc w:val="center"/>
              <w:textAlignment w:val="baseline"/>
              <w:rPr>
                <w:bdr w:val="none" w:sz="0" w:space="0" w:color="auto" w:frame="1"/>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(3 кл.)</w:t>
            </w:r>
          </w:p>
          <w:p w:rsidR="00FD6717" w:rsidRPr="00226EB8" w:rsidRDefault="00FD6717" w:rsidP="005278ED">
            <w:pPr>
              <w:jc w:val="center"/>
              <w:textAlignment w:val="baseline"/>
              <w:rPr>
                <w:lang w:val="kk-KZ"/>
              </w:rPr>
            </w:pPr>
          </w:p>
          <w:p w:rsidR="00FD6717" w:rsidRPr="00226EB8" w:rsidRDefault="00FD6717" w:rsidP="005278ED">
            <w:pPr>
              <w:jc w:val="center"/>
              <w:textAlignment w:val="baseline"/>
              <w:rPr>
                <w:bdr w:val="none" w:sz="0" w:space="0" w:color="auto" w:frame="1"/>
                <w:lang w:val="kk-KZ"/>
              </w:rPr>
            </w:pPr>
            <w:r w:rsidRPr="00226EB8">
              <w:rPr>
                <w:bdr w:val="none" w:sz="0" w:space="0" w:color="auto" w:frame="1"/>
                <w:lang w:val="kk-KZ"/>
              </w:rPr>
              <w:t>Орташа</w:t>
            </w:r>
          </w:p>
          <w:p w:rsidR="00FD6717" w:rsidRPr="00226EB8" w:rsidRDefault="00FD6717" w:rsidP="005278ED">
            <w:pPr>
              <w:jc w:val="center"/>
              <w:textAlignment w:val="baseline"/>
              <w:rPr>
                <w:lang w:val="kk-KZ"/>
              </w:rPr>
            </w:pPr>
            <w:r w:rsidRPr="00226EB8">
              <w:rPr>
                <w:bdr w:val="none" w:sz="0" w:space="0" w:color="auto" w:frame="1"/>
                <w:lang w:val="kk-KZ"/>
              </w:rPr>
              <w:t>ластанған</w:t>
            </w:r>
          </w:p>
        </w:tc>
        <w:tc>
          <w:tcPr>
            <w:tcW w:w="1559" w:type="dxa"/>
            <w:tcBorders>
              <w:top w:val="single" w:sz="4" w:space="0" w:color="auto"/>
              <w:left w:val="single" w:sz="4" w:space="0" w:color="auto"/>
              <w:bottom w:val="single" w:sz="2" w:space="0" w:color="auto"/>
              <w:right w:val="single" w:sz="4" w:space="0" w:color="auto"/>
            </w:tcBorders>
            <w:shd w:val="clear" w:color="auto" w:fill="auto"/>
            <w:vAlign w:val="center"/>
          </w:tcPr>
          <w:p w:rsidR="00FD6717" w:rsidRDefault="00FD6717" w:rsidP="005278ED">
            <w:pPr>
              <w:jc w:val="center"/>
              <w:textAlignment w:val="baseline"/>
              <w:rPr>
                <w:bdr w:val="none" w:sz="0" w:space="0" w:color="auto" w:frame="1"/>
                <w:lang w:val="kk-KZ"/>
              </w:rPr>
            </w:pPr>
            <w:r w:rsidRPr="00226EB8">
              <w:rPr>
                <w:bdr w:val="none" w:sz="0" w:space="0" w:color="auto" w:frame="1"/>
                <w:lang w:val="kk-KZ"/>
              </w:rPr>
              <w:t>1,56</w:t>
            </w:r>
          </w:p>
          <w:p w:rsidR="00FD6717" w:rsidRPr="00226EB8" w:rsidRDefault="00FD6717" w:rsidP="005278ED">
            <w:pPr>
              <w:jc w:val="center"/>
              <w:textAlignment w:val="baseline"/>
              <w:rPr>
                <w:bdr w:val="none" w:sz="0" w:space="0" w:color="auto" w:frame="1"/>
                <w:lang w:val="kk-KZ"/>
              </w:rPr>
            </w:pPr>
          </w:p>
          <w:p w:rsidR="00FD6717" w:rsidRDefault="00FD6717" w:rsidP="005278ED">
            <w:pPr>
              <w:jc w:val="center"/>
              <w:textAlignment w:val="baseline"/>
              <w:rPr>
                <w:bdr w:val="none" w:sz="0" w:space="0" w:color="auto" w:frame="1"/>
                <w:lang w:val="kk-KZ"/>
              </w:rPr>
            </w:pPr>
            <w:r w:rsidRPr="00226EB8">
              <w:rPr>
                <w:bdr w:val="none" w:sz="0" w:space="0" w:color="auto" w:frame="1"/>
                <w:lang w:val="kk-KZ"/>
              </w:rPr>
              <w:t>(3 кл.)</w:t>
            </w:r>
          </w:p>
          <w:p w:rsidR="00FD6717" w:rsidRPr="00226EB8" w:rsidRDefault="00FD6717" w:rsidP="005278ED">
            <w:pPr>
              <w:jc w:val="center"/>
              <w:textAlignment w:val="baseline"/>
              <w:rPr>
                <w:lang w:val="kk-KZ"/>
              </w:rPr>
            </w:pPr>
          </w:p>
          <w:p w:rsidR="00FD6717" w:rsidRPr="00226EB8" w:rsidRDefault="00FD6717" w:rsidP="005278ED">
            <w:pPr>
              <w:jc w:val="center"/>
              <w:textAlignment w:val="baseline"/>
              <w:rPr>
                <w:bdr w:val="none" w:sz="0" w:space="0" w:color="auto" w:frame="1"/>
                <w:lang w:val="kk-KZ"/>
              </w:rPr>
            </w:pPr>
            <w:r w:rsidRPr="00226EB8">
              <w:rPr>
                <w:bdr w:val="none" w:sz="0" w:space="0" w:color="auto" w:frame="1"/>
                <w:lang w:val="kk-KZ"/>
              </w:rPr>
              <w:t>Ластан</w:t>
            </w:r>
          </w:p>
          <w:p w:rsidR="00FD6717" w:rsidRPr="00226EB8" w:rsidRDefault="00FD6717" w:rsidP="005278ED">
            <w:pPr>
              <w:jc w:val="center"/>
              <w:textAlignment w:val="baseline"/>
            </w:pPr>
            <w:r w:rsidRPr="00226EB8">
              <w:rPr>
                <w:bdr w:val="none" w:sz="0" w:space="0" w:color="auto" w:frame="1"/>
                <w:lang w:val="kk-KZ"/>
              </w:rPr>
              <w:t>ған</w:t>
            </w:r>
          </w:p>
        </w:tc>
        <w:tc>
          <w:tcPr>
            <w:tcW w:w="1276" w:type="dxa"/>
            <w:tcBorders>
              <w:top w:val="single" w:sz="4" w:space="0" w:color="auto"/>
              <w:left w:val="single" w:sz="4" w:space="0" w:color="auto"/>
              <w:bottom w:val="single" w:sz="2" w:space="0" w:color="auto"/>
              <w:right w:val="single" w:sz="4"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Мыс</w:t>
            </w:r>
          </w:p>
          <w:p w:rsidR="00FD6717" w:rsidRPr="00226EB8" w:rsidRDefault="00FD6717" w:rsidP="005278ED">
            <w:pPr>
              <w:jc w:val="center"/>
              <w:textAlignment w:val="baseline"/>
            </w:pPr>
          </w:p>
        </w:tc>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0,0051</w:t>
            </w:r>
          </w:p>
          <w:p w:rsidR="00FD6717" w:rsidRPr="00226EB8" w:rsidRDefault="00FD6717" w:rsidP="005278ED">
            <w:pPr>
              <w:jc w:val="center"/>
              <w:textAlignment w:val="baseline"/>
            </w:pPr>
          </w:p>
        </w:tc>
        <w:tc>
          <w:tcPr>
            <w:tcW w:w="1560" w:type="dxa"/>
            <w:tcBorders>
              <w:top w:val="single" w:sz="4" w:space="0" w:color="auto"/>
              <w:left w:val="single" w:sz="4" w:space="0" w:color="auto"/>
              <w:bottom w:val="single" w:sz="2" w:space="0" w:color="auto"/>
            </w:tcBorders>
            <w:shd w:val="clear" w:color="auto" w:fill="auto"/>
            <w:vAlign w:val="center"/>
          </w:tcPr>
          <w:p w:rsidR="00FD6717" w:rsidRPr="00226EB8" w:rsidRDefault="00FD6717" w:rsidP="005278ED">
            <w:pPr>
              <w:jc w:val="center"/>
              <w:textAlignment w:val="baseline"/>
            </w:pPr>
            <w:r w:rsidRPr="00226EB8">
              <w:rPr>
                <w:bdr w:val="none" w:sz="0" w:space="0" w:color="auto" w:frame="1"/>
                <w:lang w:val="kk-KZ"/>
              </w:rPr>
              <w:t>5,1</w:t>
            </w:r>
          </w:p>
          <w:p w:rsidR="00FD6717" w:rsidRPr="00226EB8" w:rsidRDefault="00FD6717" w:rsidP="005278ED">
            <w:pPr>
              <w:jc w:val="center"/>
              <w:textAlignment w:val="baseline"/>
            </w:pPr>
          </w:p>
        </w:tc>
      </w:tr>
    </w:tbl>
    <w:p w:rsidR="00FD6717" w:rsidRPr="000D0C39" w:rsidRDefault="00FD6717" w:rsidP="00FD6717">
      <w:pPr>
        <w:ind w:firstLine="567"/>
        <w:jc w:val="both"/>
        <w:rPr>
          <w:color w:val="000000"/>
          <w:sz w:val="28"/>
          <w:szCs w:val="28"/>
          <w:lang w:val="kk-KZ"/>
        </w:rPr>
      </w:pPr>
      <w:r w:rsidRPr="000D0C39">
        <w:rPr>
          <w:color w:val="000000"/>
          <w:sz w:val="28"/>
          <w:szCs w:val="28"/>
          <w:lang w:val="kk-KZ"/>
        </w:rPr>
        <w:t>Аталған өзендерде 2005 -2010 жылдар аралығында ауыр металдардың (</w:t>
      </w:r>
      <w:r w:rsidRPr="000D0C39">
        <w:rPr>
          <w:rStyle w:val="apple-style-span"/>
          <w:color w:val="333333"/>
          <w:sz w:val="28"/>
          <w:szCs w:val="28"/>
          <w:shd w:val="clear" w:color="auto" w:fill="FFFFFF"/>
          <w:lang w:val="kk-KZ"/>
        </w:rPr>
        <w:t>Cd, Pb, Cu, Zn</w:t>
      </w:r>
      <w:r w:rsidRPr="000D0C39">
        <w:rPr>
          <w:color w:val="000000"/>
          <w:sz w:val="28"/>
          <w:szCs w:val="28"/>
          <w:lang w:val="kk-KZ"/>
        </w:rPr>
        <w:t>) болу динамикасы мен жиналу деңгейі зерттеліп, үшеуінде де бар екендігі анықталған.  Мысалы: мыс – барлық жылда ШЖК-дан 11-ден 12-ге дейін артқан. Қорғасынмен  ластану байқалған Кіші Алматы өзенінде (1,1 ШЖК), Үлкен Алматыда (1,9 ШЖК). Қалған ауыр металдардың мөлшері ШЖК-дан төмен болған.</w:t>
      </w:r>
    </w:p>
    <w:p w:rsidR="00FD6717" w:rsidRPr="000D0C39" w:rsidRDefault="00FD6717" w:rsidP="00FD6717">
      <w:pPr>
        <w:ind w:firstLine="567"/>
        <w:jc w:val="both"/>
        <w:textAlignment w:val="baseline"/>
        <w:rPr>
          <w:color w:val="000000"/>
          <w:sz w:val="28"/>
          <w:szCs w:val="28"/>
          <w:lang w:val="kk-KZ"/>
        </w:rPr>
      </w:pPr>
      <w:r w:rsidRPr="000D0C39">
        <w:rPr>
          <w:color w:val="000000"/>
          <w:sz w:val="28"/>
          <w:szCs w:val="28"/>
          <w:bdr w:val="none" w:sz="0" w:space="0" w:color="auto" w:frame="1"/>
          <w:lang w:val="kk-KZ"/>
        </w:rPr>
        <w:t>2010 жылғы есептеулер бойынша Кіші Алматы, Үлкен Алматы және Есентай көлдерінің сулары сапасы жағынан «орташа-ластанған» деп есептелінеді (3 класс, ИЗВ – 1,47-1,56). Барлық көлдерде мыстың мүмкіншілік мөлшері қадағаланды, шамамен </w:t>
      </w:r>
      <w:r w:rsidRPr="000D0C39">
        <w:rPr>
          <w:color w:val="000000"/>
          <w:sz w:val="28"/>
          <w:szCs w:val="28"/>
          <w:lang w:val="kk-KZ"/>
        </w:rPr>
        <w:t> </w:t>
      </w:r>
      <w:r w:rsidRPr="000D0C39">
        <w:rPr>
          <w:color w:val="000000"/>
          <w:sz w:val="28"/>
          <w:szCs w:val="28"/>
          <w:bdr w:val="none" w:sz="0" w:space="0" w:color="auto" w:frame="1"/>
          <w:lang w:val="kk-KZ"/>
        </w:rPr>
        <w:t>4,3-5,1 ШЖК. Кіші Алматы көлінде 1 ШЖК-дан асатын фторид және нитридтік азот мөлшерлері бақылауға алынды, Үлкен Алматы көлінде </w:t>
      </w:r>
      <w:r w:rsidRPr="000D0C39">
        <w:rPr>
          <w:color w:val="000000"/>
          <w:sz w:val="28"/>
          <w:szCs w:val="28"/>
          <w:lang w:val="kk-KZ"/>
        </w:rPr>
        <w:t> </w:t>
      </w:r>
      <w:r w:rsidRPr="000D0C39">
        <w:rPr>
          <w:color w:val="000000"/>
          <w:sz w:val="28"/>
          <w:szCs w:val="28"/>
          <w:bdr w:val="none" w:sz="0" w:space="0" w:color="auto" w:frame="1"/>
          <w:lang w:val="kk-KZ"/>
        </w:rPr>
        <w:t>1,1 ШЖК, темір мөлшері (Кіші Алматы көлінде ластану индексі-1,68, Есентай- 1,58, Үлкен Алматы- 1,43).</w:t>
      </w:r>
    </w:p>
    <w:p w:rsidR="00FD6717" w:rsidRPr="000D0C39" w:rsidRDefault="00FD6717" w:rsidP="00FD6717">
      <w:pPr>
        <w:ind w:firstLine="567"/>
        <w:jc w:val="both"/>
        <w:rPr>
          <w:rStyle w:val="apple-style-span"/>
          <w:iCs/>
          <w:color w:val="000000"/>
          <w:sz w:val="28"/>
          <w:szCs w:val="28"/>
          <w:lang w:val="kk-KZ"/>
        </w:rPr>
      </w:pPr>
      <w:r w:rsidRPr="000D0C39">
        <w:rPr>
          <w:rStyle w:val="apple-style-span"/>
          <w:iCs/>
          <w:sz w:val="28"/>
          <w:szCs w:val="28"/>
          <w:lang w:val="kk-KZ"/>
        </w:rPr>
        <w:t xml:space="preserve">Соңғы </w:t>
      </w:r>
      <w:r w:rsidRPr="000D0C39">
        <w:rPr>
          <w:rStyle w:val="apple-style-span"/>
          <w:iCs/>
          <w:color w:val="000000"/>
          <w:sz w:val="28"/>
          <w:szCs w:val="28"/>
          <w:lang w:val="kk-KZ"/>
        </w:rPr>
        <w:t>деректер бойынша Алматы өзендерiнiң суын қорғау аймағына 1252 нысан орналасыпты. Олардың iшiнде 1090 – тұрғын үй, 3 – АЖБ, 11 – ТЖО, 27 – кафе, 20 – дүкен, 5 – жел үрлеу бекеттерi, 45 – гараж, 26 – кәсiпорын мен ұйымдар бар екен. Осыдан келiп Алматы өзендерiнiң бактериологиялық ластану деңгейi жоғары деңгейге жеткен. Мысалы, Үлкен Алматы мен Есентай өзендерiнде мыс бойынша рұқсат етiлетiн шектi жоғары шоғырлану мөлшерi (РШМ) – 3 есе, Кiшi Алматы өзенiнде мыс РШМ – 2,5 есе, фенол РШМ – 2 еседен асып түсетiн дәрежеге жетiптi. Санамалай берсе бұдан да сорақы жайлар кездеседi.</w:t>
      </w:r>
    </w:p>
    <w:p w:rsidR="00FD6717" w:rsidRPr="000D0C39" w:rsidRDefault="00FD6717" w:rsidP="00FD6717">
      <w:pPr>
        <w:shd w:val="clear" w:color="auto" w:fill="FFFFFF"/>
        <w:ind w:right="202" w:firstLine="567"/>
        <w:jc w:val="both"/>
        <w:rPr>
          <w:sz w:val="28"/>
          <w:szCs w:val="28"/>
          <w:lang w:val="kk-KZ"/>
        </w:rPr>
      </w:pPr>
      <w:r w:rsidRPr="000D0C39">
        <w:rPr>
          <w:sz w:val="28"/>
          <w:szCs w:val="28"/>
          <w:lang w:val="kk-KZ"/>
        </w:rPr>
        <w:t xml:space="preserve">2011 жылдың 1 жартысында Үлкен Алматы,Кіші Алматы және Есентай өзендерінің су сапасы алдыңғымен салыстырғанда төмендеп кеткен. Су объектілерінің жағдайын және сумен қамтамасыз ету жүйесін жақсарту үшін </w:t>
      </w:r>
      <w:r w:rsidRPr="000D0C39">
        <w:rPr>
          <w:sz w:val="28"/>
          <w:szCs w:val="28"/>
          <w:lang w:val="kk-KZ"/>
        </w:rPr>
        <w:lastRenderedPageBreak/>
        <w:t xml:space="preserve">«Бастау» және «Су желісі» мемлекеттік кәсіпорындары құрылғыларды жаңарту, апатты жағдайдағы трубаларды ауыстыру сияқты іс-шараларды өткізуде. </w:t>
      </w:r>
    </w:p>
    <w:p w:rsidR="00FD6717" w:rsidRPr="000D0C39" w:rsidRDefault="00FD6717" w:rsidP="00FD6717">
      <w:pPr>
        <w:ind w:firstLine="567"/>
        <w:jc w:val="both"/>
        <w:rPr>
          <w:sz w:val="28"/>
          <w:szCs w:val="28"/>
          <w:lang w:val="kk-KZ"/>
        </w:rPr>
      </w:pPr>
      <w:r w:rsidRPr="000D0C39">
        <w:rPr>
          <w:sz w:val="28"/>
          <w:szCs w:val="28"/>
          <w:lang w:val="kk-KZ"/>
        </w:rPr>
        <w:t>Қаланың орталық және оңтүстік аудандарындағы кіші өзендердің бойларын көркейту бағытында ерекше көңіл бөлініп отырғаны рас, керісінше, төменгі аумақтардағы су бойларында техногендік қауіп ұлғайып келеді. Өзен бойларында қоқыстар, судың кейбір бөліктері қоршалып қалған, су сапасы күн сайын төмендеп барады, ең бастысы судың төменгі ағыс бойлары қаланың жер үстіндегі кір суларымен қосылып лайлануда.</w:t>
      </w:r>
    </w:p>
    <w:p w:rsidR="00FD6717" w:rsidRPr="000D0C39" w:rsidRDefault="00FD6717" w:rsidP="00FD6717">
      <w:pPr>
        <w:ind w:firstLine="567"/>
        <w:jc w:val="both"/>
        <w:rPr>
          <w:sz w:val="28"/>
          <w:szCs w:val="28"/>
          <w:lang w:val="kk-KZ"/>
        </w:rPr>
      </w:pPr>
      <w:r w:rsidRPr="000D0C39">
        <w:rPr>
          <w:sz w:val="28"/>
          <w:szCs w:val="28"/>
          <w:lang w:val="kk-KZ"/>
        </w:rPr>
        <w:t>Алматы өзендері қала көркінің сәніне сән қосып қана тұрған жоқ, ең бастысы, су бойларына  жақын орналасқан аудан тұрғындарының денсаулығы мен өмір сүру сапасының ахуалын анықтайтын қоршаған ортаның маңызды бөлшегі.  Өкінішке орай, соңғы жылдары қала аумағындағы кіші өзендердің жағдайы қаншалықты қабылданған шешімдері бола тұра, күрделі күйінде қалып отыр. Мұндай жағдай қаланың солтүстік бөлігіндегі өзен бойларында ерекше байқалады.</w:t>
      </w:r>
    </w:p>
    <w:p w:rsidR="00FD6717" w:rsidRPr="000D0C39" w:rsidRDefault="00FD6717" w:rsidP="00FD6717">
      <w:pPr>
        <w:ind w:firstLine="567"/>
        <w:jc w:val="both"/>
        <w:rPr>
          <w:sz w:val="28"/>
          <w:szCs w:val="28"/>
          <w:lang w:val="kk-KZ"/>
        </w:rPr>
      </w:pPr>
      <w:r w:rsidRPr="000D0C39">
        <w:rPr>
          <w:sz w:val="28"/>
          <w:szCs w:val="28"/>
          <w:lang w:val="kk-KZ"/>
        </w:rPr>
        <w:t>Осыған орай су ресурстарын қорғауға бағытталған бірқатар іс-шаралар, қаулы-қарарлар қабылданды. Су ресурстарын пайдалану және оларды қорғаудағы заңды құжаттардың бірі- ол 2003 жылы қабылданған «Су кодексі». Мұндағы көрсетілген Қазақстан Республикасындағы су заңдарының міндеттері- халықтың, экономика салаларының суды ұтымды пайдалануын қамтамасыз ету, су ресурстарын ластанудан, былғану мен сарқылудан қорғау, судың зиянды ықпалын болдырмау және оны жою мақсатында су қатынастарын реттеп отыру, су қатынастары саласындағы заңдылықты нығайту болып табылады.</w:t>
      </w:r>
    </w:p>
    <w:p w:rsidR="00FD6717" w:rsidRPr="000D0C39" w:rsidRDefault="00FD6717" w:rsidP="00FD6717">
      <w:pPr>
        <w:ind w:firstLine="567"/>
        <w:jc w:val="both"/>
        <w:rPr>
          <w:sz w:val="28"/>
          <w:szCs w:val="28"/>
          <w:lang w:val="kk-KZ"/>
        </w:rPr>
      </w:pPr>
      <w:r w:rsidRPr="000D0C39">
        <w:rPr>
          <w:sz w:val="28"/>
          <w:szCs w:val="28"/>
          <w:lang w:val="kk-KZ"/>
        </w:rPr>
        <w:t>Қазақстан Республикасының Су кодексінде жағалау учаскелерін пайдаланудың ерекше шараларын жасау қарастырылған. Мұндай учаскелер құқықтық реттелетін, адамның шаруашылық әрекеттеріне шектеу қойылатын ерекше зоналарға жатады. Су обьектілерінің және сушаруашылық қондырғыларының санитарлық-эпидемиологиялық және экологиялық талаптарға сай болуы үшін, ластану мен қоқыс тастаудан, жануарлар мен өсімдіктер дүниесін сақтау мақсатында су қорғау аймақтары құрылады.</w:t>
      </w:r>
    </w:p>
    <w:p w:rsidR="00FD6717" w:rsidRPr="000D0C39" w:rsidRDefault="00FD6717" w:rsidP="00FD6717">
      <w:pPr>
        <w:ind w:firstLine="567"/>
        <w:jc w:val="both"/>
        <w:rPr>
          <w:sz w:val="28"/>
          <w:szCs w:val="28"/>
          <w:lang w:val="kk-KZ"/>
        </w:rPr>
      </w:pPr>
      <w:r w:rsidRPr="000D0C39">
        <w:rPr>
          <w:sz w:val="28"/>
          <w:szCs w:val="28"/>
          <w:lang w:val="kk-KZ"/>
        </w:rPr>
        <w:t>Өзендердің экологиялық жағдайын жақсарту мақсатында  Қазақ табиғат қорғау қоғамы, «Қазэкология»  Алматы қаласының өзендерінің бойларын тазалауға байланысты экологиялық акция жиі ұйымдастырылып отырса. Осы  акцияларға  экология,  қорша орта және денсаулық пәнін оқитын студенттер қатысса олардың практикалық сабақта өткізілетін тақырыптарына практикалық дағдыларына қосымша материал болар еді.</w:t>
      </w:r>
    </w:p>
    <w:p w:rsidR="00FD6717" w:rsidRPr="000D0C39" w:rsidRDefault="00FD6717" w:rsidP="00FD6717">
      <w:pPr>
        <w:ind w:firstLine="567"/>
        <w:jc w:val="both"/>
        <w:rPr>
          <w:sz w:val="28"/>
          <w:szCs w:val="28"/>
          <w:lang w:val="kk-KZ"/>
        </w:rPr>
      </w:pPr>
      <w:r w:rsidRPr="000D0C39">
        <w:rPr>
          <w:sz w:val="28"/>
          <w:szCs w:val="28"/>
          <w:lang w:val="kk-KZ"/>
        </w:rPr>
        <w:t>Алматы қаласының кіші өзендері мен жақын аймақтарын тазалау жобасының мақсаты</w:t>
      </w:r>
      <w:r w:rsidRPr="000D0C39">
        <w:rPr>
          <w:i/>
          <w:sz w:val="28"/>
          <w:szCs w:val="28"/>
          <w:lang w:val="kk-KZ"/>
        </w:rPr>
        <w:t xml:space="preserve"> – </w:t>
      </w:r>
      <w:r w:rsidRPr="000D0C39">
        <w:rPr>
          <w:sz w:val="28"/>
          <w:szCs w:val="28"/>
          <w:lang w:val="kk-KZ"/>
        </w:rPr>
        <w:t>қала өзендерінің экологиялық жағдайын бақылау арқылы жақсарту.  Оның басты бағыты жастарға экологиялық тәрбие беру және қалалықтардың қоршаған ортаға аса жауапкершілікпен назарын аудартуды қалыптастыру. Су байлықтарын сақтау- бүкілхалықтық іс екенін ұмытпауымыз керек. Себебі, су бірінші қажеттілік және біздің таптырмайтын байлығымыз.</w:t>
      </w:r>
    </w:p>
    <w:p w:rsidR="00FD6717" w:rsidRPr="000D0C39" w:rsidRDefault="00FD6717" w:rsidP="00FD6717">
      <w:pPr>
        <w:ind w:firstLine="567"/>
        <w:jc w:val="both"/>
        <w:rPr>
          <w:sz w:val="28"/>
          <w:szCs w:val="28"/>
          <w:lang w:val="kk-KZ"/>
        </w:rPr>
      </w:pPr>
    </w:p>
    <w:p w:rsidR="00FD6717" w:rsidRPr="000D0C39" w:rsidRDefault="00FD6717" w:rsidP="00FD6717">
      <w:pPr>
        <w:numPr>
          <w:ilvl w:val="0"/>
          <w:numId w:val="1"/>
        </w:numPr>
        <w:rPr>
          <w:sz w:val="28"/>
          <w:szCs w:val="28"/>
          <w:lang w:val="kk-KZ"/>
        </w:rPr>
      </w:pPr>
      <w:r w:rsidRPr="000D0C39">
        <w:rPr>
          <w:rStyle w:val="apple-style-span"/>
          <w:iCs/>
          <w:color w:val="333333"/>
          <w:sz w:val="28"/>
          <w:szCs w:val="28"/>
          <w:shd w:val="clear" w:color="auto" w:fill="FFFFFF"/>
        </w:rPr>
        <w:lastRenderedPageBreak/>
        <w:t>Мынбаева Б.Н.</w:t>
      </w:r>
      <w:r w:rsidRPr="000D0C39">
        <w:rPr>
          <w:rStyle w:val="apple-converted-space"/>
          <w:color w:val="333333"/>
          <w:sz w:val="28"/>
          <w:szCs w:val="28"/>
          <w:shd w:val="clear" w:color="auto" w:fill="FFFFFF"/>
        </w:rPr>
        <w:t> </w:t>
      </w:r>
      <w:r w:rsidRPr="000D0C39">
        <w:rPr>
          <w:rStyle w:val="apple-style-span"/>
          <w:color w:val="333333"/>
          <w:sz w:val="28"/>
          <w:szCs w:val="28"/>
          <w:shd w:val="clear" w:color="auto" w:fill="FFFFFF"/>
        </w:rPr>
        <w:t xml:space="preserve">Мониторинг загрязнения рек г. Алматы тяжелыми металлами // Вода: химия и экология. — 2011. — № 6. — c. 20-24. </w:t>
      </w:r>
    </w:p>
    <w:p w:rsidR="00FD6717" w:rsidRPr="000D0C39" w:rsidRDefault="00FD6717" w:rsidP="00FD6717">
      <w:pPr>
        <w:numPr>
          <w:ilvl w:val="0"/>
          <w:numId w:val="1"/>
        </w:numPr>
        <w:jc w:val="both"/>
        <w:rPr>
          <w:sz w:val="28"/>
          <w:szCs w:val="28"/>
          <w:lang w:val="kk-KZ"/>
        </w:rPr>
      </w:pPr>
      <w:r w:rsidRPr="000D0C39">
        <w:rPr>
          <w:sz w:val="28"/>
          <w:szCs w:val="28"/>
        </w:rPr>
        <w:t>Информационно- аналитический отчет по контрольной и правоприменительной деятельности экологической инспекции</w:t>
      </w:r>
      <w:r w:rsidRPr="000D0C39">
        <w:rPr>
          <w:sz w:val="28"/>
          <w:szCs w:val="28"/>
          <w:lang w:val="kk-KZ"/>
        </w:rPr>
        <w:t xml:space="preserve">  </w:t>
      </w:r>
      <w:r w:rsidRPr="000D0C39">
        <w:rPr>
          <w:sz w:val="28"/>
          <w:szCs w:val="28"/>
        </w:rPr>
        <w:t xml:space="preserve">по г. Алматы за </w:t>
      </w:r>
      <w:r w:rsidRPr="000D0C39">
        <w:rPr>
          <w:sz w:val="28"/>
          <w:szCs w:val="28"/>
          <w:lang w:val="en-US"/>
        </w:rPr>
        <w:t>I</w:t>
      </w:r>
      <w:r w:rsidRPr="000D0C39">
        <w:rPr>
          <w:sz w:val="28"/>
          <w:szCs w:val="28"/>
        </w:rPr>
        <w:t xml:space="preserve"> – полугодие  2011 года</w:t>
      </w:r>
    </w:p>
    <w:p w:rsidR="00FD6717" w:rsidRPr="000D0C39" w:rsidRDefault="00FD6717" w:rsidP="00FD6717">
      <w:pPr>
        <w:numPr>
          <w:ilvl w:val="0"/>
          <w:numId w:val="1"/>
        </w:numPr>
        <w:jc w:val="both"/>
        <w:rPr>
          <w:sz w:val="28"/>
          <w:szCs w:val="28"/>
          <w:lang w:val="kk-KZ"/>
        </w:rPr>
      </w:pPr>
      <w:r w:rsidRPr="000D0C39">
        <w:rPr>
          <w:sz w:val="28"/>
          <w:szCs w:val="28"/>
          <w:lang w:val="kk-KZ"/>
        </w:rPr>
        <w:t>Қазақстан Республикасының Экологиялық кодексі. 2007.</w:t>
      </w:r>
    </w:p>
    <w:p w:rsidR="00FD6717" w:rsidRPr="000D0C39" w:rsidRDefault="00FD6717" w:rsidP="00FD6717">
      <w:pPr>
        <w:numPr>
          <w:ilvl w:val="0"/>
          <w:numId w:val="1"/>
        </w:numPr>
        <w:jc w:val="both"/>
        <w:rPr>
          <w:sz w:val="28"/>
          <w:szCs w:val="28"/>
          <w:lang w:val="kk-KZ"/>
        </w:rPr>
      </w:pPr>
      <w:r w:rsidRPr="000D0C39">
        <w:rPr>
          <w:sz w:val="28"/>
          <w:szCs w:val="28"/>
          <w:lang w:val="kk-KZ"/>
        </w:rPr>
        <w:t>Қазақстан Республикасының Су кодексі. 2003ж.</w:t>
      </w:r>
    </w:p>
    <w:p w:rsidR="00FD6717" w:rsidRPr="000D0C39" w:rsidRDefault="00FD6717" w:rsidP="00FD6717">
      <w:pPr>
        <w:numPr>
          <w:ilvl w:val="0"/>
          <w:numId w:val="1"/>
        </w:numPr>
        <w:jc w:val="both"/>
        <w:rPr>
          <w:sz w:val="28"/>
          <w:szCs w:val="28"/>
          <w:lang w:val="kk-KZ"/>
        </w:rPr>
      </w:pPr>
      <w:r w:rsidRPr="000D0C39">
        <w:rPr>
          <w:sz w:val="28"/>
          <w:szCs w:val="28"/>
          <w:lang w:val="kk-KZ"/>
        </w:rPr>
        <w:t xml:space="preserve">Экология  А.Ж.Акбасова; Г.Ә.Саинова </w:t>
      </w:r>
    </w:p>
    <w:p w:rsidR="00FD6717" w:rsidRPr="000D0C39" w:rsidRDefault="00FD6717" w:rsidP="00FD6717">
      <w:pPr>
        <w:tabs>
          <w:tab w:val="left" w:pos="1072"/>
        </w:tabs>
        <w:ind w:firstLine="567"/>
        <w:rPr>
          <w:sz w:val="28"/>
          <w:szCs w:val="28"/>
          <w:lang w:val="kk-KZ"/>
        </w:rPr>
      </w:pPr>
      <w:r w:rsidRPr="000D0C39">
        <w:rPr>
          <w:sz w:val="28"/>
          <w:szCs w:val="28"/>
          <w:lang w:val="kk-KZ"/>
        </w:rPr>
        <w:tab/>
      </w:r>
    </w:p>
    <w:p w:rsidR="00FD6717" w:rsidRPr="000D0C39" w:rsidRDefault="00FD6717" w:rsidP="00FD6717">
      <w:pPr>
        <w:jc w:val="center"/>
        <w:rPr>
          <w:sz w:val="28"/>
          <w:szCs w:val="28"/>
          <w:lang w:val="kk-KZ"/>
        </w:rPr>
      </w:pPr>
      <w:r>
        <w:rPr>
          <w:b/>
          <w:sz w:val="28"/>
          <w:szCs w:val="28"/>
          <w:lang w:val="kk-KZ"/>
        </w:rPr>
        <w:t>Экологический мониторинг основных рек города Алматы</w:t>
      </w:r>
    </w:p>
    <w:p w:rsidR="00FD6717" w:rsidRDefault="00FD6717" w:rsidP="00FD6717">
      <w:pPr>
        <w:jc w:val="center"/>
        <w:rPr>
          <w:sz w:val="28"/>
          <w:szCs w:val="28"/>
          <w:lang w:val="kk-KZ"/>
        </w:rPr>
      </w:pPr>
      <w:r w:rsidRPr="000D0C39">
        <w:rPr>
          <w:sz w:val="28"/>
          <w:szCs w:val="28"/>
          <w:lang w:val="kk-KZ"/>
        </w:rPr>
        <w:t xml:space="preserve">         Г.А</w:t>
      </w:r>
      <w:r>
        <w:rPr>
          <w:sz w:val="28"/>
          <w:szCs w:val="28"/>
          <w:lang w:val="kk-KZ"/>
        </w:rPr>
        <w:t>.</w:t>
      </w:r>
      <w:r w:rsidRPr="000D0C39">
        <w:rPr>
          <w:sz w:val="28"/>
          <w:szCs w:val="28"/>
          <w:lang w:val="kk-KZ"/>
        </w:rPr>
        <w:t xml:space="preserve"> Бегимбетова</w:t>
      </w:r>
      <w:r>
        <w:rPr>
          <w:sz w:val="28"/>
          <w:szCs w:val="28"/>
          <w:lang w:val="kk-KZ"/>
        </w:rPr>
        <w:t xml:space="preserve">,  Н.Е.Алимова </w:t>
      </w:r>
    </w:p>
    <w:p w:rsidR="00FD6717" w:rsidRDefault="00FD6717" w:rsidP="00FD6717">
      <w:pPr>
        <w:ind w:firstLine="567"/>
        <w:rPr>
          <w:sz w:val="28"/>
          <w:szCs w:val="28"/>
          <w:lang w:val="kk-KZ"/>
        </w:rPr>
      </w:pPr>
      <w:r w:rsidRPr="000D0C39">
        <w:rPr>
          <w:sz w:val="28"/>
          <w:szCs w:val="28"/>
          <w:lang w:val="kk-KZ"/>
        </w:rPr>
        <w:t>В статье рассматрива</w:t>
      </w:r>
      <w:r>
        <w:rPr>
          <w:sz w:val="28"/>
          <w:szCs w:val="28"/>
          <w:lang w:val="kk-KZ"/>
        </w:rPr>
        <w:t>ю</w:t>
      </w:r>
      <w:r w:rsidRPr="000D0C39">
        <w:rPr>
          <w:sz w:val="28"/>
          <w:szCs w:val="28"/>
          <w:lang w:val="kk-KZ"/>
        </w:rPr>
        <w:t>тся экологические проблемы рек  г. Алматы и пути их решения.</w:t>
      </w:r>
    </w:p>
    <w:p w:rsidR="00FD6717" w:rsidRPr="000D0C39" w:rsidRDefault="00FD6717" w:rsidP="00FD6717">
      <w:pPr>
        <w:ind w:firstLine="567"/>
        <w:rPr>
          <w:sz w:val="28"/>
          <w:szCs w:val="28"/>
          <w:lang w:val="kk-KZ"/>
        </w:rPr>
      </w:pPr>
      <w:r w:rsidRPr="003047B6">
        <w:rPr>
          <w:b/>
          <w:sz w:val="28"/>
          <w:szCs w:val="28"/>
          <w:lang w:val="kk-KZ"/>
        </w:rPr>
        <w:t>Ключевые слова:</w:t>
      </w:r>
      <w:r>
        <w:rPr>
          <w:sz w:val="28"/>
          <w:szCs w:val="28"/>
          <w:lang w:val="kk-KZ"/>
        </w:rPr>
        <w:t xml:space="preserve"> экологический мониторинг, реки, г. Алматы</w:t>
      </w:r>
    </w:p>
    <w:p w:rsidR="00FD6717" w:rsidRDefault="00FD6717" w:rsidP="00FD6717">
      <w:pPr>
        <w:rPr>
          <w:lang w:val="kk-KZ"/>
        </w:rPr>
      </w:pPr>
    </w:p>
    <w:p w:rsidR="00FD6717" w:rsidRPr="002A377F" w:rsidRDefault="00FD6717" w:rsidP="00FD6717">
      <w:pPr>
        <w:jc w:val="center"/>
        <w:rPr>
          <w:b/>
          <w:sz w:val="28"/>
          <w:szCs w:val="28"/>
          <w:lang w:val="en-US"/>
        </w:rPr>
      </w:pPr>
      <w:r>
        <w:rPr>
          <w:b/>
          <w:sz w:val="28"/>
          <w:szCs w:val="28"/>
          <w:lang w:val="en-US"/>
        </w:rPr>
        <w:t>Ecological monitoring of basic rivers Almaty</w:t>
      </w:r>
    </w:p>
    <w:p w:rsidR="00FD6717" w:rsidRPr="00C52CAD" w:rsidRDefault="00FD6717" w:rsidP="00FD6717">
      <w:pPr>
        <w:jc w:val="center"/>
        <w:rPr>
          <w:sz w:val="28"/>
          <w:szCs w:val="28"/>
          <w:lang w:val="en-US"/>
        </w:rPr>
      </w:pPr>
      <w:r w:rsidRPr="00C52CAD">
        <w:rPr>
          <w:sz w:val="28"/>
          <w:szCs w:val="28"/>
          <w:lang w:val="en-US"/>
        </w:rPr>
        <w:t>G.A. Begimbetova, N.E. Alimova</w:t>
      </w:r>
    </w:p>
    <w:p w:rsidR="00FD6717" w:rsidRDefault="00FD6717" w:rsidP="00FD6717">
      <w:pPr>
        <w:ind w:firstLine="567"/>
        <w:jc w:val="both"/>
        <w:rPr>
          <w:sz w:val="28"/>
          <w:szCs w:val="28"/>
          <w:lang w:val="en-US"/>
        </w:rPr>
      </w:pPr>
      <w:r>
        <w:rPr>
          <w:sz w:val="28"/>
          <w:szCs w:val="28"/>
          <w:lang w:val="en-US"/>
        </w:rPr>
        <w:t>Issue reviewed the ecological problems of Almaty rivers and the routes by their decision.</w:t>
      </w:r>
    </w:p>
    <w:p w:rsidR="00FD6717" w:rsidRPr="002A377F" w:rsidRDefault="00FD6717" w:rsidP="00FD6717">
      <w:pPr>
        <w:ind w:firstLine="567"/>
        <w:jc w:val="both"/>
        <w:rPr>
          <w:sz w:val="28"/>
          <w:szCs w:val="28"/>
          <w:lang w:val="en-US"/>
        </w:rPr>
      </w:pPr>
      <w:r w:rsidRPr="00FD6717">
        <w:rPr>
          <w:b/>
          <w:sz w:val="28"/>
          <w:szCs w:val="28"/>
          <w:lang w:val="en-US"/>
        </w:rPr>
        <w:t>Keywords:</w:t>
      </w:r>
      <w:r>
        <w:rPr>
          <w:sz w:val="28"/>
          <w:szCs w:val="28"/>
          <w:lang w:val="en-US"/>
        </w:rPr>
        <w:t xml:space="preserve"> ecological monitoring, rivers, Almaty</w:t>
      </w:r>
      <w:r w:rsidRPr="002A377F">
        <w:rPr>
          <w:sz w:val="28"/>
          <w:szCs w:val="28"/>
          <w:lang w:val="en-US"/>
        </w:rPr>
        <w:t xml:space="preserve"> </w:t>
      </w:r>
      <w:r>
        <w:rPr>
          <w:sz w:val="28"/>
          <w:szCs w:val="28"/>
          <w:lang w:val="en-US"/>
        </w:rPr>
        <w:t>city</w:t>
      </w:r>
    </w:p>
    <w:p w:rsidR="00FD6717" w:rsidRPr="00C52CAD" w:rsidRDefault="00FD6717" w:rsidP="00FD6717">
      <w:pPr>
        <w:jc w:val="both"/>
        <w:rPr>
          <w:sz w:val="28"/>
          <w:szCs w:val="28"/>
          <w:lang w:val="en-US"/>
        </w:rPr>
      </w:pPr>
    </w:p>
    <w:p w:rsidR="00E36462" w:rsidRDefault="00E36462"/>
    <w:sectPr w:rsidR="00E36462" w:rsidSect="001E269B">
      <w:headerReference w:type="default" r:id="rId1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9B" w:rsidRDefault="00AB35F3">
    <w:pPr>
      <w:pStyle w:val="a3"/>
      <w:jc w:val="right"/>
    </w:pPr>
    <w:r>
      <w:fldChar w:fldCharType="begin"/>
    </w:r>
    <w:r>
      <w:instrText xml:space="preserve"> PAGE   \* MERGEFORMAT </w:instrText>
    </w:r>
    <w:r>
      <w:fldChar w:fldCharType="separate"/>
    </w:r>
    <w:r w:rsidR="00FD6717">
      <w:rPr>
        <w:noProof/>
      </w:rPr>
      <w:t>1</w:t>
    </w:r>
    <w:r>
      <w:fldChar w:fldCharType="end"/>
    </w:r>
  </w:p>
  <w:p w:rsidR="001E269B" w:rsidRPr="000742A9" w:rsidRDefault="00AB35F3">
    <w:pPr>
      <w:pStyle w:val="a3"/>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046"/>
    <w:multiLevelType w:val="hybridMultilevel"/>
    <w:tmpl w:val="7A8A726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717"/>
    <w:rsid w:val="00875009"/>
    <w:rsid w:val="00AB35F3"/>
    <w:rsid w:val="00AC12B1"/>
    <w:rsid w:val="00E36462"/>
    <w:rsid w:val="00FD6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17"/>
    <w:pPr>
      <w:tabs>
        <w:tab w:val="center" w:pos="4677"/>
        <w:tab w:val="right" w:pos="9355"/>
      </w:tabs>
    </w:pPr>
    <w:rPr>
      <w:lang/>
    </w:rPr>
  </w:style>
  <w:style w:type="character" w:customStyle="1" w:styleId="a4">
    <w:name w:val="Верхний колонтитул Знак"/>
    <w:basedOn w:val="a0"/>
    <w:link w:val="a3"/>
    <w:uiPriority w:val="99"/>
    <w:rsid w:val="00FD6717"/>
    <w:rPr>
      <w:rFonts w:ascii="Times New Roman" w:eastAsia="Times New Roman" w:hAnsi="Times New Roman" w:cs="Times New Roman"/>
      <w:sz w:val="24"/>
      <w:szCs w:val="24"/>
      <w:lang w:eastAsia="ru-RU"/>
    </w:rPr>
  </w:style>
  <w:style w:type="character" w:customStyle="1" w:styleId="apple-style-span">
    <w:name w:val="apple-style-span"/>
    <w:basedOn w:val="a0"/>
    <w:rsid w:val="00FD6717"/>
  </w:style>
  <w:style w:type="character" w:customStyle="1" w:styleId="apple-converted-space">
    <w:name w:val="apple-converted-space"/>
    <w:basedOn w:val="a0"/>
    <w:rsid w:val="00FD6717"/>
  </w:style>
  <w:style w:type="paragraph" w:styleId="a5">
    <w:name w:val="Balloon Text"/>
    <w:basedOn w:val="a"/>
    <w:link w:val="a6"/>
    <w:uiPriority w:val="99"/>
    <w:semiHidden/>
    <w:unhideWhenUsed/>
    <w:rsid w:val="00FD6717"/>
    <w:rPr>
      <w:rFonts w:ascii="Tahoma" w:hAnsi="Tahoma" w:cs="Tahoma"/>
      <w:sz w:val="16"/>
      <w:szCs w:val="16"/>
    </w:rPr>
  </w:style>
  <w:style w:type="character" w:customStyle="1" w:styleId="a6">
    <w:name w:val="Текст выноски Знак"/>
    <w:basedOn w:val="a0"/>
    <w:link w:val="a5"/>
    <w:uiPriority w:val="99"/>
    <w:semiHidden/>
    <w:rsid w:val="00FD67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moinfi.ru/mestosila/kz/medeo/im-b/medeo%20%283%29.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moinfi.ru/mestosila/kz/medeo/im-b/medeo%20%283%29.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smoinfi.ru/mestosila/kz/medeo/im-b/medeo%20%285%29.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10198</Characters>
  <Application>Microsoft Office Word</Application>
  <DocSecurity>0</DocSecurity>
  <Lines>84</Lines>
  <Paragraphs>23</Paragraphs>
  <ScaleCrop>false</ScaleCrop>
  <Company>Microsoft</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казнму</dc:creator>
  <cp:keywords/>
  <dc:description/>
  <cp:lastModifiedBy>казнму</cp:lastModifiedBy>
  <cp:revision>1</cp:revision>
  <dcterms:created xsi:type="dcterms:W3CDTF">2011-12-01T05:56:00Z</dcterms:created>
  <dcterms:modified xsi:type="dcterms:W3CDTF">2011-12-01T05:58:00Z</dcterms:modified>
</cp:coreProperties>
</file>