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0" w:rsidRDefault="00C16650" w:rsidP="000E13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13D0" w:rsidRPr="00E53FA4" w:rsidRDefault="000E13D0" w:rsidP="000E13D0">
      <w:pPr>
        <w:pStyle w:val="a3"/>
        <w:rPr>
          <w:rFonts w:ascii="Times New Roman" w:hAnsi="Times New Roman" w:cs="Times New Roman"/>
          <w:sz w:val="28"/>
        </w:rPr>
      </w:pPr>
      <w:r w:rsidRPr="000E13D0">
        <w:rPr>
          <w:rFonts w:ascii="Times New Roman" w:hAnsi="Times New Roman" w:cs="Times New Roman"/>
          <w:b/>
          <w:sz w:val="28"/>
          <w:szCs w:val="28"/>
        </w:rPr>
        <w:t>Кафедра –</w:t>
      </w:r>
      <w:r>
        <w:rPr>
          <w:rFonts w:ascii="Times New Roman" w:hAnsi="Times New Roman" w:cs="Times New Roman"/>
          <w:sz w:val="28"/>
        </w:rPr>
        <w:t xml:space="preserve">стоматология </w:t>
      </w:r>
      <w:r w:rsidRPr="00BD14EF">
        <w:rPr>
          <w:rFonts w:ascii="Times New Roman" w:hAnsi="Times New Roman" w:cs="Times New Roman"/>
          <w:sz w:val="28"/>
        </w:rPr>
        <w:t xml:space="preserve"> детск</w:t>
      </w:r>
      <w:r>
        <w:rPr>
          <w:rFonts w:ascii="Times New Roman" w:hAnsi="Times New Roman" w:cs="Times New Roman"/>
          <w:sz w:val="28"/>
        </w:rPr>
        <w:t xml:space="preserve">ого возраста, профилактика стоматологических </w:t>
      </w:r>
      <w:r w:rsidRPr="00BD14EF">
        <w:rPr>
          <w:rFonts w:ascii="Times New Roman" w:hAnsi="Times New Roman" w:cs="Times New Roman"/>
          <w:sz w:val="28"/>
        </w:rPr>
        <w:t xml:space="preserve"> заболеваний, ортодонтии.</w:t>
      </w:r>
    </w:p>
    <w:p w:rsidR="000E13D0" w:rsidRPr="000E13D0" w:rsidRDefault="000E13D0" w:rsidP="000E13D0">
      <w:pPr>
        <w:rPr>
          <w:rFonts w:ascii="Times New Roman" w:hAnsi="Times New Roman" w:cs="Times New Roman"/>
          <w:sz w:val="28"/>
          <w:szCs w:val="28"/>
        </w:rPr>
      </w:pPr>
    </w:p>
    <w:p w:rsidR="000E13D0" w:rsidRPr="000E13D0" w:rsidRDefault="000E13D0" w:rsidP="000E13D0">
      <w:p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b/>
          <w:sz w:val="28"/>
          <w:szCs w:val="28"/>
        </w:rPr>
        <w:t xml:space="preserve">Дисциплина -   </w:t>
      </w:r>
      <w:r w:rsidRPr="000E13D0">
        <w:rPr>
          <w:rFonts w:ascii="Times New Roman" w:hAnsi="Times New Roman" w:cs="Times New Roman"/>
          <w:sz w:val="28"/>
          <w:szCs w:val="28"/>
        </w:rPr>
        <w:t xml:space="preserve"> </w:t>
      </w:r>
      <w:r w:rsidRPr="000E13D0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Ортодонтия»</w:t>
      </w:r>
      <w:r w:rsidR="00CE42A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  <w:r w:rsidRPr="000E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D0" w:rsidRPr="000E13D0" w:rsidRDefault="000E13D0" w:rsidP="000E13D0">
      <w:pPr>
        <w:rPr>
          <w:rFonts w:ascii="Times New Roman" w:hAnsi="Times New Roman" w:cs="Times New Roman"/>
          <w:b/>
          <w:sz w:val="28"/>
          <w:szCs w:val="28"/>
        </w:rPr>
      </w:pPr>
      <w:r w:rsidRPr="000E13D0">
        <w:rPr>
          <w:rFonts w:ascii="Times New Roman" w:hAnsi="Times New Roman" w:cs="Times New Roman"/>
          <w:b/>
          <w:sz w:val="28"/>
          <w:szCs w:val="28"/>
        </w:rPr>
        <w:t xml:space="preserve">Специальность  -  </w:t>
      </w:r>
      <w:r w:rsidR="001205AC">
        <w:rPr>
          <w:rFonts w:ascii="Times New Roman" w:hAnsi="Times New Roman" w:cs="Times New Roman"/>
          <w:b/>
          <w:sz w:val="28"/>
          <w:szCs w:val="28"/>
        </w:rPr>
        <w:t>051302</w:t>
      </w:r>
      <w:r w:rsidRPr="000E13D0">
        <w:rPr>
          <w:rFonts w:ascii="Times New Roman" w:hAnsi="Times New Roman" w:cs="Times New Roman"/>
          <w:sz w:val="28"/>
          <w:szCs w:val="28"/>
        </w:rPr>
        <w:t xml:space="preserve">  «Стоматология»</w:t>
      </w:r>
      <w:r w:rsidRPr="000E1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3D0" w:rsidRPr="000E13D0" w:rsidRDefault="000E13D0" w:rsidP="000E13D0">
      <w:pPr>
        <w:rPr>
          <w:rFonts w:ascii="Times New Roman" w:hAnsi="Times New Roman" w:cs="Times New Roman"/>
          <w:b/>
          <w:sz w:val="28"/>
          <w:szCs w:val="28"/>
        </w:rPr>
      </w:pPr>
      <w:r w:rsidRPr="000E13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0E13D0" w:rsidRDefault="000E13D0" w:rsidP="000E1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D0" w:rsidRPr="000E13D0" w:rsidRDefault="00585D42" w:rsidP="000E13D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СИЛЛАБУС </w:t>
      </w:r>
    </w:p>
    <w:p w:rsidR="000E13D0" w:rsidRPr="000E13D0" w:rsidRDefault="000E13D0" w:rsidP="000E13D0">
      <w:pPr>
        <w:rPr>
          <w:rFonts w:ascii="Times New Roman" w:hAnsi="Times New Roman" w:cs="Times New Roman"/>
          <w:sz w:val="28"/>
          <w:lang w:val="kk-KZ"/>
        </w:rPr>
      </w:pPr>
    </w:p>
    <w:p w:rsidR="000E13D0" w:rsidRPr="000E13D0" w:rsidRDefault="000E13D0" w:rsidP="000E13D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E13D0">
        <w:rPr>
          <w:rFonts w:ascii="Times New Roman" w:hAnsi="Times New Roman" w:cs="Times New Roman"/>
          <w:b/>
          <w:sz w:val="28"/>
          <w:lang w:val="kk-KZ"/>
        </w:rPr>
        <w:t>«О</w:t>
      </w:r>
      <w:r w:rsidR="00FB78C1">
        <w:rPr>
          <w:rFonts w:ascii="Times New Roman" w:hAnsi="Times New Roman" w:cs="Times New Roman"/>
          <w:b/>
          <w:sz w:val="28"/>
          <w:lang w:val="kk-KZ"/>
        </w:rPr>
        <w:t>РТОДОНТИЯ</w:t>
      </w:r>
      <w:r w:rsidRPr="000E13D0">
        <w:rPr>
          <w:rFonts w:ascii="Times New Roman" w:hAnsi="Times New Roman" w:cs="Times New Roman"/>
          <w:b/>
          <w:sz w:val="28"/>
          <w:lang w:val="kk-KZ"/>
        </w:rPr>
        <w:t>»</w:t>
      </w:r>
      <w:r w:rsidR="00FB78C1" w:rsidRPr="00FB78C1">
        <w:rPr>
          <w:sz w:val="28"/>
          <w:szCs w:val="28"/>
        </w:rPr>
        <w:t xml:space="preserve"> </w:t>
      </w:r>
      <w:r w:rsidR="00FB78C1">
        <w:rPr>
          <w:sz w:val="28"/>
          <w:szCs w:val="28"/>
        </w:rPr>
        <w:t xml:space="preserve">- </w:t>
      </w:r>
      <w:r w:rsidR="00FB78C1" w:rsidRPr="00FB78C1">
        <w:rPr>
          <w:rFonts w:ascii="Times New Roman" w:hAnsi="Times New Roman" w:cs="Times New Roman"/>
          <w:b/>
          <w:sz w:val="28"/>
          <w:szCs w:val="28"/>
        </w:rPr>
        <w:t>БД 04</w:t>
      </w:r>
    </w:p>
    <w:p w:rsidR="000E13D0" w:rsidRPr="000E13D0" w:rsidRDefault="000E13D0" w:rsidP="000E13D0">
      <w:pPr>
        <w:rPr>
          <w:rFonts w:ascii="Times New Roman" w:hAnsi="Times New Roman" w:cs="Times New Roman"/>
          <w:sz w:val="28"/>
          <w:lang w:val="kk-KZ"/>
        </w:rPr>
      </w:pPr>
    </w:p>
    <w:p w:rsidR="000E13D0" w:rsidRPr="000E13D0" w:rsidRDefault="000E13D0" w:rsidP="000E13D0">
      <w:pPr>
        <w:rPr>
          <w:rFonts w:ascii="Times New Roman" w:hAnsi="Times New Roman" w:cs="Times New Roman"/>
          <w:sz w:val="28"/>
          <w:lang w:val="kk-KZ"/>
        </w:rPr>
      </w:pPr>
    </w:p>
    <w:p w:rsidR="000E13D0" w:rsidRPr="000E13D0" w:rsidRDefault="000E13D0" w:rsidP="000E13D0">
      <w:pPr>
        <w:rPr>
          <w:rFonts w:ascii="Times New Roman" w:hAnsi="Times New Roman" w:cs="Times New Roman"/>
          <w:b/>
          <w:sz w:val="28"/>
          <w:lang w:val="kk-KZ"/>
        </w:rPr>
      </w:pPr>
      <w:r w:rsidRPr="000E13D0">
        <w:rPr>
          <w:rFonts w:ascii="Times New Roman" w:hAnsi="Times New Roman" w:cs="Times New Roman"/>
          <w:b/>
          <w:sz w:val="28"/>
          <w:lang w:val="kk-KZ"/>
        </w:rPr>
        <w:t>Объем учебных часов –</w:t>
      </w:r>
      <w:r>
        <w:rPr>
          <w:rFonts w:ascii="Times New Roman" w:hAnsi="Times New Roman" w:cs="Times New Roman"/>
          <w:b/>
          <w:sz w:val="28"/>
          <w:lang w:val="kk-KZ"/>
        </w:rPr>
        <w:t xml:space="preserve">270 </w:t>
      </w:r>
      <w:r w:rsidRPr="000E13D0">
        <w:rPr>
          <w:rFonts w:ascii="Times New Roman" w:hAnsi="Times New Roman" w:cs="Times New Roman"/>
          <w:b/>
          <w:sz w:val="28"/>
          <w:lang w:val="kk-KZ"/>
        </w:rPr>
        <w:t>часов</w:t>
      </w:r>
    </w:p>
    <w:p w:rsidR="000E13D0" w:rsidRPr="000E13D0" w:rsidRDefault="000E13D0" w:rsidP="000E13D0">
      <w:pPr>
        <w:rPr>
          <w:rFonts w:ascii="Times New Roman" w:hAnsi="Times New Roman" w:cs="Times New Roman"/>
          <w:b/>
          <w:sz w:val="28"/>
          <w:lang w:val="kk-KZ"/>
        </w:rPr>
      </w:pPr>
      <w:r w:rsidRPr="000E13D0">
        <w:rPr>
          <w:rFonts w:ascii="Times New Roman" w:hAnsi="Times New Roman" w:cs="Times New Roman"/>
          <w:b/>
          <w:sz w:val="28"/>
          <w:lang w:val="kk-KZ"/>
        </w:rPr>
        <w:t xml:space="preserve">Лекции – </w:t>
      </w:r>
      <w:r>
        <w:rPr>
          <w:rFonts w:ascii="Times New Roman" w:hAnsi="Times New Roman" w:cs="Times New Roman"/>
          <w:b/>
          <w:sz w:val="28"/>
          <w:lang w:val="kk-KZ"/>
        </w:rPr>
        <w:t xml:space="preserve">18 </w:t>
      </w:r>
    </w:p>
    <w:p w:rsidR="000E13D0" w:rsidRPr="000E13D0" w:rsidRDefault="000E13D0" w:rsidP="000E13D0">
      <w:pPr>
        <w:rPr>
          <w:rFonts w:ascii="Times New Roman" w:hAnsi="Times New Roman" w:cs="Times New Roman"/>
          <w:b/>
          <w:sz w:val="28"/>
          <w:lang w:val="kk-KZ"/>
        </w:rPr>
      </w:pPr>
      <w:r w:rsidRPr="000E13D0">
        <w:rPr>
          <w:rFonts w:ascii="Times New Roman" w:hAnsi="Times New Roman" w:cs="Times New Roman"/>
          <w:b/>
          <w:sz w:val="28"/>
          <w:lang w:val="kk-KZ"/>
        </w:rPr>
        <w:t xml:space="preserve">Практические занятия – </w:t>
      </w:r>
      <w:r w:rsidR="00B50693">
        <w:rPr>
          <w:rFonts w:ascii="Times New Roman" w:hAnsi="Times New Roman" w:cs="Times New Roman"/>
          <w:b/>
          <w:sz w:val="28"/>
          <w:lang w:val="kk-KZ"/>
        </w:rPr>
        <w:t>162</w:t>
      </w:r>
      <w:r w:rsidRPr="000E13D0">
        <w:rPr>
          <w:rFonts w:ascii="Times New Roman" w:hAnsi="Times New Roman" w:cs="Times New Roman"/>
          <w:b/>
          <w:sz w:val="28"/>
          <w:lang w:val="kk-KZ"/>
        </w:rPr>
        <w:t xml:space="preserve"> часа</w:t>
      </w:r>
    </w:p>
    <w:p w:rsidR="000E13D0" w:rsidRPr="000E13D0" w:rsidRDefault="000E13D0" w:rsidP="000E13D0">
      <w:pPr>
        <w:rPr>
          <w:rFonts w:ascii="Times New Roman" w:hAnsi="Times New Roman" w:cs="Times New Roman"/>
          <w:b/>
          <w:sz w:val="28"/>
          <w:lang w:val="kk-KZ"/>
        </w:rPr>
      </w:pPr>
      <w:r w:rsidRPr="000E13D0">
        <w:rPr>
          <w:rFonts w:ascii="Times New Roman" w:hAnsi="Times New Roman" w:cs="Times New Roman"/>
          <w:b/>
          <w:sz w:val="28"/>
          <w:lang w:val="kk-KZ"/>
        </w:rPr>
        <w:t>Самостоятельная работа студентов (СРС)-</w:t>
      </w:r>
      <w:r w:rsidR="00B50693">
        <w:rPr>
          <w:rFonts w:ascii="Times New Roman" w:hAnsi="Times New Roman" w:cs="Times New Roman"/>
          <w:b/>
          <w:sz w:val="28"/>
          <w:lang w:val="kk-KZ"/>
        </w:rPr>
        <w:t xml:space="preserve"> 90</w:t>
      </w:r>
      <w:r w:rsidRPr="000E13D0">
        <w:rPr>
          <w:rFonts w:ascii="Times New Roman" w:hAnsi="Times New Roman" w:cs="Times New Roman"/>
          <w:b/>
          <w:sz w:val="28"/>
          <w:lang w:val="kk-KZ"/>
        </w:rPr>
        <w:t>часов</w:t>
      </w:r>
    </w:p>
    <w:p w:rsidR="000E13D0" w:rsidRPr="000E13D0" w:rsidRDefault="000E13D0" w:rsidP="000E13D0">
      <w:pPr>
        <w:rPr>
          <w:rFonts w:ascii="Times New Roman" w:hAnsi="Times New Roman" w:cs="Times New Roman"/>
          <w:sz w:val="28"/>
          <w:lang w:val="kk-KZ"/>
        </w:rPr>
      </w:pPr>
    </w:p>
    <w:p w:rsidR="000E13D0" w:rsidRPr="000E13D0" w:rsidRDefault="000E13D0" w:rsidP="000E13D0">
      <w:pPr>
        <w:rPr>
          <w:rFonts w:ascii="Times New Roman" w:hAnsi="Times New Roman" w:cs="Times New Roman"/>
          <w:sz w:val="28"/>
          <w:lang w:val="kk-KZ"/>
        </w:rPr>
      </w:pPr>
    </w:p>
    <w:p w:rsidR="000E13D0" w:rsidRPr="000E13D0" w:rsidRDefault="000E13D0" w:rsidP="000E13D0">
      <w:pPr>
        <w:rPr>
          <w:rFonts w:ascii="Times New Roman" w:hAnsi="Times New Roman" w:cs="Times New Roman"/>
          <w:sz w:val="28"/>
          <w:lang w:val="kk-KZ"/>
        </w:rPr>
      </w:pPr>
    </w:p>
    <w:p w:rsidR="000E13D0" w:rsidRPr="000E13D0" w:rsidRDefault="000E13D0" w:rsidP="000E13D0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Курс – 4</w:t>
      </w:r>
    </w:p>
    <w:p w:rsidR="000E13D0" w:rsidRPr="000E13D0" w:rsidRDefault="000E13D0" w:rsidP="000E13D0">
      <w:pPr>
        <w:rPr>
          <w:rFonts w:ascii="Times New Roman" w:hAnsi="Times New Roman" w:cs="Times New Roman"/>
          <w:b/>
          <w:sz w:val="28"/>
          <w:lang w:val="kk-KZ"/>
        </w:rPr>
      </w:pPr>
      <w:r w:rsidRPr="000E13D0">
        <w:rPr>
          <w:rFonts w:ascii="Times New Roman" w:hAnsi="Times New Roman" w:cs="Times New Roman"/>
          <w:b/>
          <w:sz w:val="28"/>
          <w:lang w:val="kk-KZ"/>
        </w:rPr>
        <w:t xml:space="preserve">Семестр – </w:t>
      </w:r>
      <w:r>
        <w:rPr>
          <w:rFonts w:ascii="Times New Roman" w:hAnsi="Times New Roman" w:cs="Times New Roman"/>
          <w:b/>
          <w:sz w:val="28"/>
          <w:lang w:val="kk-KZ"/>
        </w:rPr>
        <w:t>7-8</w:t>
      </w:r>
    </w:p>
    <w:p w:rsidR="000E13D0" w:rsidRDefault="000E13D0" w:rsidP="000E1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D0" w:rsidRDefault="000E13D0" w:rsidP="000E1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D0" w:rsidRPr="000E13D0" w:rsidRDefault="000E13D0" w:rsidP="000E13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13D0">
        <w:rPr>
          <w:rFonts w:ascii="Times New Roman" w:hAnsi="Times New Roman" w:cs="Times New Roman"/>
          <w:b/>
          <w:sz w:val="28"/>
          <w:szCs w:val="28"/>
          <w:lang w:val="kk-KZ"/>
        </w:rPr>
        <w:t>Алматы</w:t>
      </w: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</w:rPr>
      </w:pPr>
      <w:r w:rsidRPr="00FB78C1">
        <w:rPr>
          <w:rFonts w:ascii="Times New Roman" w:hAnsi="Times New Roman" w:cs="Times New Roman"/>
          <w:sz w:val="28"/>
          <w:szCs w:val="28"/>
        </w:rPr>
        <w:lastRenderedPageBreak/>
        <w:t>Силлабус обсужден на заседании кафедры ортопедической стоматологии.</w:t>
      </w: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</w:rPr>
      </w:pPr>
      <w:r w:rsidRPr="00FB78C1">
        <w:rPr>
          <w:rFonts w:ascii="Times New Roman" w:hAnsi="Times New Roman" w:cs="Times New Roman"/>
          <w:sz w:val="28"/>
          <w:szCs w:val="28"/>
        </w:rPr>
        <w:t>«         »    ______________________ 2010                      Протокол   №</w:t>
      </w: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</w:rPr>
      </w:pPr>
      <w:r w:rsidRPr="00FB78C1">
        <w:rPr>
          <w:rFonts w:ascii="Times New Roman" w:hAnsi="Times New Roman" w:cs="Times New Roman"/>
          <w:sz w:val="28"/>
          <w:szCs w:val="28"/>
        </w:rPr>
        <w:t xml:space="preserve">Заведующий кафедрой  </w:t>
      </w: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</w:rPr>
      </w:pPr>
      <w:r w:rsidRPr="00FB78C1">
        <w:rPr>
          <w:rFonts w:ascii="Times New Roman" w:hAnsi="Times New Roman" w:cs="Times New Roman"/>
          <w:sz w:val="28"/>
          <w:szCs w:val="28"/>
        </w:rPr>
        <w:t xml:space="preserve">стоматологии, д.м.н.,  профессор  </w:t>
      </w:r>
      <w:r w:rsidRPr="00FB78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B78C1">
        <w:rPr>
          <w:rFonts w:ascii="Times New Roman" w:hAnsi="Times New Roman" w:cs="Times New Roman"/>
          <w:sz w:val="28"/>
          <w:szCs w:val="28"/>
        </w:rPr>
        <w:tab/>
        <w:t xml:space="preserve">______________  </w:t>
      </w:r>
      <w:r>
        <w:rPr>
          <w:rFonts w:ascii="Times New Roman" w:hAnsi="Times New Roman" w:cs="Times New Roman"/>
          <w:sz w:val="28"/>
          <w:szCs w:val="28"/>
        </w:rPr>
        <w:t>Супиев Т.К.</w:t>
      </w: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FB78C1" w:rsidRDefault="00FB78C1" w:rsidP="00FB78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78C1" w:rsidRPr="00053567" w:rsidRDefault="00FB78C1" w:rsidP="00FB78C1">
      <w:pPr>
        <w:rPr>
          <w:lang w:val="kk-KZ"/>
        </w:rPr>
      </w:pPr>
      <w:r w:rsidRPr="00FB78C1">
        <w:rPr>
          <w:rFonts w:ascii="Times New Roman" w:hAnsi="Times New Roman" w:cs="Times New Roman"/>
          <w:sz w:val="28"/>
          <w:szCs w:val="28"/>
          <w:lang w:val="kk-KZ"/>
        </w:rPr>
        <w:t xml:space="preserve">Силлабус составили:                                   д.м.н., проф.            </w:t>
      </w:r>
      <w:r>
        <w:rPr>
          <w:lang w:val="kk-KZ"/>
        </w:rPr>
        <w:t xml:space="preserve">                                                           </w:t>
      </w:r>
    </w:p>
    <w:p w:rsidR="00FB78C1" w:rsidRPr="00E04844" w:rsidRDefault="00FB78C1" w:rsidP="00FB78C1">
      <w:pPr>
        <w:rPr>
          <w:sz w:val="28"/>
          <w:szCs w:val="28"/>
          <w:lang w:val="kk-KZ"/>
        </w:rPr>
      </w:pPr>
    </w:p>
    <w:p w:rsidR="00C16650" w:rsidRDefault="00C16650" w:rsidP="00C16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C1" w:rsidRDefault="00FB78C1" w:rsidP="00C16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C1" w:rsidRDefault="00FB78C1" w:rsidP="00C16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42" w:rsidRPr="00585D42" w:rsidRDefault="00585D42" w:rsidP="00585D42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585D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 </w:t>
      </w:r>
      <w:r w:rsidRPr="00585D42">
        <w:rPr>
          <w:rFonts w:ascii="Times New Roman" w:eastAsia="Times New Roman" w:hAnsi="Times New Roman" w:cs="Times New Roman"/>
          <w:b/>
          <w:sz w:val="28"/>
        </w:rPr>
        <w:t>Общие сведения:</w:t>
      </w:r>
    </w:p>
    <w:p w:rsidR="00585D42" w:rsidRPr="00585D42" w:rsidRDefault="00585D42" w:rsidP="00585D42">
      <w:pPr>
        <w:pStyle w:val="a3"/>
        <w:rPr>
          <w:rFonts w:ascii="Times New Roman" w:eastAsia="Times New Roman" w:hAnsi="Times New Roman" w:cs="Times New Roman"/>
          <w:sz w:val="28"/>
        </w:rPr>
      </w:pPr>
      <w:r w:rsidRPr="00585D42">
        <w:rPr>
          <w:rFonts w:ascii="Times New Roman" w:eastAsia="Times New Roman" w:hAnsi="Times New Roman" w:cs="Times New Roman"/>
          <w:sz w:val="28"/>
        </w:rPr>
        <w:tab/>
      </w:r>
    </w:p>
    <w:p w:rsidR="00585D42" w:rsidRPr="00585D42" w:rsidRDefault="00585D42" w:rsidP="00585D42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7229B3">
        <w:rPr>
          <w:rFonts w:ascii="Times New Roman" w:eastAsia="Times New Roman" w:hAnsi="Times New Roman" w:cs="Times New Roman"/>
          <w:b/>
          <w:sz w:val="28"/>
        </w:rPr>
        <w:t>1.7</w:t>
      </w:r>
      <w:r w:rsidRPr="00585D42">
        <w:rPr>
          <w:rFonts w:ascii="Times New Roman" w:eastAsia="Times New Roman" w:hAnsi="Times New Roman" w:cs="Times New Roman"/>
          <w:b/>
          <w:sz w:val="28"/>
        </w:rPr>
        <w:t xml:space="preserve"> Сведения о преподавателях:</w:t>
      </w:r>
    </w:p>
    <w:p w:rsidR="00585D42" w:rsidRPr="00585D42" w:rsidRDefault="00585D42" w:rsidP="00585D42">
      <w:pPr>
        <w:pStyle w:val="a3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077"/>
        <w:gridCol w:w="2432"/>
        <w:gridCol w:w="2420"/>
      </w:tblGrid>
      <w:tr w:rsidR="00585D42" w:rsidRPr="00585D42" w:rsidTr="00585D42">
        <w:tc>
          <w:tcPr>
            <w:tcW w:w="642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077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Ф.И.О.</w:t>
            </w:r>
          </w:p>
        </w:tc>
        <w:tc>
          <w:tcPr>
            <w:tcW w:w="2432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2420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Ученая степень</w:t>
            </w:r>
          </w:p>
        </w:tc>
      </w:tr>
      <w:tr w:rsidR="00585D42" w:rsidRPr="00585D42" w:rsidTr="00585D42">
        <w:tc>
          <w:tcPr>
            <w:tcW w:w="642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77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 xml:space="preserve">Джумадиллаев </w:t>
            </w:r>
          </w:p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Д. Н.</w:t>
            </w:r>
          </w:p>
        </w:tc>
        <w:tc>
          <w:tcPr>
            <w:tcW w:w="2432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профессор</w:t>
            </w:r>
          </w:p>
        </w:tc>
        <w:tc>
          <w:tcPr>
            <w:tcW w:w="2420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  <w:lang w:val="kk-KZ"/>
              </w:rPr>
              <w:t>д.м.н</w:t>
            </w:r>
          </w:p>
        </w:tc>
      </w:tr>
      <w:tr w:rsidR="00585D42" w:rsidRPr="00585D42" w:rsidTr="00585D42">
        <w:trPr>
          <w:trHeight w:val="419"/>
        </w:trPr>
        <w:tc>
          <w:tcPr>
            <w:tcW w:w="642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77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  <w:lang w:val="kk-KZ"/>
              </w:rPr>
              <w:t>Мамеков А.Д.</w:t>
            </w:r>
          </w:p>
        </w:tc>
        <w:tc>
          <w:tcPr>
            <w:tcW w:w="2432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профессор</w:t>
            </w:r>
          </w:p>
        </w:tc>
        <w:tc>
          <w:tcPr>
            <w:tcW w:w="2420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д.м.н.</w:t>
            </w:r>
          </w:p>
        </w:tc>
      </w:tr>
      <w:tr w:rsidR="00585D42" w:rsidRPr="00585D42" w:rsidTr="00585D42">
        <w:trPr>
          <w:trHeight w:val="419"/>
        </w:trPr>
        <w:tc>
          <w:tcPr>
            <w:tcW w:w="642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77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Шарипова С.К.</w:t>
            </w:r>
          </w:p>
        </w:tc>
        <w:tc>
          <w:tcPr>
            <w:tcW w:w="2432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  <w:lang w:val="kk-KZ"/>
              </w:rPr>
              <w:t>ассистент</w:t>
            </w:r>
          </w:p>
        </w:tc>
        <w:tc>
          <w:tcPr>
            <w:tcW w:w="2420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85D42" w:rsidRPr="00585D42" w:rsidTr="00585D42">
        <w:trPr>
          <w:trHeight w:val="419"/>
        </w:trPr>
        <w:tc>
          <w:tcPr>
            <w:tcW w:w="642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077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Жумагали Ж.К</w:t>
            </w:r>
          </w:p>
        </w:tc>
        <w:tc>
          <w:tcPr>
            <w:tcW w:w="2432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ассистент</w:t>
            </w:r>
          </w:p>
        </w:tc>
        <w:tc>
          <w:tcPr>
            <w:tcW w:w="2420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PhD</w:t>
            </w:r>
          </w:p>
        </w:tc>
      </w:tr>
      <w:tr w:rsidR="00585D42" w:rsidRPr="00585D42" w:rsidTr="00585D42">
        <w:trPr>
          <w:trHeight w:val="419"/>
        </w:trPr>
        <w:tc>
          <w:tcPr>
            <w:tcW w:w="642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077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Альпаттина Д.А.</w:t>
            </w:r>
          </w:p>
        </w:tc>
        <w:tc>
          <w:tcPr>
            <w:tcW w:w="2432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ассистент</w:t>
            </w:r>
          </w:p>
        </w:tc>
        <w:tc>
          <w:tcPr>
            <w:tcW w:w="2420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5D42" w:rsidRPr="00585D42" w:rsidTr="00585D42">
        <w:trPr>
          <w:trHeight w:val="419"/>
        </w:trPr>
        <w:tc>
          <w:tcPr>
            <w:tcW w:w="642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77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Лукпанова Ш.З.</w:t>
            </w:r>
          </w:p>
        </w:tc>
        <w:tc>
          <w:tcPr>
            <w:tcW w:w="2432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ассистент</w:t>
            </w:r>
          </w:p>
        </w:tc>
        <w:tc>
          <w:tcPr>
            <w:tcW w:w="2420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к.м.н</w:t>
            </w:r>
          </w:p>
        </w:tc>
      </w:tr>
      <w:tr w:rsidR="00585D42" w:rsidRPr="00585D42" w:rsidTr="00585D42">
        <w:trPr>
          <w:trHeight w:val="419"/>
        </w:trPr>
        <w:tc>
          <w:tcPr>
            <w:tcW w:w="642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077" w:type="dxa"/>
          </w:tcPr>
          <w:p w:rsidR="00585D42" w:rsidRPr="00585D42" w:rsidRDefault="00585D42" w:rsidP="00585D4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Кульманбетов Р.И.</w:t>
            </w:r>
          </w:p>
        </w:tc>
        <w:tc>
          <w:tcPr>
            <w:tcW w:w="2432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ассистент</w:t>
            </w:r>
          </w:p>
        </w:tc>
        <w:tc>
          <w:tcPr>
            <w:tcW w:w="2420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к.м.н</w:t>
            </w:r>
          </w:p>
        </w:tc>
      </w:tr>
      <w:tr w:rsidR="00585D42" w:rsidRPr="00585D42" w:rsidTr="00585D42">
        <w:trPr>
          <w:trHeight w:val="419"/>
        </w:trPr>
        <w:tc>
          <w:tcPr>
            <w:tcW w:w="642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077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Рузденова А.С.</w:t>
            </w:r>
          </w:p>
        </w:tc>
        <w:tc>
          <w:tcPr>
            <w:tcW w:w="2432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ассистент</w:t>
            </w:r>
          </w:p>
        </w:tc>
        <w:tc>
          <w:tcPr>
            <w:tcW w:w="2420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5D42" w:rsidRPr="00585D42" w:rsidTr="00585D42">
        <w:trPr>
          <w:trHeight w:val="419"/>
        </w:trPr>
        <w:tc>
          <w:tcPr>
            <w:tcW w:w="642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077" w:type="dxa"/>
          </w:tcPr>
          <w:p w:rsidR="00585D42" w:rsidRPr="00585D42" w:rsidRDefault="00585D42" w:rsidP="005D0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Мусаева Д.Б.</w:t>
            </w:r>
          </w:p>
        </w:tc>
        <w:tc>
          <w:tcPr>
            <w:tcW w:w="2432" w:type="dxa"/>
          </w:tcPr>
          <w:p w:rsidR="00585D42" w:rsidRPr="00585D42" w:rsidRDefault="00585D42" w:rsidP="005D0120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585D42">
              <w:rPr>
                <w:rFonts w:ascii="Times New Roman" w:eastAsia="Times New Roman" w:hAnsi="Times New Roman" w:cs="Times New Roman"/>
                <w:sz w:val="28"/>
              </w:rPr>
              <w:t>ассистент</w:t>
            </w:r>
          </w:p>
        </w:tc>
        <w:tc>
          <w:tcPr>
            <w:tcW w:w="2420" w:type="dxa"/>
          </w:tcPr>
          <w:p w:rsidR="00585D42" w:rsidRPr="00585D42" w:rsidRDefault="00585D42" w:rsidP="00585D4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5D42" w:rsidRPr="00585D42" w:rsidRDefault="00585D42" w:rsidP="00585D42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85D42" w:rsidRPr="00585D42" w:rsidRDefault="00585D42" w:rsidP="00585D42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585D42">
        <w:rPr>
          <w:rFonts w:ascii="Times New Roman" w:eastAsia="Times New Roman" w:hAnsi="Times New Roman" w:cs="Times New Roman"/>
          <w:b/>
          <w:sz w:val="28"/>
          <w:lang w:val="en-US"/>
        </w:rPr>
        <w:t xml:space="preserve">1.8 </w:t>
      </w:r>
      <w:r w:rsidRPr="00585D42">
        <w:rPr>
          <w:rFonts w:ascii="Times New Roman" w:eastAsia="Times New Roman" w:hAnsi="Times New Roman" w:cs="Times New Roman"/>
          <w:b/>
          <w:sz w:val="28"/>
        </w:rPr>
        <w:t>Контактная информация:</w:t>
      </w:r>
    </w:p>
    <w:p w:rsidR="00585D42" w:rsidRPr="00585D42" w:rsidRDefault="00585D42" w:rsidP="00585D42">
      <w:pPr>
        <w:pStyle w:val="a3"/>
        <w:rPr>
          <w:rFonts w:ascii="Times New Roman" w:eastAsia="Times New Roman" w:hAnsi="Times New Roman" w:cs="Times New Roman"/>
          <w:sz w:val="28"/>
        </w:rPr>
      </w:pPr>
      <w:r w:rsidRPr="00585D42">
        <w:rPr>
          <w:rFonts w:ascii="Times New Roman" w:eastAsia="Times New Roman" w:hAnsi="Times New Roman" w:cs="Times New Roman"/>
          <w:sz w:val="28"/>
        </w:rPr>
        <w:t>Место нахождения кафедры: г. Алматы, ул. Толе би, 92; учебный корпус №3 КазНМУ, 2этаж, кааб 228</w:t>
      </w:r>
    </w:p>
    <w:p w:rsidR="00585D42" w:rsidRPr="00585D42" w:rsidRDefault="00585D42" w:rsidP="00585D42">
      <w:pPr>
        <w:pStyle w:val="a3"/>
        <w:rPr>
          <w:rFonts w:ascii="Times New Roman" w:eastAsia="Times New Roman" w:hAnsi="Times New Roman" w:cs="Times New Roman"/>
          <w:sz w:val="28"/>
        </w:rPr>
      </w:pPr>
      <w:r w:rsidRPr="00585D42">
        <w:rPr>
          <w:rFonts w:ascii="Times New Roman" w:eastAsia="Times New Roman" w:hAnsi="Times New Roman" w:cs="Times New Roman"/>
          <w:sz w:val="28"/>
        </w:rPr>
        <w:t xml:space="preserve">Телефон: 267-65-19 (вн. </w:t>
      </w:r>
      <w:r w:rsidRPr="007229B3">
        <w:rPr>
          <w:rFonts w:ascii="Times New Roman" w:eastAsia="Times New Roman" w:hAnsi="Times New Roman" w:cs="Times New Roman"/>
          <w:sz w:val="28"/>
        </w:rPr>
        <w:t>2</w:t>
      </w:r>
      <w:r w:rsidRPr="00585D42">
        <w:rPr>
          <w:rFonts w:ascii="Times New Roman" w:eastAsia="Times New Roman" w:hAnsi="Times New Roman" w:cs="Times New Roman"/>
          <w:sz w:val="28"/>
        </w:rPr>
        <w:t>5</w:t>
      </w:r>
      <w:r w:rsidRPr="007229B3">
        <w:rPr>
          <w:rFonts w:ascii="Times New Roman" w:eastAsia="Times New Roman" w:hAnsi="Times New Roman" w:cs="Times New Roman"/>
          <w:sz w:val="28"/>
        </w:rPr>
        <w:t>7</w:t>
      </w:r>
      <w:r w:rsidRPr="00585D42">
        <w:rPr>
          <w:rFonts w:ascii="Times New Roman" w:eastAsia="Times New Roman" w:hAnsi="Times New Roman" w:cs="Times New Roman"/>
          <w:sz w:val="28"/>
        </w:rPr>
        <w:t>)</w:t>
      </w:r>
    </w:p>
    <w:p w:rsidR="00585D42" w:rsidRPr="00585D42" w:rsidRDefault="00585D42" w:rsidP="00585D42">
      <w:pPr>
        <w:pStyle w:val="a3"/>
        <w:rPr>
          <w:rFonts w:ascii="Times New Roman" w:eastAsia="Times New Roman" w:hAnsi="Times New Roman" w:cs="Times New Roman"/>
          <w:sz w:val="28"/>
        </w:rPr>
      </w:pPr>
      <w:r w:rsidRPr="00585D42">
        <w:rPr>
          <w:rFonts w:ascii="Times New Roman" w:eastAsia="Times New Roman" w:hAnsi="Times New Roman" w:cs="Times New Roman"/>
          <w:sz w:val="28"/>
        </w:rPr>
        <w:t xml:space="preserve">Электронный адрес кафедры: </w:t>
      </w:r>
    </w:p>
    <w:p w:rsidR="00585D42" w:rsidRPr="00585D42" w:rsidRDefault="00585D42" w:rsidP="00585D42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585D42" w:rsidRPr="00585D42" w:rsidRDefault="00585D42" w:rsidP="00585D4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85D42">
        <w:rPr>
          <w:rFonts w:ascii="Times New Roman" w:eastAsia="Times New Roman" w:hAnsi="Times New Roman" w:cs="Times New Roman"/>
          <w:b/>
          <w:bCs/>
          <w:color w:val="000000"/>
          <w:sz w:val="28"/>
        </w:rPr>
        <w:t>1.9 Политика дисциплины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: </w:t>
      </w:r>
      <w:r w:rsidRPr="00585D42">
        <w:rPr>
          <w:rFonts w:ascii="Times New Roman" w:eastAsia="Times New Roman" w:hAnsi="Times New Roman" w:cs="Times New Roman"/>
          <w:color w:val="000000"/>
          <w:sz w:val="28"/>
        </w:rPr>
        <w:t>заключается в последовательном и целенаправленном осуществлении учебного процесса. Требования преподавателей к студентам основаны на общих принципах обучения, на стоматологических кафедрах КазНМУ.</w:t>
      </w:r>
    </w:p>
    <w:p w:rsidR="00585D42" w:rsidRDefault="00585D42" w:rsidP="00585D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CAD" w:rsidRDefault="003D7CAD" w:rsidP="00585D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13D0" w:rsidRPr="000E13D0" w:rsidRDefault="000E13D0" w:rsidP="00C16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D0">
        <w:rPr>
          <w:rFonts w:ascii="Times New Roman" w:hAnsi="Times New Roman" w:cs="Times New Roman"/>
          <w:b/>
          <w:sz w:val="28"/>
          <w:szCs w:val="28"/>
        </w:rPr>
        <w:t>2. Программа</w:t>
      </w:r>
    </w:p>
    <w:p w:rsidR="000E13D0" w:rsidRDefault="000E13D0" w:rsidP="003E5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13D0">
        <w:rPr>
          <w:rFonts w:ascii="Times New Roman" w:hAnsi="Times New Roman" w:cs="Times New Roman"/>
          <w:b/>
          <w:sz w:val="28"/>
          <w:szCs w:val="28"/>
        </w:rPr>
        <w:t>2.1. Введение</w:t>
      </w:r>
    </w:p>
    <w:p w:rsidR="00977EEC" w:rsidRPr="000E13D0" w:rsidRDefault="00977EEC" w:rsidP="003E58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7EEC" w:rsidRPr="000E13D0" w:rsidRDefault="00977EEC" w:rsidP="00977E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3FEF">
        <w:rPr>
          <w:rFonts w:ascii="Times New Roman" w:hAnsi="Times New Roman" w:cs="Times New Roman"/>
          <w:sz w:val="28"/>
          <w:szCs w:val="28"/>
        </w:rPr>
        <w:t>Ортодонтия занимается изучением этиологии и патогенеза зубочелюстных аномалий, методов их диагностики, разработкой способов профилактики и лечения аномалий положения зубов, формы зубных дуг, прикуса, устранением эстетических нарушений, изучением влияния зубочелюстных аномалий на развитие патологии органов и систем организма ребенка. Врач-ортодонт планирует проведение ортодонтических мероприятий детям с зубочелюстными аномалиями совместно с детским стоматологом-терапевтом и детским стоматологом-хирургом.</w:t>
      </w:r>
    </w:p>
    <w:p w:rsidR="000E13D0" w:rsidRPr="000E13D0" w:rsidRDefault="000E13D0" w:rsidP="000E1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Цель дисциплины:</w:t>
      </w:r>
      <w:r w:rsidRPr="000E1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3D0">
        <w:rPr>
          <w:rFonts w:ascii="Times New Roman" w:hAnsi="Times New Roman" w:cs="Times New Roman"/>
          <w:sz w:val="28"/>
          <w:szCs w:val="28"/>
        </w:rPr>
        <w:t>формирование знаний и практических навыков  по основам стоматологии детского возраста и ортодонтии для оказания помощи  ребенку с заболеваниями зубов и зубочелюстными аномалиями с учетом закономерностей развития зубочелюстной системы в разные возрастные периоды.</w:t>
      </w:r>
    </w:p>
    <w:p w:rsidR="000E13D0" w:rsidRDefault="000E13D0" w:rsidP="000E13D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E13D0" w:rsidRPr="000E13D0" w:rsidRDefault="000E13D0" w:rsidP="000E1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b/>
          <w:bCs/>
          <w:sz w:val="28"/>
          <w:szCs w:val="28"/>
        </w:rPr>
        <w:t>2.3.Задачи обучения:</w:t>
      </w:r>
      <w:r w:rsidRPr="000E13D0">
        <w:rPr>
          <w:rFonts w:ascii="Times New Roman" w:hAnsi="Times New Roman" w:cs="Times New Roman"/>
          <w:sz w:val="28"/>
          <w:szCs w:val="28"/>
        </w:rPr>
        <w:t xml:space="preserve"> сформировать знания о принципах организации и работы клиники детской стоматологии;</w:t>
      </w:r>
    </w:p>
    <w:p w:rsidR="000E13D0" w:rsidRPr="000E13D0" w:rsidRDefault="000E13D0" w:rsidP="000E1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дать представление об основах врачебной деонтологии, семиологии, диагностики, обследования детей с заболеваниями зубов и зубочелюстными аномалиями;</w:t>
      </w:r>
    </w:p>
    <w:p w:rsidR="000E13D0" w:rsidRPr="000E13D0" w:rsidRDefault="000E13D0" w:rsidP="000E1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дать знания и практические навыки обследования ребенка в стоматологической клинике;</w:t>
      </w:r>
    </w:p>
    <w:p w:rsidR="000E13D0" w:rsidRPr="000E13D0" w:rsidRDefault="000E13D0" w:rsidP="000E1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 xml:space="preserve">обучить основным профессиональным мануальным навыкам врача-детского стоматолога и ортодонта (на фантоме). </w:t>
      </w:r>
    </w:p>
    <w:p w:rsidR="000E13D0" w:rsidRPr="000E13D0" w:rsidRDefault="000E13D0" w:rsidP="000E1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3D0" w:rsidRDefault="000E13D0" w:rsidP="000E13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E13D0">
        <w:rPr>
          <w:rFonts w:ascii="Times New Roman" w:hAnsi="Times New Roman" w:cs="Times New Roman"/>
          <w:b/>
          <w:bCs/>
          <w:sz w:val="28"/>
          <w:szCs w:val="28"/>
        </w:rPr>
        <w:t>2.4. Конечные результаты обучения:</w:t>
      </w:r>
    </w:p>
    <w:p w:rsidR="00977EEC" w:rsidRDefault="00977EEC" w:rsidP="000E13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7EEC" w:rsidRDefault="00977EEC" w:rsidP="00977EE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Студент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3D0">
        <w:rPr>
          <w:rFonts w:ascii="Times New Roman" w:hAnsi="Times New Roman" w:cs="Times New Roman"/>
          <w:sz w:val="28"/>
          <w:szCs w:val="28"/>
        </w:rPr>
        <w:t>знать: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организацию детской стоматологической службы, связь стоматологии детского возраста с педиатрией и другими медицинскими дисциплинами;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 xml:space="preserve">психо-физиологические  особенности детей в разные  возрастные периоды; 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классификации зубочелюстных аномалий;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особенности клиники и лечения зубочелюстных аномалий и деформаций в детском возрасте;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возрастные показания к лечению зубочелюстных аномалий и деформации у детей;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виды ортодонтических аппаратов, применяемые у детей, принципы их действия;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особенности конструирования и технологии изготовления различных ортодонтических аппаратов;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морфологические изменения в зубочелюстной системе при ортодонтическом вмешательстве (перестройка тканей пародонта, костной ткани, изменения в височно-нижнечелюстном суставе);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показания к зубному протезированию у детей разного возраста;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особенности изготовления зубных протезов у детей;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мероприятия по профилактике развития зубочелюстных аномалий и деформаций.</w:t>
      </w:r>
    </w:p>
    <w:p w:rsidR="00977EEC" w:rsidRPr="000E13D0" w:rsidRDefault="00977EEC" w:rsidP="00977E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77EEC" w:rsidRPr="000E13D0" w:rsidRDefault="00977EEC" w:rsidP="00977EE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E13D0">
        <w:rPr>
          <w:rFonts w:ascii="Times New Roman" w:hAnsi="Times New Roman" w:cs="Times New Roman"/>
          <w:i/>
          <w:sz w:val="28"/>
          <w:szCs w:val="28"/>
        </w:rPr>
        <w:lastRenderedPageBreak/>
        <w:t>уметь: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собрать анамнез у ребенка и его родителей, выявить факторы. способствовавшие развитию зубочелюстных аномалий;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выявить местные факторы риска развития заболеваний зубов, тканей пародонта, патологии прикуса;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выбрать оптимальный метод визуального и инструментального метода обследования ребенка;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определять диагностические индексы (гигиены полости рта, пародонтальные, распространённости и интенсивности кариеса);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формировать диспансерные группы детей с учётом активности кариозного процесса и группы здоровья ребенка;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составлять план лечебно-профилактических мер соответственно диспансер-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ной группе ребенка;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выявлять ранние признаки зубочелюстных аномалий и деформаций у детей;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снимать слепки с верхней и нижней челюсти у ребенка;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вести учетно-отчетную документацию;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color w:val="000000"/>
          <w:sz w:val="28"/>
          <w:szCs w:val="28"/>
        </w:rPr>
        <w:t>установить максимально доверительные отношения с пациентом, его родственниками, коллегами и другими медицинскими работниками;</w:t>
      </w:r>
    </w:p>
    <w:p w:rsidR="00977EEC" w:rsidRPr="000E13D0" w:rsidRDefault="00977EEC" w:rsidP="00977EE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E13D0">
        <w:rPr>
          <w:rFonts w:ascii="Times New Roman" w:hAnsi="Times New Roman" w:cs="Times New Roman"/>
          <w:color w:val="000000"/>
          <w:sz w:val="28"/>
          <w:szCs w:val="28"/>
        </w:rPr>
        <w:t>работать в команде.</w:t>
      </w:r>
      <w:r w:rsidRPr="000E13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7EEC" w:rsidRPr="000E13D0" w:rsidRDefault="00977EEC" w:rsidP="00977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EEC" w:rsidRDefault="00977EEC" w:rsidP="00977E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77EEC" w:rsidRPr="000E13D0" w:rsidRDefault="00977EEC" w:rsidP="00977E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13D0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977EEC" w:rsidRPr="000E13D0" w:rsidRDefault="00977EEC" w:rsidP="00977E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обследования ребенка со стоматологическим заболеванием;</w:t>
      </w:r>
    </w:p>
    <w:p w:rsidR="00977EEC" w:rsidRPr="000E13D0" w:rsidRDefault="00977EEC" w:rsidP="00977E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определения индекса Изара;</w:t>
      </w:r>
    </w:p>
    <w:p w:rsidR="00977EEC" w:rsidRPr="000E13D0" w:rsidRDefault="00977EEC" w:rsidP="00977E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биометрического исследования  диагностических моделей (по Тону, по Пону, по Герлаху, по Коркхаузу, по Хаусу-Снагиной, по Линдеру-Харту, диаграмма Хаулея-Гербера-Гербста);</w:t>
      </w:r>
    </w:p>
    <w:p w:rsidR="00977EEC" w:rsidRPr="000E13D0" w:rsidRDefault="00977EEC" w:rsidP="00977E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припасовки  ортодонтических аппаратов механического, функционального и комбинированного действия;</w:t>
      </w:r>
    </w:p>
    <w:p w:rsidR="00977EEC" w:rsidRPr="000E13D0" w:rsidRDefault="00977EEC" w:rsidP="00977E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снятия оттисков с челюстей у детей ( на фантоме);</w:t>
      </w:r>
    </w:p>
    <w:p w:rsidR="00977EEC" w:rsidRPr="000E13D0" w:rsidRDefault="00977EEC" w:rsidP="00977E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sz w:val="28"/>
          <w:szCs w:val="28"/>
        </w:rPr>
        <w:t>отливки моделей челюстей;</w:t>
      </w:r>
    </w:p>
    <w:p w:rsidR="00977EEC" w:rsidRPr="00977EEC" w:rsidRDefault="00977EEC" w:rsidP="000E13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7EEC">
        <w:rPr>
          <w:rFonts w:ascii="Times New Roman" w:hAnsi="Times New Roman" w:cs="Times New Roman"/>
          <w:sz w:val="28"/>
          <w:szCs w:val="28"/>
        </w:rPr>
        <w:t>активации винта ортодонтических аппаратов;</w:t>
      </w:r>
    </w:p>
    <w:p w:rsidR="000E13D0" w:rsidRPr="000E13D0" w:rsidRDefault="000E13D0" w:rsidP="000E13D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E13D0" w:rsidRPr="000E13D0" w:rsidRDefault="000E13D0" w:rsidP="000E13D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E13D0" w:rsidRPr="000E13D0" w:rsidRDefault="000E13D0" w:rsidP="000E1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3D0">
        <w:rPr>
          <w:rFonts w:ascii="Times New Roman" w:hAnsi="Times New Roman" w:cs="Times New Roman"/>
          <w:b/>
          <w:bCs/>
          <w:sz w:val="28"/>
          <w:szCs w:val="28"/>
        </w:rPr>
        <w:t>2.5. Пререквизиты дисциплины:</w:t>
      </w:r>
      <w:r w:rsidRPr="000E1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3D0">
        <w:rPr>
          <w:rFonts w:ascii="Times New Roman" w:hAnsi="Times New Roman" w:cs="Times New Roman"/>
          <w:sz w:val="28"/>
          <w:szCs w:val="28"/>
          <w:lang w:eastAsia="ko-KR"/>
        </w:rPr>
        <w:t xml:space="preserve">клиническая анатомия головы и шеи, общая хирургия, физиология, фармакология, коммуникативные навыки, визуальная диагностика, </w:t>
      </w:r>
      <w:r w:rsidRPr="000E13D0">
        <w:rPr>
          <w:rFonts w:ascii="Times New Roman" w:hAnsi="Times New Roman" w:cs="Times New Roman"/>
          <w:sz w:val="28"/>
          <w:szCs w:val="28"/>
        </w:rPr>
        <w:t>профилактика стоматологических заболеваний, введение в клинику, детские болезни, технология изготовления зубных протезов.</w:t>
      </w:r>
    </w:p>
    <w:p w:rsidR="000E13D0" w:rsidRPr="000E13D0" w:rsidRDefault="000E13D0" w:rsidP="000E1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3D0" w:rsidRDefault="000E13D0" w:rsidP="000E13D0">
      <w:pPr>
        <w:pStyle w:val="a3"/>
        <w:rPr>
          <w:rFonts w:ascii="Times New Roman" w:hAnsi="Times New Roman" w:cs="Times New Roman"/>
          <w:sz w:val="28"/>
          <w:szCs w:val="28"/>
          <w:lang w:eastAsia="ko-KR"/>
        </w:rPr>
      </w:pPr>
      <w:r w:rsidRPr="000E13D0">
        <w:rPr>
          <w:rFonts w:ascii="Times New Roman" w:hAnsi="Times New Roman" w:cs="Times New Roman"/>
          <w:b/>
          <w:sz w:val="28"/>
          <w:szCs w:val="28"/>
        </w:rPr>
        <w:t>Постреквизиты дисциплины:</w:t>
      </w:r>
      <w:r w:rsidRPr="000E13D0">
        <w:rPr>
          <w:rFonts w:ascii="Times New Roman" w:hAnsi="Times New Roman" w:cs="Times New Roman"/>
          <w:sz w:val="28"/>
          <w:szCs w:val="28"/>
        </w:rPr>
        <w:t xml:space="preserve">  </w:t>
      </w:r>
      <w:r w:rsidRPr="000E13D0">
        <w:rPr>
          <w:rFonts w:ascii="Times New Roman" w:hAnsi="Times New Roman" w:cs="Times New Roman"/>
          <w:sz w:val="28"/>
          <w:szCs w:val="28"/>
          <w:lang w:eastAsia="ko-KR"/>
        </w:rPr>
        <w:t>ортопедическая стоматология, терапевтическая стоматология, стоматология детского возраста, хирургическая стоматология.</w:t>
      </w:r>
    </w:p>
    <w:p w:rsidR="003E5883" w:rsidRDefault="003E5883" w:rsidP="003E5883">
      <w:pPr>
        <w:pStyle w:val="21"/>
        <w:spacing w:after="0" w:line="240" w:lineRule="auto"/>
        <w:ind w:left="0"/>
        <w:jc w:val="both"/>
        <w:rPr>
          <w:rFonts w:eastAsiaTheme="minorEastAsia"/>
          <w:sz w:val="28"/>
          <w:szCs w:val="28"/>
          <w:lang w:val="ru-RU"/>
        </w:rPr>
      </w:pPr>
    </w:p>
    <w:p w:rsidR="003E5883" w:rsidRPr="00F27FB4" w:rsidRDefault="003E5883" w:rsidP="003E588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0E13D0">
        <w:rPr>
          <w:b/>
          <w:sz w:val="28"/>
          <w:szCs w:val="28"/>
        </w:rPr>
        <w:t xml:space="preserve">2.6. </w:t>
      </w:r>
      <w:r>
        <w:rPr>
          <w:b/>
          <w:sz w:val="28"/>
          <w:szCs w:val="28"/>
        </w:rPr>
        <w:t xml:space="preserve"> Краткое содержания дисциплины: </w:t>
      </w:r>
      <w:r w:rsidRPr="00F27FB4">
        <w:rPr>
          <w:sz w:val="28"/>
          <w:szCs w:val="28"/>
        </w:rPr>
        <w:t xml:space="preserve">В настоящее время </w:t>
      </w:r>
      <w:r>
        <w:rPr>
          <w:sz w:val="28"/>
          <w:szCs w:val="28"/>
          <w:lang w:val="ru-RU"/>
        </w:rPr>
        <w:t>имеются</w:t>
      </w:r>
      <w:r w:rsidRPr="00F27FB4">
        <w:rPr>
          <w:sz w:val="28"/>
          <w:szCs w:val="28"/>
        </w:rPr>
        <w:t xml:space="preserve"> возможности изучения причин возникновения зубочелюстных аномалий, их диагности</w:t>
      </w:r>
      <w:r>
        <w:rPr>
          <w:sz w:val="28"/>
          <w:szCs w:val="28"/>
        </w:rPr>
        <w:t>ки и разработки методов лечения</w:t>
      </w:r>
      <w:r w:rsidRPr="00F27FB4">
        <w:rPr>
          <w:sz w:val="28"/>
          <w:szCs w:val="28"/>
        </w:rPr>
        <w:t xml:space="preserve">  на </w:t>
      </w:r>
      <w:r>
        <w:rPr>
          <w:sz w:val="28"/>
          <w:szCs w:val="28"/>
          <w:lang w:val="ru-RU"/>
        </w:rPr>
        <w:t xml:space="preserve">основе </w:t>
      </w:r>
      <w:r>
        <w:rPr>
          <w:sz w:val="28"/>
          <w:szCs w:val="28"/>
        </w:rPr>
        <w:t>медико-биологически</w:t>
      </w:r>
      <w:r>
        <w:rPr>
          <w:sz w:val="28"/>
          <w:szCs w:val="28"/>
          <w:lang w:val="ru-RU"/>
        </w:rPr>
        <w:t xml:space="preserve">х </w:t>
      </w:r>
      <w:r>
        <w:rPr>
          <w:sz w:val="28"/>
          <w:szCs w:val="28"/>
        </w:rPr>
        <w:t>и медико-генетически</w:t>
      </w:r>
      <w:r>
        <w:rPr>
          <w:sz w:val="28"/>
          <w:szCs w:val="28"/>
          <w:lang w:val="ru-RU"/>
        </w:rPr>
        <w:t xml:space="preserve">х </w:t>
      </w:r>
      <w:r w:rsidRPr="00F27FB4">
        <w:rPr>
          <w:sz w:val="28"/>
          <w:szCs w:val="28"/>
        </w:rPr>
        <w:t>исследовани</w:t>
      </w:r>
      <w:r>
        <w:rPr>
          <w:sz w:val="28"/>
          <w:szCs w:val="28"/>
          <w:lang w:val="ru-RU"/>
        </w:rPr>
        <w:t>й.</w:t>
      </w:r>
      <w:r w:rsidRPr="00F27FB4">
        <w:rPr>
          <w:sz w:val="28"/>
          <w:szCs w:val="28"/>
        </w:rPr>
        <w:t xml:space="preserve"> Перспективно совершенствование методов </w:t>
      </w:r>
      <w:r w:rsidRPr="00686D0F">
        <w:rPr>
          <w:color w:val="000000"/>
          <w:sz w:val="28"/>
          <w:szCs w:val="28"/>
        </w:rPr>
        <w:t>рентгенокинематографической</w:t>
      </w:r>
      <w:r w:rsidRPr="00F27FB4">
        <w:rPr>
          <w:sz w:val="28"/>
          <w:szCs w:val="28"/>
        </w:rPr>
        <w:t xml:space="preserve"> и голографической ортодонтической диагностики. Особое значение имеет разработка методов </w:t>
      </w:r>
      <w:r>
        <w:rPr>
          <w:sz w:val="28"/>
          <w:szCs w:val="28"/>
          <w:lang w:val="ru-RU"/>
        </w:rPr>
        <w:t xml:space="preserve">компьютерной </w:t>
      </w:r>
      <w:r w:rsidRPr="00F27FB4">
        <w:rPr>
          <w:sz w:val="28"/>
          <w:szCs w:val="28"/>
        </w:rPr>
        <w:t>диагностики</w:t>
      </w:r>
      <w:r>
        <w:rPr>
          <w:sz w:val="28"/>
          <w:szCs w:val="28"/>
          <w:lang w:val="ru-RU"/>
        </w:rPr>
        <w:t>.</w:t>
      </w:r>
      <w:r w:rsidRPr="00F27FB4">
        <w:rPr>
          <w:sz w:val="28"/>
          <w:szCs w:val="28"/>
        </w:rPr>
        <w:t xml:space="preserve"> Дальнейшее изучение роли эндокринной системы в этиологии и патогенезе зубочелюстных аномалий будет способствовать созданию комплексных методов ортодонтической и лекарственной терапии для управления ростом челюстей.</w:t>
      </w:r>
    </w:p>
    <w:p w:rsidR="003E5883" w:rsidRDefault="003E5883" w:rsidP="003E58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6650" w:rsidRDefault="00C16650" w:rsidP="00C16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A3D" w:rsidRPr="00664A3D" w:rsidRDefault="00C16650" w:rsidP="00C16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 Т</w:t>
      </w:r>
      <w:r w:rsidR="00664A3D" w:rsidRPr="00664A3D">
        <w:rPr>
          <w:rFonts w:ascii="Times New Roman" w:hAnsi="Times New Roman" w:cs="Times New Roman"/>
          <w:b/>
          <w:sz w:val="28"/>
          <w:szCs w:val="28"/>
        </w:rPr>
        <w:t xml:space="preserve">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практических занятий </w:t>
      </w:r>
    </w:p>
    <w:p w:rsidR="00664A3D" w:rsidRDefault="00664A3D" w:rsidP="00664A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7"/>
        <w:gridCol w:w="2179"/>
      </w:tblGrid>
      <w:tr w:rsidR="00664A3D" w:rsidRPr="00A10C43" w:rsidTr="00213BEE">
        <w:trPr>
          <w:trHeight w:val="645"/>
        </w:trPr>
        <w:tc>
          <w:tcPr>
            <w:tcW w:w="567" w:type="dxa"/>
            <w:vMerge w:val="restart"/>
          </w:tcPr>
          <w:p w:rsidR="00664A3D" w:rsidRPr="00213BEE" w:rsidRDefault="00664A3D" w:rsidP="00664A3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13BE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797" w:type="dxa"/>
            <w:vMerge w:val="restart"/>
          </w:tcPr>
          <w:p w:rsidR="00664A3D" w:rsidRPr="00213BEE" w:rsidRDefault="00664A3D" w:rsidP="00664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13BEE">
              <w:rPr>
                <w:rFonts w:ascii="Times New Roman" w:hAnsi="Times New Roman" w:cs="Times New Roman"/>
                <w:b/>
                <w:sz w:val="28"/>
                <w:lang w:val="kk-KZ"/>
              </w:rPr>
              <w:t>Темы занятия</w:t>
            </w:r>
          </w:p>
        </w:tc>
        <w:tc>
          <w:tcPr>
            <w:tcW w:w="2179" w:type="dxa"/>
            <w:vMerge w:val="restart"/>
          </w:tcPr>
          <w:p w:rsidR="00664A3D" w:rsidRPr="00213BEE" w:rsidRDefault="00664A3D" w:rsidP="00664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13BEE">
              <w:rPr>
                <w:rFonts w:ascii="Times New Roman" w:hAnsi="Times New Roman" w:cs="Times New Roman"/>
                <w:b/>
                <w:sz w:val="28"/>
                <w:lang w:val="kk-KZ"/>
              </w:rPr>
              <w:t>Продолжительность занятия в часах</w:t>
            </w:r>
          </w:p>
        </w:tc>
      </w:tr>
      <w:tr w:rsidR="00664A3D" w:rsidTr="00213BEE">
        <w:trPr>
          <w:trHeight w:val="322"/>
        </w:trPr>
        <w:tc>
          <w:tcPr>
            <w:tcW w:w="567" w:type="dxa"/>
            <w:vMerge/>
          </w:tcPr>
          <w:p w:rsidR="00664A3D" w:rsidRPr="00664A3D" w:rsidRDefault="00664A3D" w:rsidP="00664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664A3D" w:rsidRPr="00664A3D" w:rsidRDefault="00664A3D" w:rsidP="00664A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664A3D" w:rsidRPr="00664A3D" w:rsidRDefault="00664A3D" w:rsidP="00664A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693" w:rsidRPr="0003252C" w:rsidTr="00213BEE">
        <w:trPr>
          <w:trHeight w:val="630"/>
        </w:trPr>
        <w:tc>
          <w:tcPr>
            <w:tcW w:w="567" w:type="dxa"/>
          </w:tcPr>
          <w:p w:rsidR="00B50693" w:rsidRPr="00BF5979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Принципы организации ортодонтической помощи. Организация работы ортодонтического отделения.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9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rPr>
          <w:trHeight w:val="630"/>
        </w:trPr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Морфологическая и функциональная характеристика периодов развития зубочелюстного аппарата ребенка</w:t>
            </w:r>
          </w:p>
        </w:tc>
        <w:tc>
          <w:tcPr>
            <w:tcW w:w="2179" w:type="dxa"/>
          </w:tcPr>
          <w:p w:rsidR="00B50693" w:rsidRPr="007F74C3" w:rsidRDefault="00B50693" w:rsidP="00072EE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B50693" w:rsidRPr="0003252C" w:rsidTr="00213BEE">
        <w:trPr>
          <w:trHeight w:val="465"/>
        </w:trPr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клинической диагностики зубочелюстных аномалий и деформации у детей. Статическое и динамическое исследование. Исследование общих нарушений организма (осанки, дыхания, сердечнососудистой системы и пищеварения).</w:t>
            </w:r>
          </w:p>
        </w:tc>
        <w:tc>
          <w:tcPr>
            <w:tcW w:w="2179" w:type="dxa"/>
          </w:tcPr>
          <w:p w:rsidR="00B50693" w:rsidRPr="007F74C3" w:rsidRDefault="00B50693" w:rsidP="00072EE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B50693" w:rsidRPr="0003252C" w:rsidTr="00213BEE">
        <w:trPr>
          <w:trHeight w:val="394"/>
        </w:trPr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Классификация зубочелюстных аномалии.Формулировка клинического диагноза.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Методы функциональной диагностики зубочелюстных аномалий у детей. 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изучения состояния мышц челюстно-лицевой области и височно-нижнечелюстных суставов. Методы изучения состояния зубов и тканей парадонта.</w:t>
            </w:r>
            <w:r w:rsidRPr="00B506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Рубежный контроль.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антропометрической и фотометрической диагностики зубочелюстных аномалий у детей.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 xml:space="preserve">Методы биометрической диагностики: измерение размеров зубов, зубных рядов по Пону, Коркхаузу, индекс Тонна, </w:t>
            </w:r>
            <w:r w:rsidRPr="00B5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Долгополовой во временном и постоянном прикусе. Изучение сегментов зубных рядов по Герлаху.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lastRenderedPageBreak/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биометрической диагностики зубочелюстных аномалий у детей: Измерение апикального базиса по Хаусу-Снагиной. Изучение формы зубных дуг-диаграмма Хаулея-Гербера-Гербста.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рентгенологической диагностики зубочелюстных аномалий у детей. (внутриротовая, панорамная, ортопантомография)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Телерентгенография (методика ТРГ, анализ ТРГ по Шварцу).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зубочелюстных аномалий у детей.</w:t>
            </w: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Рубежный контроль.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лечения зубочелюстных аномалий у детей в период временного, сменного и постоянного прикуса.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Ортодонтические аппараты механического действия. Показания к применению, принцип действия.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Ортодонтические аппараты функционального действия. Показания к применению, принцип действия.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Ортодонтические аппараты комбинированного действия. Принцип действия, показания к применению. </w:t>
            </w: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Моноблоки. Регулятор функции Френкеля </w:t>
            </w: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 xml:space="preserve"> типа.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Морфологические и функциональные изменения в зубочелюстной системе (перестройка парадонта и костной ткани, изменения в ВНЧС) при лечении зубочелюстных аномалий.</w:t>
            </w:r>
            <w:r w:rsidRPr="00B506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Рубежный контроль.</w:t>
            </w:r>
          </w:p>
        </w:tc>
        <w:tc>
          <w:tcPr>
            <w:tcW w:w="2179" w:type="dxa"/>
          </w:tcPr>
          <w:p w:rsidR="00B50693" w:rsidRPr="00BF5979" w:rsidRDefault="00B50693" w:rsidP="00072EE7">
            <w:pPr>
              <w:jc w:val="center"/>
            </w:pPr>
            <w:r w:rsidRPr="00BF5979">
              <w:rPr>
                <w:b/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Аномалии развития зубов (прорезывания, структуры твердых тканей, формы, размеров, количества). Этиология, патогенез, клиника, диагностика и методы лечения.</w:t>
            </w:r>
          </w:p>
        </w:tc>
        <w:tc>
          <w:tcPr>
            <w:tcW w:w="2179" w:type="dxa"/>
          </w:tcPr>
          <w:p w:rsidR="00B50693" w:rsidRPr="009361C4" w:rsidRDefault="00B50693" w:rsidP="00072EE7">
            <w:pPr>
              <w:jc w:val="center"/>
            </w:pPr>
            <w:r w:rsidRPr="009361C4">
              <w:rPr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Аномалии положения зубов в трансверзальном, сагиттальном и вертикальном направлениях. Этиология, патогенез, клиника, диагностика и методы лечения.</w:t>
            </w:r>
          </w:p>
        </w:tc>
        <w:tc>
          <w:tcPr>
            <w:tcW w:w="2179" w:type="dxa"/>
          </w:tcPr>
          <w:p w:rsidR="00B50693" w:rsidRPr="009361C4" w:rsidRDefault="00B50693" w:rsidP="00072EE7">
            <w:pPr>
              <w:jc w:val="center"/>
            </w:pPr>
            <w:r w:rsidRPr="009361C4">
              <w:rPr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Аномалии зубных дуг. Этиология, патогенез, клиника, диагностика и методы лечения</w:t>
            </w:r>
          </w:p>
        </w:tc>
        <w:tc>
          <w:tcPr>
            <w:tcW w:w="2179" w:type="dxa"/>
          </w:tcPr>
          <w:p w:rsidR="00B50693" w:rsidRPr="009361C4" w:rsidRDefault="00B50693" w:rsidP="00072EE7">
            <w:pPr>
              <w:jc w:val="center"/>
            </w:pPr>
            <w:r w:rsidRPr="009361C4">
              <w:rPr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Этиология, патогенез, клиника, диагностика и методы лечения прогнатического прикуса.</w:t>
            </w:r>
          </w:p>
        </w:tc>
        <w:tc>
          <w:tcPr>
            <w:tcW w:w="2179" w:type="dxa"/>
          </w:tcPr>
          <w:p w:rsidR="00B50693" w:rsidRPr="009361C4" w:rsidRDefault="00B50693" w:rsidP="00072EE7">
            <w:pPr>
              <w:jc w:val="center"/>
            </w:pPr>
            <w:r w:rsidRPr="009361C4">
              <w:rPr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Этиология, патогенез, клиника, диагностика и методы лечения прогенического прикуса.</w:t>
            </w: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Рубежный контроль.</w:t>
            </w: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79" w:type="dxa"/>
          </w:tcPr>
          <w:p w:rsidR="00B50693" w:rsidRPr="009361C4" w:rsidRDefault="00B50693" w:rsidP="00072EE7">
            <w:pPr>
              <w:jc w:val="center"/>
            </w:pPr>
            <w:r w:rsidRPr="009361C4">
              <w:rPr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Этиология, патогенез, клиника, диагностика и методы лечения глубокого прикуса.</w:t>
            </w:r>
          </w:p>
        </w:tc>
        <w:tc>
          <w:tcPr>
            <w:tcW w:w="2179" w:type="dxa"/>
          </w:tcPr>
          <w:p w:rsidR="00B50693" w:rsidRPr="009361C4" w:rsidRDefault="00B50693" w:rsidP="00072EE7">
            <w:pPr>
              <w:jc w:val="center"/>
            </w:pPr>
            <w:r w:rsidRPr="009361C4">
              <w:rPr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Этиология, патогенез, клиника, диагностика и методы лечения открытого прикуса.</w:t>
            </w:r>
          </w:p>
        </w:tc>
        <w:tc>
          <w:tcPr>
            <w:tcW w:w="2179" w:type="dxa"/>
          </w:tcPr>
          <w:p w:rsidR="00B50693" w:rsidRPr="009361C4" w:rsidRDefault="00B50693" w:rsidP="00072EE7">
            <w:pPr>
              <w:jc w:val="center"/>
            </w:pPr>
            <w:r w:rsidRPr="009361C4">
              <w:rPr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Этиология, патогенез, клиника, диагностика и методы лечения перекрестного прикуса.</w:t>
            </w:r>
          </w:p>
        </w:tc>
        <w:tc>
          <w:tcPr>
            <w:tcW w:w="2179" w:type="dxa"/>
          </w:tcPr>
          <w:p w:rsidR="00B50693" w:rsidRPr="009361C4" w:rsidRDefault="00B50693" w:rsidP="00072EE7">
            <w:pPr>
              <w:jc w:val="center"/>
            </w:pPr>
            <w:r w:rsidRPr="009361C4">
              <w:rPr>
                <w:sz w:val="28"/>
                <w:szCs w:val="28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Pr="007F74C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Причины рецидивов и способы их предупреждения. Ретенционные аппараты.</w:t>
            </w:r>
          </w:p>
        </w:tc>
        <w:tc>
          <w:tcPr>
            <w:tcW w:w="2179" w:type="dxa"/>
          </w:tcPr>
          <w:p w:rsidR="00B50693" w:rsidRPr="007F74C3" w:rsidRDefault="00B50693" w:rsidP="00072EE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</w:tr>
      <w:tr w:rsidR="00B50693" w:rsidRPr="0003252C" w:rsidTr="00213BEE">
        <w:tc>
          <w:tcPr>
            <w:tcW w:w="567" w:type="dxa"/>
          </w:tcPr>
          <w:p w:rsidR="00B50693" w:rsidRDefault="00B50693" w:rsidP="00072EE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7797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Зубное протезирование в детском возрасте. Показания. Особенности изготовления зубных протезов. Защита истории болезни. </w:t>
            </w:r>
            <w:r w:rsidRPr="00B506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Рубежный контроль.</w:t>
            </w:r>
          </w:p>
        </w:tc>
        <w:tc>
          <w:tcPr>
            <w:tcW w:w="2179" w:type="dxa"/>
          </w:tcPr>
          <w:p w:rsidR="00B50693" w:rsidRDefault="00B50693" w:rsidP="00072EE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  <w:p w:rsidR="00B50693" w:rsidRPr="007F74C3" w:rsidRDefault="00B50693" w:rsidP="00072EE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</w:tr>
    </w:tbl>
    <w:p w:rsidR="00664A3D" w:rsidRDefault="00664A3D" w:rsidP="00664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3D" w:rsidRDefault="00664A3D" w:rsidP="00664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5C" w:rsidRPr="008C06F0" w:rsidRDefault="0036335C" w:rsidP="008C06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35C" w:rsidRDefault="008C06F0" w:rsidP="008C06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6F0">
        <w:rPr>
          <w:rFonts w:ascii="Times New Roman" w:hAnsi="Times New Roman" w:cs="Times New Roman"/>
          <w:b/>
          <w:sz w:val="28"/>
          <w:szCs w:val="28"/>
        </w:rPr>
        <w:t xml:space="preserve">Тематический план лекций </w:t>
      </w:r>
    </w:p>
    <w:p w:rsidR="008C06F0" w:rsidRPr="008C06F0" w:rsidRDefault="008C06F0" w:rsidP="008C06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7529"/>
        <w:gridCol w:w="2811"/>
      </w:tblGrid>
      <w:tr w:rsidR="0036335C" w:rsidRPr="003C618C" w:rsidTr="008C06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5C" w:rsidRPr="00213BEE" w:rsidRDefault="0036335C" w:rsidP="00EE663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13BE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5C" w:rsidRPr="00213BEE" w:rsidRDefault="0036335C" w:rsidP="00EE66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13BEE">
              <w:rPr>
                <w:rFonts w:ascii="Times New Roman" w:hAnsi="Times New Roman" w:cs="Times New Roman"/>
                <w:b/>
                <w:sz w:val="28"/>
                <w:lang w:val="kk-KZ"/>
              </w:rPr>
              <w:t>Темы занятия</w:t>
            </w:r>
          </w:p>
        </w:tc>
        <w:tc>
          <w:tcPr>
            <w:tcW w:w="2811" w:type="dxa"/>
            <w:shd w:val="clear" w:color="auto" w:fill="auto"/>
          </w:tcPr>
          <w:p w:rsidR="0036335C" w:rsidRPr="00213BEE" w:rsidRDefault="0036335C" w:rsidP="00EE66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13BEE">
              <w:rPr>
                <w:rFonts w:ascii="Times New Roman" w:hAnsi="Times New Roman" w:cs="Times New Roman"/>
                <w:b/>
                <w:sz w:val="28"/>
                <w:lang w:val="kk-KZ"/>
              </w:rPr>
              <w:t>Продолжительность занятия в часах</w:t>
            </w:r>
          </w:p>
        </w:tc>
      </w:tr>
      <w:tr w:rsidR="008C06F0" w:rsidRPr="003C618C" w:rsidTr="008C06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 w:rsidRPr="0036335C">
              <w:rPr>
                <w:rFonts w:ascii="Times New Roman" w:hAnsi="Times New Roman" w:cs="Times New Roman"/>
                <w:sz w:val="28"/>
              </w:rPr>
              <w:t>Аномалии развития зубов, зубных рядов и челюстей у детей, обусловленные нарушениями эмбрионального периода и зубочелюстные аномалии в постэмбриональном периоде.</w:t>
            </w:r>
          </w:p>
        </w:tc>
        <w:tc>
          <w:tcPr>
            <w:tcW w:w="2811" w:type="dxa"/>
            <w:shd w:val="clear" w:color="auto" w:fill="auto"/>
          </w:tcPr>
          <w:p w:rsidR="008C06F0" w:rsidRDefault="008C06F0" w:rsidP="008C06F0">
            <w:pPr>
              <w:jc w:val="center"/>
            </w:pPr>
            <w:r w:rsidRPr="00B4694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8C06F0" w:rsidRPr="0066722A" w:rsidTr="008C06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 w:rsidRPr="0036335C">
              <w:rPr>
                <w:rFonts w:ascii="Times New Roman" w:hAnsi="Times New Roman" w:cs="Times New Roman"/>
                <w:sz w:val="28"/>
              </w:rPr>
              <w:t>Классификация зубочелюстных аномалий у детей. Основные и специальные методы диагностики зубочелюстных аномалий у детей.</w:t>
            </w:r>
          </w:p>
        </w:tc>
        <w:tc>
          <w:tcPr>
            <w:tcW w:w="2811" w:type="dxa"/>
            <w:shd w:val="clear" w:color="auto" w:fill="auto"/>
          </w:tcPr>
          <w:p w:rsidR="008C06F0" w:rsidRDefault="008C06F0" w:rsidP="008C06F0">
            <w:pPr>
              <w:jc w:val="center"/>
            </w:pPr>
            <w:r w:rsidRPr="00B4694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8C06F0" w:rsidRPr="003C618C" w:rsidTr="008C06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 w:rsidRPr="0036335C">
              <w:rPr>
                <w:rFonts w:ascii="Times New Roman" w:hAnsi="Times New Roman" w:cs="Times New Roman"/>
                <w:sz w:val="28"/>
              </w:rPr>
              <w:t>Основные принципы ортодонтического лечения. Аппаратурные методы лечения зубочелюстных аномалий у детей.</w:t>
            </w:r>
          </w:p>
        </w:tc>
        <w:tc>
          <w:tcPr>
            <w:tcW w:w="2811" w:type="dxa"/>
            <w:shd w:val="clear" w:color="auto" w:fill="auto"/>
          </w:tcPr>
          <w:p w:rsidR="008C06F0" w:rsidRDefault="008C06F0" w:rsidP="008C06F0">
            <w:pPr>
              <w:jc w:val="center"/>
            </w:pPr>
            <w:r w:rsidRPr="00B4694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8C06F0" w:rsidRPr="0066722A" w:rsidTr="008C06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 w:rsidRPr="0036335C">
              <w:rPr>
                <w:rFonts w:ascii="Times New Roman" w:hAnsi="Times New Roman" w:cs="Times New Roman"/>
                <w:sz w:val="28"/>
              </w:rPr>
              <w:t>Этиология, патогенез, клиника, диагностика и принципы лечения дистального прикуса.</w:t>
            </w:r>
          </w:p>
        </w:tc>
        <w:tc>
          <w:tcPr>
            <w:tcW w:w="2811" w:type="dxa"/>
            <w:shd w:val="clear" w:color="auto" w:fill="auto"/>
          </w:tcPr>
          <w:p w:rsidR="008C06F0" w:rsidRDefault="008C06F0" w:rsidP="008C06F0">
            <w:pPr>
              <w:jc w:val="center"/>
            </w:pPr>
            <w:r w:rsidRPr="00B4694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8C06F0" w:rsidRPr="0066722A" w:rsidTr="008C06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 w:rsidRPr="0036335C">
              <w:rPr>
                <w:rFonts w:ascii="Times New Roman" w:hAnsi="Times New Roman" w:cs="Times New Roman"/>
                <w:sz w:val="28"/>
              </w:rPr>
              <w:t>Этиология, патогенез, клиника, диагностика и принципы лечения мезиального прикуса.</w:t>
            </w:r>
          </w:p>
        </w:tc>
        <w:tc>
          <w:tcPr>
            <w:tcW w:w="2811" w:type="dxa"/>
            <w:shd w:val="clear" w:color="auto" w:fill="auto"/>
          </w:tcPr>
          <w:p w:rsidR="008C06F0" w:rsidRDefault="008C06F0" w:rsidP="008C06F0">
            <w:pPr>
              <w:jc w:val="center"/>
            </w:pPr>
            <w:r w:rsidRPr="00B4694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8C06F0" w:rsidRPr="003C618C" w:rsidTr="008C06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 w:rsidRPr="0036335C">
              <w:rPr>
                <w:rFonts w:ascii="Times New Roman" w:hAnsi="Times New Roman" w:cs="Times New Roman"/>
                <w:sz w:val="28"/>
              </w:rPr>
              <w:t>Этиология, патогенез, клиника, диагностика и принципы лечения глубокого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35C">
              <w:rPr>
                <w:rFonts w:ascii="Times New Roman" w:hAnsi="Times New Roman" w:cs="Times New Roman"/>
                <w:sz w:val="28"/>
              </w:rPr>
              <w:t xml:space="preserve"> прикуса.</w:t>
            </w:r>
          </w:p>
        </w:tc>
        <w:tc>
          <w:tcPr>
            <w:tcW w:w="2811" w:type="dxa"/>
            <w:shd w:val="clear" w:color="auto" w:fill="auto"/>
          </w:tcPr>
          <w:p w:rsidR="008C06F0" w:rsidRDefault="008C06F0" w:rsidP="008C06F0">
            <w:pPr>
              <w:jc w:val="center"/>
            </w:pPr>
            <w:r w:rsidRPr="00B4694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8C06F0" w:rsidRPr="003C618C" w:rsidTr="008C06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 w:rsidRPr="0036335C">
              <w:rPr>
                <w:rFonts w:ascii="Times New Roman" w:hAnsi="Times New Roman" w:cs="Times New Roman"/>
                <w:sz w:val="28"/>
              </w:rPr>
              <w:t xml:space="preserve">Этиология, патогенез, клиника, диагностика и принципы </w:t>
            </w:r>
            <w:r w:rsidRPr="0036335C">
              <w:rPr>
                <w:rFonts w:ascii="Times New Roman" w:hAnsi="Times New Roman" w:cs="Times New Roman"/>
                <w:sz w:val="28"/>
              </w:rPr>
              <w:lastRenderedPageBreak/>
              <w:t xml:space="preserve">лечения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35C">
              <w:rPr>
                <w:rFonts w:ascii="Times New Roman" w:hAnsi="Times New Roman" w:cs="Times New Roman"/>
                <w:sz w:val="28"/>
              </w:rPr>
              <w:t>открытого прикуса.</w:t>
            </w:r>
          </w:p>
        </w:tc>
        <w:tc>
          <w:tcPr>
            <w:tcW w:w="2811" w:type="dxa"/>
            <w:shd w:val="clear" w:color="auto" w:fill="auto"/>
          </w:tcPr>
          <w:p w:rsidR="008C06F0" w:rsidRDefault="008C06F0" w:rsidP="008C06F0">
            <w:pPr>
              <w:jc w:val="center"/>
            </w:pPr>
            <w:r w:rsidRPr="00B46941"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</w:tr>
      <w:tr w:rsidR="008C06F0" w:rsidRPr="00F13633" w:rsidTr="008C06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 w:rsidRPr="0036335C">
              <w:rPr>
                <w:rFonts w:ascii="Times New Roman" w:hAnsi="Times New Roman" w:cs="Times New Roman"/>
                <w:sz w:val="28"/>
              </w:rPr>
              <w:t>Этиология, патогенез, клиника, диагностика и принципы лечения перекрестного прикуса.</w:t>
            </w:r>
          </w:p>
        </w:tc>
        <w:tc>
          <w:tcPr>
            <w:tcW w:w="2811" w:type="dxa"/>
            <w:shd w:val="clear" w:color="auto" w:fill="auto"/>
          </w:tcPr>
          <w:p w:rsidR="008C06F0" w:rsidRDefault="008C06F0" w:rsidP="008C06F0">
            <w:pPr>
              <w:jc w:val="center"/>
            </w:pPr>
            <w:r w:rsidRPr="00B4694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8C06F0" w:rsidRPr="0066722A" w:rsidTr="008C06F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F0" w:rsidRPr="0036335C" w:rsidRDefault="008C06F0" w:rsidP="0036335C">
            <w:pPr>
              <w:rPr>
                <w:rFonts w:ascii="Times New Roman" w:hAnsi="Times New Roman" w:cs="Times New Roman"/>
                <w:sz w:val="28"/>
              </w:rPr>
            </w:pPr>
            <w:r w:rsidRPr="0036335C">
              <w:rPr>
                <w:rFonts w:ascii="Times New Roman" w:hAnsi="Times New Roman" w:cs="Times New Roman"/>
                <w:sz w:val="28"/>
              </w:rPr>
              <w:t>Аномалии положения зубов. Этиология, патогенез, клиника, диагностика и принципы лечения.</w:t>
            </w:r>
          </w:p>
        </w:tc>
        <w:tc>
          <w:tcPr>
            <w:tcW w:w="2811" w:type="dxa"/>
            <w:shd w:val="clear" w:color="auto" w:fill="auto"/>
          </w:tcPr>
          <w:p w:rsidR="008C06F0" w:rsidRDefault="008C06F0" w:rsidP="008C06F0">
            <w:pPr>
              <w:jc w:val="center"/>
            </w:pPr>
            <w:r w:rsidRPr="00B4694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BA7217" w:rsidRDefault="00BA7217" w:rsidP="008A6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AB7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для самостоятельной работой студентов:  </w:t>
      </w:r>
      <w:r w:rsidRPr="00CE0683">
        <w:rPr>
          <w:rFonts w:ascii="Times New Roman" w:hAnsi="Times New Roman" w:cs="Times New Roman"/>
          <w:sz w:val="28"/>
          <w:szCs w:val="28"/>
        </w:rPr>
        <w:t xml:space="preserve">(Реферат, </w:t>
      </w:r>
      <w:r>
        <w:rPr>
          <w:rFonts w:ascii="Times New Roman" w:hAnsi="Times New Roman" w:cs="Times New Roman"/>
          <w:sz w:val="28"/>
          <w:szCs w:val="28"/>
        </w:rPr>
        <w:t>презентации)</w:t>
      </w:r>
    </w:p>
    <w:p w:rsidR="00664A3D" w:rsidRPr="00664A3D" w:rsidRDefault="008A6606" w:rsidP="008A66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64A3D" w:rsidRPr="00664A3D">
        <w:rPr>
          <w:rFonts w:ascii="Times New Roman" w:hAnsi="Times New Roman" w:cs="Times New Roman"/>
          <w:b/>
          <w:sz w:val="28"/>
          <w:szCs w:val="28"/>
        </w:rPr>
        <w:t>ематический план СРС</w:t>
      </w:r>
    </w:p>
    <w:tbl>
      <w:tblPr>
        <w:tblpPr w:leftFromText="180" w:rightFromText="180" w:vertAnchor="text" w:horzAnchor="page" w:tblpX="604" w:tblpY="156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7606"/>
        <w:gridCol w:w="2811"/>
      </w:tblGrid>
      <w:tr w:rsidR="008C06F0" w:rsidRPr="00664A3D" w:rsidTr="0046714C">
        <w:trPr>
          <w:trHeight w:val="317"/>
        </w:trPr>
        <w:tc>
          <w:tcPr>
            <w:tcW w:w="674" w:type="dxa"/>
          </w:tcPr>
          <w:p w:rsidR="008C06F0" w:rsidRPr="00213BEE" w:rsidRDefault="008C06F0" w:rsidP="00EE663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13BE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8C06F0" w:rsidRPr="00213BEE" w:rsidRDefault="008C06F0" w:rsidP="008C0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13BE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СРС 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8C06F0" w:rsidRPr="00213BEE" w:rsidRDefault="008C06F0" w:rsidP="00EE66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13BEE">
              <w:rPr>
                <w:rFonts w:ascii="Times New Roman" w:hAnsi="Times New Roman" w:cs="Times New Roman"/>
                <w:b/>
                <w:sz w:val="28"/>
                <w:lang w:val="kk-KZ"/>
              </w:rPr>
              <w:t>Продолжительность занятия в часах</w:t>
            </w:r>
          </w:p>
        </w:tc>
      </w:tr>
      <w:tr w:rsidR="008C06F0" w:rsidRPr="00664A3D" w:rsidTr="0046714C">
        <w:trPr>
          <w:trHeight w:val="634"/>
        </w:trPr>
        <w:tc>
          <w:tcPr>
            <w:tcW w:w="674" w:type="dxa"/>
          </w:tcPr>
          <w:p w:rsidR="008C06F0" w:rsidRPr="00664A3D" w:rsidRDefault="008C06F0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8C06F0" w:rsidRPr="00664A3D" w:rsidRDefault="008C06F0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A3D">
              <w:rPr>
                <w:rFonts w:ascii="Times New Roman" w:hAnsi="Times New Roman" w:cs="Times New Roman"/>
                <w:sz w:val="28"/>
                <w:szCs w:val="28"/>
              </w:rPr>
              <w:t>Методы функциональной диагностики стоматологических заболеваний у детей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8C06F0" w:rsidRPr="0046714C" w:rsidRDefault="006360ED" w:rsidP="00467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46714C" w:rsidRPr="00664A3D" w:rsidTr="0046714C">
        <w:trPr>
          <w:trHeight w:val="317"/>
        </w:trPr>
        <w:tc>
          <w:tcPr>
            <w:tcW w:w="674" w:type="dxa"/>
          </w:tcPr>
          <w:p w:rsidR="0046714C" w:rsidRPr="00664A3D" w:rsidRDefault="0046714C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46714C" w:rsidRPr="00664A3D" w:rsidRDefault="0046714C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A3D">
              <w:rPr>
                <w:rFonts w:ascii="Times New Roman" w:hAnsi="Times New Roman" w:cs="Times New Roman"/>
                <w:sz w:val="28"/>
                <w:szCs w:val="28"/>
              </w:rPr>
              <w:t>Профилактика зубочелюстных аномалий в детском возраста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46714C" w:rsidRPr="0046714C" w:rsidRDefault="006360ED" w:rsidP="0046714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46714C" w:rsidRPr="00664A3D" w:rsidTr="0046714C">
        <w:trPr>
          <w:trHeight w:val="634"/>
        </w:trPr>
        <w:tc>
          <w:tcPr>
            <w:tcW w:w="674" w:type="dxa"/>
          </w:tcPr>
          <w:p w:rsidR="0046714C" w:rsidRPr="00664A3D" w:rsidRDefault="0046714C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46714C" w:rsidRPr="00664A3D" w:rsidRDefault="0046714C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A3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аппараты, применяемые при ортодонтическом лечении детей 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46714C" w:rsidRPr="0046714C" w:rsidRDefault="006360ED" w:rsidP="0046714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46714C" w:rsidRPr="00664A3D" w:rsidTr="0046714C">
        <w:trPr>
          <w:trHeight w:val="298"/>
        </w:trPr>
        <w:tc>
          <w:tcPr>
            <w:tcW w:w="674" w:type="dxa"/>
          </w:tcPr>
          <w:p w:rsidR="0046714C" w:rsidRPr="00664A3D" w:rsidRDefault="0046714C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46714C" w:rsidRPr="00664A3D" w:rsidRDefault="0046714C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A3D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ортодонтии.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46714C" w:rsidRPr="0046714C" w:rsidRDefault="006360ED" w:rsidP="0046714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8C06F0" w:rsidRPr="00664A3D" w:rsidTr="0046714C">
        <w:trPr>
          <w:trHeight w:val="336"/>
        </w:trPr>
        <w:tc>
          <w:tcPr>
            <w:tcW w:w="674" w:type="dxa"/>
          </w:tcPr>
          <w:p w:rsidR="008C06F0" w:rsidRPr="00664A3D" w:rsidRDefault="008C06F0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8C06F0" w:rsidRPr="00664A3D" w:rsidRDefault="008C06F0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A3D">
              <w:rPr>
                <w:rFonts w:ascii="Times New Roman" w:hAnsi="Times New Roman" w:cs="Times New Roman"/>
                <w:sz w:val="28"/>
                <w:szCs w:val="28"/>
              </w:rPr>
              <w:t>Основные принципы и методы лечения аномалий и деформации челюстно-лицевой области у детей. Возрастные показания к ортодонтическому лечению.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8C06F0" w:rsidRPr="0046714C" w:rsidRDefault="0046714C" w:rsidP="00467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14C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6360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8C06F0" w:rsidRPr="00664A3D" w:rsidTr="0046714C">
        <w:trPr>
          <w:trHeight w:val="634"/>
        </w:trPr>
        <w:tc>
          <w:tcPr>
            <w:tcW w:w="674" w:type="dxa"/>
          </w:tcPr>
          <w:p w:rsidR="008C06F0" w:rsidRPr="00664A3D" w:rsidRDefault="008C06F0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6" w:type="dxa"/>
          </w:tcPr>
          <w:p w:rsidR="008C06F0" w:rsidRPr="00664A3D" w:rsidRDefault="008C06F0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A3D">
              <w:rPr>
                <w:rFonts w:ascii="Times New Roman" w:hAnsi="Times New Roman" w:cs="Times New Roman"/>
                <w:sz w:val="28"/>
                <w:szCs w:val="28"/>
              </w:rPr>
              <w:t>Миогимнастика как метод профилактики и лечения деформаций зубочелюстной системы ребенка.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8C06F0" w:rsidRPr="0046714C" w:rsidRDefault="006360ED" w:rsidP="00467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8C06F0" w:rsidRPr="0046714C" w:rsidRDefault="008C06F0" w:rsidP="00467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360ED" w:rsidRPr="00664A3D" w:rsidTr="0046714C">
        <w:trPr>
          <w:trHeight w:val="634"/>
        </w:trPr>
        <w:tc>
          <w:tcPr>
            <w:tcW w:w="674" w:type="dxa"/>
          </w:tcPr>
          <w:p w:rsidR="006360ED" w:rsidRDefault="006360ED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6" w:type="dxa"/>
          </w:tcPr>
          <w:p w:rsidR="006360ED" w:rsidRPr="00664A3D" w:rsidRDefault="006360ED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питания в развитии зубочелюстной системы и формировании ее деформаций.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6360ED" w:rsidRPr="0046714C" w:rsidRDefault="006360ED" w:rsidP="00467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46714C" w:rsidRPr="00664A3D" w:rsidTr="0046714C">
        <w:trPr>
          <w:trHeight w:val="298"/>
        </w:trPr>
        <w:tc>
          <w:tcPr>
            <w:tcW w:w="674" w:type="dxa"/>
          </w:tcPr>
          <w:p w:rsidR="0046714C" w:rsidRPr="00664A3D" w:rsidRDefault="006360ED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6" w:type="dxa"/>
          </w:tcPr>
          <w:p w:rsidR="0046714C" w:rsidRPr="00664A3D" w:rsidRDefault="0046714C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A3D">
              <w:rPr>
                <w:rFonts w:ascii="Times New Roman" w:hAnsi="Times New Roman" w:cs="Times New Roman"/>
                <w:sz w:val="28"/>
                <w:szCs w:val="28"/>
              </w:rPr>
              <w:t>Этапы развития прикуса ребенка.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46714C" w:rsidRPr="0046714C" w:rsidRDefault="006360ED" w:rsidP="0046714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46714C" w:rsidRPr="00664A3D" w:rsidTr="0046714C">
        <w:trPr>
          <w:trHeight w:val="336"/>
        </w:trPr>
        <w:tc>
          <w:tcPr>
            <w:tcW w:w="674" w:type="dxa"/>
          </w:tcPr>
          <w:p w:rsidR="0046714C" w:rsidRPr="00664A3D" w:rsidRDefault="006360ED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6" w:type="dxa"/>
          </w:tcPr>
          <w:p w:rsidR="0046714C" w:rsidRPr="00664A3D" w:rsidRDefault="0046714C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A3D">
              <w:rPr>
                <w:rFonts w:ascii="Times New Roman" w:hAnsi="Times New Roman" w:cs="Times New Roman"/>
                <w:sz w:val="28"/>
                <w:szCs w:val="28"/>
              </w:rPr>
              <w:t>Элементная база эджуайс-техники.</w:t>
            </w:r>
          </w:p>
        </w:tc>
        <w:tc>
          <w:tcPr>
            <w:tcW w:w="2811" w:type="dxa"/>
            <w:shd w:val="clear" w:color="auto" w:fill="auto"/>
          </w:tcPr>
          <w:p w:rsidR="0046714C" w:rsidRPr="0046714C" w:rsidRDefault="006360ED" w:rsidP="0046714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B50693" w:rsidRPr="00664A3D" w:rsidTr="0046714C">
        <w:trPr>
          <w:trHeight w:val="336"/>
        </w:trPr>
        <w:tc>
          <w:tcPr>
            <w:tcW w:w="674" w:type="dxa"/>
          </w:tcPr>
          <w:p w:rsidR="00B50693" w:rsidRPr="00B50693" w:rsidRDefault="00B50693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606" w:type="dxa"/>
          </w:tcPr>
          <w:p w:rsidR="00B50693" w:rsidRPr="00B50693" w:rsidRDefault="00B50693" w:rsidP="008C0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/>
                <w:sz w:val="28"/>
                <w:szCs w:val="28"/>
              </w:rPr>
              <w:t>Новые технологии на службе функциональной ортодонтии</w:t>
            </w:r>
          </w:p>
        </w:tc>
        <w:tc>
          <w:tcPr>
            <w:tcW w:w="2811" w:type="dxa"/>
            <w:shd w:val="clear" w:color="auto" w:fill="auto"/>
          </w:tcPr>
          <w:p w:rsidR="00B50693" w:rsidRPr="00B50693" w:rsidRDefault="00B50693" w:rsidP="0046714C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6</w:t>
            </w:r>
          </w:p>
        </w:tc>
      </w:tr>
    </w:tbl>
    <w:p w:rsidR="00664A3D" w:rsidRPr="00664A3D" w:rsidRDefault="00664A3D" w:rsidP="00664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3D0" w:rsidRPr="00CE0683" w:rsidRDefault="00CE0683" w:rsidP="00CE0683">
      <w:pPr>
        <w:pStyle w:val="a3"/>
        <w:tabs>
          <w:tab w:val="left" w:pos="8621"/>
        </w:tabs>
        <w:rPr>
          <w:rFonts w:ascii="Times New Roman" w:hAnsi="Times New Roman" w:cs="Times New Roman"/>
          <w:sz w:val="28"/>
          <w:szCs w:val="28"/>
        </w:rPr>
      </w:pPr>
      <w:r w:rsidRPr="00CE0683">
        <w:rPr>
          <w:rFonts w:ascii="Times New Roman" w:hAnsi="Times New Roman" w:cs="Times New Roman"/>
          <w:sz w:val="28"/>
          <w:szCs w:val="28"/>
        </w:rPr>
        <w:tab/>
      </w:r>
    </w:p>
    <w:p w:rsidR="003C251B" w:rsidRPr="00664A3D" w:rsidRDefault="003C251B" w:rsidP="00664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50" w:rsidRPr="00C16650" w:rsidRDefault="00C16650" w:rsidP="00C16650">
      <w:pPr>
        <w:pStyle w:val="a3"/>
        <w:rPr>
          <w:rFonts w:ascii="Times New Roman" w:hAnsi="Times New Roman" w:cs="Times New Roman"/>
          <w:b/>
          <w:sz w:val="28"/>
        </w:rPr>
      </w:pPr>
      <w:r w:rsidRPr="00C16650">
        <w:rPr>
          <w:rFonts w:ascii="Times New Roman" w:hAnsi="Times New Roman" w:cs="Times New Roman"/>
          <w:b/>
          <w:sz w:val="28"/>
        </w:rPr>
        <w:t>2.</w:t>
      </w:r>
      <w:r w:rsidR="003C251B">
        <w:rPr>
          <w:rFonts w:ascii="Times New Roman" w:hAnsi="Times New Roman" w:cs="Times New Roman"/>
          <w:b/>
          <w:sz w:val="28"/>
        </w:rPr>
        <w:t>9</w:t>
      </w:r>
      <w:r w:rsidRPr="00C16650">
        <w:rPr>
          <w:rFonts w:ascii="Times New Roman" w:hAnsi="Times New Roman" w:cs="Times New Roman"/>
          <w:b/>
          <w:sz w:val="28"/>
        </w:rPr>
        <w:t xml:space="preserve">. Литература основная и дополнительная: </w:t>
      </w:r>
    </w:p>
    <w:p w:rsidR="00C16650" w:rsidRPr="00C16650" w:rsidRDefault="00C16650" w:rsidP="00C16650">
      <w:pPr>
        <w:pStyle w:val="a3"/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Основная</w:t>
      </w:r>
      <w:r w:rsidRPr="00C16650">
        <w:rPr>
          <w:rFonts w:ascii="Times New Roman" w:hAnsi="Times New Roman" w:cs="Times New Roman"/>
          <w:sz w:val="28"/>
          <w:lang w:val="kk-KZ"/>
        </w:rPr>
        <w:t xml:space="preserve"> литература</w:t>
      </w:r>
      <w:r w:rsidRPr="00C16650">
        <w:rPr>
          <w:rFonts w:ascii="Times New Roman" w:hAnsi="Times New Roman" w:cs="Times New Roman"/>
          <w:sz w:val="28"/>
        </w:rPr>
        <w:t>:</w:t>
      </w:r>
    </w:p>
    <w:p w:rsidR="00C16650" w:rsidRPr="00C16650" w:rsidRDefault="00C16650" w:rsidP="00C16650">
      <w:pPr>
        <w:pStyle w:val="a3"/>
        <w:rPr>
          <w:rFonts w:ascii="Times New Roman" w:hAnsi="Times New Roman" w:cs="Times New Roman"/>
          <w:sz w:val="28"/>
        </w:rPr>
      </w:pP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lastRenderedPageBreak/>
        <w:t>Дистель В.А., В.Г. Сунцов, В.Д. Вагнер. Пособие по ортодонтии. – М.: Медицинская книга; Н.Н.: Изд-во НГМА, 2000.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Дистель В. А., Сунцов В. Г., Вагнер В. Д. Основы ортодонтии. - Н. Нов</w:t>
      </w:r>
      <w:r w:rsidRPr="00C16650">
        <w:rPr>
          <w:rFonts w:ascii="Times New Roman" w:hAnsi="Times New Roman" w:cs="Times New Roman"/>
          <w:sz w:val="28"/>
        </w:rPr>
        <w:softHyphen/>
        <w:t>город : Издательство НГМД, 2001.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Дистель В. А Зубочелюстные аномалии и деформации 2001 г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Ральфа Е., Мак-Дональда. Дэвида Р. Эйвери перевод с английского проф.Т.Ф. Виноградовой. Стоматология детей и подростков. МИА Москва 2003.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Персин Л.С. ортодонтия. Диагностика и лечение зубочелюстных аномалий. Москва. Медицина. 2004.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 xml:space="preserve">Трезубов В.Н.. А.С. Щербаков, Р.А. Фадеев. Ортодонтия. – 2-е изд. стереотип. – М: Медицинская книга, 2005. 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Хорошилкина Ф.Я. Дефекты зубов, зубных рядов, аномалии прикуса, миофункциональное нарушение челюстно-лицевой области и их комплексное лечение. МИА Москва. 2006.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Образцов Ю.Л., С.Н. Ларионов. Пропедевтическая ортодонтия: учебное пособие. – СПб. СпецЛит, 2007.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Аболмасов Н.Г., Аболмасов Н.Н  Ортодонтия: учебное пособие. М.: МЕДпресс-информ, 2008.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Ортодонтия. Под редакцией профессора П.С.Флиса, Киев. Медицина 2008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Дополнительная: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Хорошилкиной Ф. Я. Руководство по ортодонтии. М.: Медицина, 1982.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Хорошилкина Ф.Я. Руководство по ортодонтии. М.: Медицина 1987.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Персин Л. С. Ортодонтия. Лечение зубочелюстных аномалий. — М.: Ортодент-Инфо, 1999.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Персин Л. С. Ортодонтия. Диагностика. Виды зубочелюстных анома</w:t>
      </w:r>
      <w:r w:rsidRPr="00C16650">
        <w:rPr>
          <w:rFonts w:ascii="Times New Roman" w:hAnsi="Times New Roman" w:cs="Times New Roman"/>
          <w:sz w:val="28"/>
        </w:rPr>
        <w:softHyphen/>
        <w:t>лий. — М.: Ортодент-Инфо, 1999.</w:t>
      </w:r>
    </w:p>
    <w:p w:rsidR="00C16650" w:rsidRPr="00C16650" w:rsidRDefault="00C16650" w:rsidP="00C166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16650">
        <w:rPr>
          <w:rFonts w:ascii="Times New Roman" w:hAnsi="Times New Roman" w:cs="Times New Roman"/>
          <w:sz w:val="28"/>
        </w:rPr>
        <w:t>Хорошилкина Ф.Я. Ортодонтия – 2-ое издание, прераб. и дополненное. М.: 1999.</w:t>
      </w:r>
    </w:p>
    <w:p w:rsidR="00C16650" w:rsidRPr="00C16650" w:rsidRDefault="00C16650" w:rsidP="00C16650">
      <w:pPr>
        <w:pStyle w:val="a3"/>
        <w:rPr>
          <w:rFonts w:ascii="Times New Roman" w:hAnsi="Times New Roman" w:cs="Times New Roman"/>
          <w:sz w:val="28"/>
        </w:rPr>
      </w:pPr>
    </w:p>
    <w:p w:rsidR="00B50693" w:rsidRPr="00B50693" w:rsidRDefault="00BA2AB7" w:rsidP="00B5069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50693">
        <w:rPr>
          <w:rFonts w:ascii="Times New Roman" w:hAnsi="Times New Roman" w:cs="Times New Roman"/>
          <w:b/>
        </w:rPr>
        <w:t>2.1</w:t>
      </w:r>
      <w:r w:rsidR="003C251B" w:rsidRPr="00B50693">
        <w:rPr>
          <w:rFonts w:ascii="Times New Roman" w:hAnsi="Times New Roman" w:cs="Times New Roman"/>
          <w:b/>
        </w:rPr>
        <w:t xml:space="preserve">0 </w:t>
      </w:r>
      <w:r w:rsidR="00B50693" w:rsidRPr="00B50693">
        <w:rPr>
          <w:rFonts w:ascii="Times New Roman" w:hAnsi="Times New Roman" w:cs="Times New Roman"/>
          <w:b/>
          <w:sz w:val="28"/>
          <w:szCs w:val="28"/>
          <w:lang w:val="kk-KZ"/>
        </w:rPr>
        <w:t>Методы оценки знаний и навыков обучающихся: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50693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B50693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bCs/>
          <w:sz w:val="28"/>
          <w:szCs w:val="28"/>
        </w:rPr>
        <w:t xml:space="preserve"> х 0,6  +  </w:t>
      </w:r>
      <w:r w:rsidRPr="00B50693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B50693">
        <w:rPr>
          <w:rFonts w:ascii="Times New Roman" w:hAnsi="Times New Roman" w:cs="Times New Roman"/>
          <w:bCs/>
          <w:sz w:val="28"/>
          <w:szCs w:val="28"/>
        </w:rPr>
        <w:t xml:space="preserve"> х 0,4</w:t>
      </w:r>
      <w:r w:rsidRPr="00B50693">
        <w:rPr>
          <w:rFonts w:ascii="Times New Roman" w:hAnsi="Times New Roman" w:cs="Times New Roman"/>
          <w:sz w:val="28"/>
          <w:szCs w:val="28"/>
        </w:rPr>
        <w:t>, где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50693">
        <w:rPr>
          <w:rFonts w:ascii="Times New Roman" w:hAnsi="Times New Roman" w:cs="Times New Roman"/>
          <w:sz w:val="28"/>
          <w:szCs w:val="28"/>
        </w:rPr>
        <w:t xml:space="preserve"> – итоговая оценка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sz w:val="28"/>
          <w:szCs w:val="28"/>
        </w:rPr>
        <w:t>– оценка рейтинга допуска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B50693">
        <w:rPr>
          <w:rFonts w:ascii="Times New Roman" w:hAnsi="Times New Roman" w:cs="Times New Roman"/>
          <w:sz w:val="28"/>
          <w:szCs w:val="28"/>
        </w:rPr>
        <w:t xml:space="preserve"> – оценка итогового контроля (экзамен по дисциплине)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eastAsia="+mn-ea" w:hAnsi="Times New Roman" w:cs="Times New Roman"/>
          <w:sz w:val="28"/>
          <w:szCs w:val="28"/>
        </w:rPr>
        <w:t xml:space="preserve">Рейтинг составляет 60%  от </w:t>
      </w:r>
      <w:r w:rsidRPr="00B50693">
        <w:rPr>
          <w:rFonts w:ascii="Times New Roman" w:eastAsia="+mn-ea" w:hAnsi="Times New Roman" w:cs="Times New Roman"/>
          <w:bCs/>
          <w:sz w:val="28"/>
          <w:szCs w:val="28"/>
          <w:lang w:val="en-US"/>
        </w:rPr>
        <w:t>I</w:t>
      </w:r>
      <w:r w:rsidRPr="00B50693">
        <w:rPr>
          <w:rFonts w:ascii="Times New Roman" w:eastAsia="+mn-ea" w:hAnsi="Times New Roman" w:cs="Times New Roman"/>
          <w:sz w:val="28"/>
          <w:szCs w:val="28"/>
        </w:rPr>
        <w:t xml:space="preserve">, 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eastAsia="+mn-ea" w:hAnsi="Times New Roman" w:cs="Times New Roman"/>
          <w:sz w:val="28"/>
          <w:szCs w:val="28"/>
        </w:rPr>
        <w:t xml:space="preserve">                   экзамен -40% от </w:t>
      </w:r>
      <w:r w:rsidRPr="00B50693">
        <w:rPr>
          <w:rFonts w:ascii="Times New Roman" w:eastAsia="+mn-ea" w:hAnsi="Times New Roman" w:cs="Times New Roman"/>
          <w:bCs/>
          <w:sz w:val="28"/>
          <w:szCs w:val="28"/>
          <w:lang w:val="en-US"/>
        </w:rPr>
        <w:t>I</w:t>
      </w:r>
      <w:r w:rsidRPr="00B50693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</w:rPr>
        <w:lastRenderedPageBreak/>
        <w:t>Оценка рейтинга обучающихся складывается из оценок текущего и рубежного контроля.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bCs/>
          <w:sz w:val="28"/>
          <w:szCs w:val="28"/>
        </w:rPr>
        <w:t xml:space="preserve">Каждое практическое занятие,  СРС, рубежный контроль  высчитываются из 100 баллов, что соответствует 100 процентам 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</w:rPr>
        <w:t xml:space="preserve"> Каждый рейтинг высчитывается по формуле: </w:t>
      </w:r>
      <w:r w:rsidRPr="00B506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sz w:val="28"/>
          <w:szCs w:val="28"/>
        </w:rPr>
        <w:t>= (</w:t>
      </w:r>
      <w:r w:rsidRPr="00B506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50693">
        <w:rPr>
          <w:rFonts w:ascii="Times New Roman" w:hAnsi="Times New Roman" w:cs="Times New Roman"/>
          <w:sz w:val="28"/>
          <w:szCs w:val="28"/>
        </w:rPr>
        <w:t>+</w:t>
      </w:r>
      <w:r w:rsidRPr="00B506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sz w:val="28"/>
          <w:szCs w:val="28"/>
        </w:rPr>
        <w:t>)/2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B50693">
        <w:rPr>
          <w:rFonts w:ascii="Times New Roman" w:hAnsi="Times New Roman" w:cs="Times New Roman"/>
          <w:sz w:val="28"/>
          <w:szCs w:val="28"/>
        </w:rPr>
        <w:t xml:space="preserve"> – текущий контроль= средняя оценка за практические занятия  +  средняя оценка за СРС/ разделить на 2  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sz w:val="28"/>
          <w:szCs w:val="28"/>
        </w:rPr>
        <w:t xml:space="preserve"> -  рубежный контроль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</w:rPr>
        <w:t>Рейтинг допуска  в итоговой оценке студента составляет не менее 60 %, поэтому семестровая оценка по дисциплине обучающихся определяется по формуле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sz w:val="28"/>
          <w:szCs w:val="28"/>
        </w:rPr>
        <w:t xml:space="preserve">доп =( </w:t>
      </w:r>
      <w:r w:rsidRPr="00B506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50693">
        <w:rPr>
          <w:rFonts w:ascii="Times New Roman" w:hAnsi="Times New Roman" w:cs="Times New Roman"/>
          <w:sz w:val="28"/>
          <w:szCs w:val="28"/>
        </w:rPr>
        <w:t>+</w:t>
      </w:r>
      <w:r w:rsidRPr="00B506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0693">
        <w:rPr>
          <w:rFonts w:ascii="Times New Roman" w:hAnsi="Times New Roman" w:cs="Times New Roman"/>
          <w:sz w:val="28"/>
          <w:szCs w:val="28"/>
        </w:rPr>
        <w:t xml:space="preserve">+ </w:t>
      </w:r>
      <w:r w:rsidRPr="00B506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0693">
        <w:rPr>
          <w:rFonts w:ascii="Times New Roman" w:hAnsi="Times New Roman" w:cs="Times New Roman"/>
          <w:sz w:val="28"/>
          <w:szCs w:val="28"/>
        </w:rPr>
        <w:t>+</w:t>
      </w:r>
      <w:r w:rsidRPr="00B506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0693">
        <w:rPr>
          <w:rFonts w:ascii="Times New Roman" w:hAnsi="Times New Roman" w:cs="Times New Roman"/>
          <w:sz w:val="28"/>
          <w:szCs w:val="28"/>
        </w:rPr>
        <w:t>+</w:t>
      </w:r>
      <w:r w:rsidRPr="00B506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50693">
        <w:rPr>
          <w:rFonts w:ascii="Times New Roman" w:hAnsi="Times New Roman" w:cs="Times New Roman"/>
          <w:sz w:val="28"/>
          <w:szCs w:val="28"/>
        </w:rPr>
        <w:t>+</w:t>
      </w:r>
      <w:r w:rsidRPr="00B506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50693">
        <w:rPr>
          <w:rFonts w:ascii="Times New Roman" w:hAnsi="Times New Roman" w:cs="Times New Roman"/>
          <w:sz w:val="28"/>
          <w:szCs w:val="28"/>
        </w:rPr>
        <w:t>)/6    х0,6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</w:rPr>
        <w:br w:type="textWrapping" w:clear="all"/>
        <w:t>Обучающийся считается допущенным к экзамену, если его семестровая оценка больше или равна 30%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</w:rPr>
        <w:t>Инструмент измерения итогового контроля в виде тестирования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</w:rPr>
        <w:t>На экзамене студенту предоставляется  50 тестовых заданий, т.е. каждое задание соответствует 2 баллам или процентам.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381"/>
        <w:gridCol w:w="2265"/>
      </w:tblGrid>
      <w:tr w:rsidR="00B50693" w:rsidRPr="00B50693" w:rsidTr="00072E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</w:t>
            </w: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Диапазон оценки</w:t>
            </w:r>
          </w:p>
        </w:tc>
      </w:tr>
      <w:tr w:rsidR="00B50693" w:rsidRPr="00B50693" w:rsidTr="00072E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Отсутствие на экзамене без уважительных причин</w:t>
            </w: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3" w:rsidRPr="00B50693" w:rsidTr="00072E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Оценка за каждый правильный ответ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B50693" w:rsidRPr="00B50693" w:rsidTr="00072E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0-100%</w:t>
            </w:r>
          </w:p>
        </w:tc>
      </w:tr>
    </w:tbl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</w:rPr>
        <w:t>Доля оценки итогового контроля составляет не более 40 % итоговой оценки знаний по дисциплине, поэтому экзаменационная оценка (Э) по дисциплине умножается на коэффициент 0,4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</w:rPr>
        <w:t>Эх0,4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</w:rPr>
        <w:t xml:space="preserve">Далее высчитывается итоговая оценка по формуле: 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5069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50693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B50693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B50693">
        <w:rPr>
          <w:rFonts w:ascii="Times New Roman" w:hAnsi="Times New Roman" w:cs="Times New Roman"/>
          <w:bCs/>
          <w:sz w:val="28"/>
          <w:szCs w:val="28"/>
        </w:rPr>
        <w:t xml:space="preserve"> х 0,6  +  </w:t>
      </w:r>
      <w:r w:rsidRPr="00B50693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B50693">
        <w:rPr>
          <w:rFonts w:ascii="Times New Roman" w:hAnsi="Times New Roman" w:cs="Times New Roman"/>
          <w:bCs/>
          <w:sz w:val="28"/>
          <w:szCs w:val="28"/>
        </w:rPr>
        <w:t xml:space="preserve"> х 0,4 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</w:rPr>
        <w:t>В экзаменационную ведомость выставляется итоговая оценка по дисциплине в цифровом и буквенном эквиваленте баллов согласно приведенной ниже таблице.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693">
        <w:rPr>
          <w:rFonts w:ascii="Times New Roman" w:hAnsi="Times New Roman" w:cs="Times New Roman"/>
          <w:sz w:val="28"/>
          <w:szCs w:val="28"/>
        </w:rPr>
        <w:t>Буквенно-балльно-рейтинговая оценка по дисциплине</w:t>
      </w:r>
    </w:p>
    <w:p w:rsidR="00B50693" w:rsidRPr="00B50693" w:rsidRDefault="00B50693" w:rsidP="00B506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800"/>
        <w:gridCol w:w="1800"/>
        <w:gridCol w:w="4080"/>
      </w:tblGrid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Процентное содержание%</w:t>
            </w:r>
          </w:p>
        </w:tc>
        <w:tc>
          <w:tcPr>
            <w:tcW w:w="4080" w:type="dxa"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Оценка по традиционной системе</w:t>
            </w:r>
          </w:p>
        </w:tc>
      </w:tr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</w:p>
        </w:tc>
      </w:tr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4080" w:type="dxa"/>
            <w:vMerge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4080" w:type="dxa"/>
            <w:vMerge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4080" w:type="dxa"/>
            <w:vMerge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4080" w:type="dxa"/>
            <w:vMerge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4080" w:type="dxa"/>
            <w:vMerge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D+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4080" w:type="dxa"/>
            <w:vMerge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4080" w:type="dxa"/>
            <w:vMerge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3" w:rsidRPr="00B50693" w:rsidTr="00072EE7">
        <w:tc>
          <w:tcPr>
            <w:tcW w:w="1788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4080" w:type="dxa"/>
            <w:shd w:val="clear" w:color="auto" w:fill="auto"/>
          </w:tcPr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93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  <w:p w:rsidR="00B50693" w:rsidRPr="00B50693" w:rsidRDefault="00B50693" w:rsidP="00B50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693" w:rsidRPr="00B50693" w:rsidRDefault="00B50693" w:rsidP="00B50693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F4B8A" w:rsidRPr="003F4B8A" w:rsidRDefault="003F4B8A" w:rsidP="00B5069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F4B8A">
        <w:rPr>
          <w:rFonts w:ascii="Times New Roman" w:hAnsi="Times New Roman" w:cs="Times New Roman"/>
          <w:bCs/>
          <w:sz w:val="28"/>
          <w:szCs w:val="28"/>
        </w:rPr>
        <w:tab/>
        <w:t>Нормативные документы, регламентирующие критерии оценки.</w:t>
      </w:r>
    </w:p>
    <w:p w:rsidR="003F4B8A" w:rsidRPr="003F4B8A" w:rsidRDefault="003F4B8A" w:rsidP="003F4B8A">
      <w:pPr>
        <w:rPr>
          <w:rFonts w:ascii="Times New Roman" w:hAnsi="Times New Roman" w:cs="Times New Roman"/>
          <w:bCs/>
          <w:sz w:val="28"/>
          <w:szCs w:val="28"/>
        </w:rPr>
      </w:pPr>
      <w:r w:rsidRPr="003F4B8A">
        <w:rPr>
          <w:rFonts w:ascii="Times New Roman" w:hAnsi="Times New Roman" w:cs="Times New Roman"/>
          <w:bCs/>
          <w:sz w:val="28"/>
          <w:szCs w:val="28"/>
        </w:rPr>
        <w:t>ГОСО РК  5.03.006 – 2006</w:t>
      </w:r>
    </w:p>
    <w:p w:rsidR="003F4B8A" w:rsidRPr="003F4B8A" w:rsidRDefault="003F4B8A" w:rsidP="003F4B8A">
      <w:pPr>
        <w:rPr>
          <w:rFonts w:ascii="Times New Roman" w:hAnsi="Times New Roman" w:cs="Times New Roman"/>
          <w:bCs/>
          <w:sz w:val="28"/>
          <w:szCs w:val="28"/>
        </w:rPr>
      </w:pPr>
      <w:r w:rsidRPr="003F4B8A">
        <w:rPr>
          <w:rFonts w:ascii="Times New Roman" w:hAnsi="Times New Roman" w:cs="Times New Roman"/>
          <w:bCs/>
          <w:sz w:val="28"/>
          <w:szCs w:val="28"/>
        </w:rPr>
        <w:t xml:space="preserve">    «Система образования РК. Контроль и оценка знаний в высших учебных заведениях. Основные положения.»</w:t>
      </w:r>
    </w:p>
    <w:p w:rsidR="003F4B8A" w:rsidRPr="003F4B8A" w:rsidRDefault="003F4B8A" w:rsidP="003F4B8A">
      <w:pPr>
        <w:rPr>
          <w:rFonts w:ascii="Times New Roman" w:hAnsi="Times New Roman" w:cs="Times New Roman"/>
          <w:bCs/>
          <w:sz w:val="28"/>
          <w:szCs w:val="28"/>
        </w:rPr>
      </w:pPr>
      <w:r w:rsidRPr="003F4B8A">
        <w:rPr>
          <w:rFonts w:ascii="Times New Roman" w:hAnsi="Times New Roman" w:cs="Times New Roman"/>
          <w:bCs/>
          <w:sz w:val="28"/>
          <w:szCs w:val="28"/>
        </w:rPr>
        <w:t>Приказ МОиН РК от 18.03.2008г  №125 «Об утверждении Типовых правил проведения текущего контроля успеваемости, промежуточной  и итоговой аттестации обучающихся»</w:t>
      </w:r>
    </w:p>
    <w:p w:rsidR="000E13D0" w:rsidRDefault="003F4B8A" w:rsidP="00BA7217">
      <w:pPr>
        <w:rPr>
          <w:rFonts w:ascii="Times New Roman" w:hAnsi="Times New Roman" w:cs="Times New Roman"/>
          <w:b/>
          <w:sz w:val="28"/>
          <w:szCs w:val="28"/>
        </w:rPr>
      </w:pPr>
      <w:r w:rsidRPr="003F4B8A">
        <w:rPr>
          <w:rFonts w:ascii="Times New Roman" w:hAnsi="Times New Roman" w:cs="Times New Roman"/>
          <w:bCs/>
          <w:sz w:val="28"/>
          <w:szCs w:val="28"/>
        </w:rPr>
        <w:t>Приказ МОиН РК от 22.11.2007г.  № 566 «Об утверждении Правил  организации  учебного процесса по кредитной технологии обучения»</w:t>
      </w:r>
    </w:p>
    <w:sectPr w:rsidR="000E13D0" w:rsidSect="00CB14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8E" w:rsidRDefault="0073128E" w:rsidP="00CE42A4">
      <w:pPr>
        <w:spacing w:after="0" w:line="240" w:lineRule="auto"/>
      </w:pPr>
      <w:r>
        <w:separator/>
      </w:r>
    </w:p>
  </w:endnote>
  <w:endnote w:type="continuationSeparator" w:id="1">
    <w:p w:rsidR="0073128E" w:rsidRDefault="0073128E" w:rsidP="00CE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8E" w:rsidRDefault="0073128E" w:rsidP="00CE42A4">
      <w:pPr>
        <w:spacing w:after="0" w:line="240" w:lineRule="auto"/>
      </w:pPr>
      <w:r>
        <w:separator/>
      </w:r>
    </w:p>
  </w:footnote>
  <w:footnote w:type="continuationSeparator" w:id="1">
    <w:p w:rsidR="0073128E" w:rsidRDefault="0073128E" w:rsidP="00CE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CE42A4" w:rsidRPr="00CE42A4" w:rsidTr="00DA2137">
      <w:trPr>
        <w:cantSplit/>
        <w:trHeight w:val="851"/>
      </w:trPr>
      <w:tc>
        <w:tcPr>
          <w:tcW w:w="3973" w:type="dxa"/>
          <w:vAlign w:val="center"/>
        </w:tcPr>
        <w:p w:rsidR="00CE42A4" w:rsidRPr="00CE42A4" w:rsidRDefault="00CE42A4" w:rsidP="00DA2137">
          <w:pPr>
            <w:spacing w:before="120"/>
            <w:jc w:val="center"/>
            <w:rPr>
              <w:rFonts w:ascii="Times New Roman" w:hAnsi="Times New Roman" w:cs="Times New Roman"/>
              <w:b/>
              <w:sz w:val="16"/>
              <w:szCs w:val="17"/>
              <w:lang w:val="kk-KZ"/>
            </w:rPr>
          </w:pPr>
          <w:r w:rsidRPr="00CE42A4">
            <w:rPr>
              <w:rFonts w:ascii="Times New Roman" w:hAnsi="Times New Roman" w:cs="Times New Roman"/>
              <w:b/>
              <w:sz w:val="16"/>
              <w:szCs w:val="17"/>
              <w:lang w:val="kk-KZ"/>
            </w:rPr>
            <w:t>С.Ж.АСФЕНДИЯРОВ АТЫНДАҒЫ</w:t>
          </w:r>
        </w:p>
        <w:p w:rsidR="00CE42A4" w:rsidRPr="00CE42A4" w:rsidRDefault="00CE42A4" w:rsidP="00DA2137">
          <w:pPr>
            <w:jc w:val="center"/>
            <w:rPr>
              <w:rFonts w:ascii="Times New Roman" w:hAnsi="Times New Roman" w:cs="Times New Roman"/>
              <w:b/>
              <w:sz w:val="16"/>
              <w:szCs w:val="17"/>
              <w:lang w:val="kk-KZ"/>
            </w:rPr>
          </w:pPr>
          <w:r w:rsidRPr="00CE42A4">
            <w:rPr>
              <w:rFonts w:ascii="Times New Roman" w:hAnsi="Times New Roman" w:cs="Times New Roman"/>
              <w:b/>
              <w:sz w:val="16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E42A4" w:rsidRPr="00CE42A4" w:rsidRDefault="00CE42A4" w:rsidP="00DA2137">
          <w:pPr>
            <w:jc w:val="center"/>
            <w:rPr>
              <w:rFonts w:ascii="Times New Roman" w:hAnsi="Times New Roman" w:cs="Times New Roman"/>
              <w:sz w:val="16"/>
              <w:szCs w:val="17"/>
            </w:rPr>
          </w:pPr>
          <w:r>
            <w:rPr>
              <w:rFonts w:ascii="Times New Roman" w:hAnsi="Times New Roman" w:cs="Times New Roman"/>
              <w:noProof/>
              <w:sz w:val="16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-363220</wp:posOffset>
                </wp:positionV>
                <wp:extent cx="895350" cy="771525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CE42A4" w:rsidRPr="00CE42A4" w:rsidRDefault="00CE42A4" w:rsidP="00DA2137">
          <w:pPr>
            <w:spacing w:before="120"/>
            <w:jc w:val="center"/>
            <w:rPr>
              <w:rFonts w:ascii="Times New Roman" w:hAnsi="Times New Roman" w:cs="Times New Roman"/>
              <w:b/>
              <w:sz w:val="16"/>
              <w:szCs w:val="17"/>
            </w:rPr>
          </w:pPr>
          <w:r w:rsidRPr="00CE42A4">
            <w:rPr>
              <w:rFonts w:ascii="Times New Roman" w:hAnsi="Times New Roman" w:cs="Times New Roman"/>
              <w:b/>
              <w:sz w:val="16"/>
              <w:szCs w:val="17"/>
            </w:rPr>
            <w:t>КАЗАХСКИЙ НАЦИОНАЛЬНЫЙ МЕДИЦИНСКИЙ  УНИВЕРСИТЕТ ИМЕНИ  С.Д.АСФЕНДИЯРОВА</w:t>
          </w:r>
        </w:p>
      </w:tc>
    </w:tr>
  </w:tbl>
  <w:p w:rsidR="00CE42A4" w:rsidRDefault="00CE42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9FE"/>
    <w:multiLevelType w:val="hybridMultilevel"/>
    <w:tmpl w:val="C9C29B66"/>
    <w:lvl w:ilvl="0" w:tplc="1570D1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8E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6B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03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64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07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4F5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81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4F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075ED"/>
    <w:multiLevelType w:val="hybridMultilevel"/>
    <w:tmpl w:val="CD70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DF3"/>
    <w:multiLevelType w:val="hybridMultilevel"/>
    <w:tmpl w:val="FEF0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2844"/>
    <w:multiLevelType w:val="hybridMultilevel"/>
    <w:tmpl w:val="456CB9F6"/>
    <w:lvl w:ilvl="0" w:tplc="04190001">
      <w:start w:val="1"/>
      <w:numFmt w:val="bullet"/>
      <w:lvlText w:val=""/>
      <w:lvlJc w:val="left"/>
      <w:pPr>
        <w:tabs>
          <w:tab w:val="num" w:pos="-1332"/>
        </w:tabs>
        <w:ind w:left="-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12"/>
        </w:tabs>
        <w:ind w:left="-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"/>
        </w:tabs>
        <w:ind w:left="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</w:abstractNum>
  <w:abstractNum w:abstractNumId="4">
    <w:nsid w:val="11E125C4"/>
    <w:multiLevelType w:val="hybridMultilevel"/>
    <w:tmpl w:val="2CBA40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104FB4"/>
    <w:multiLevelType w:val="hybridMultilevel"/>
    <w:tmpl w:val="0220EA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5C0DAA"/>
    <w:multiLevelType w:val="hybridMultilevel"/>
    <w:tmpl w:val="71FC64DE"/>
    <w:lvl w:ilvl="0" w:tplc="10780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D005D2">
      <w:numFmt w:val="none"/>
      <w:lvlText w:val=""/>
      <w:lvlJc w:val="left"/>
      <w:pPr>
        <w:tabs>
          <w:tab w:val="num" w:pos="360"/>
        </w:tabs>
      </w:pPr>
    </w:lvl>
    <w:lvl w:ilvl="2" w:tplc="A1F26B92">
      <w:numFmt w:val="none"/>
      <w:lvlText w:val=""/>
      <w:lvlJc w:val="left"/>
      <w:pPr>
        <w:tabs>
          <w:tab w:val="num" w:pos="360"/>
        </w:tabs>
      </w:pPr>
    </w:lvl>
    <w:lvl w:ilvl="3" w:tplc="1F764694">
      <w:numFmt w:val="none"/>
      <w:lvlText w:val=""/>
      <w:lvlJc w:val="left"/>
      <w:pPr>
        <w:tabs>
          <w:tab w:val="num" w:pos="360"/>
        </w:tabs>
      </w:pPr>
    </w:lvl>
    <w:lvl w:ilvl="4" w:tplc="28F0F4EA">
      <w:numFmt w:val="none"/>
      <w:lvlText w:val=""/>
      <w:lvlJc w:val="left"/>
      <w:pPr>
        <w:tabs>
          <w:tab w:val="num" w:pos="360"/>
        </w:tabs>
      </w:pPr>
    </w:lvl>
    <w:lvl w:ilvl="5" w:tplc="6E94821A">
      <w:numFmt w:val="none"/>
      <w:lvlText w:val=""/>
      <w:lvlJc w:val="left"/>
      <w:pPr>
        <w:tabs>
          <w:tab w:val="num" w:pos="360"/>
        </w:tabs>
      </w:pPr>
    </w:lvl>
    <w:lvl w:ilvl="6" w:tplc="AE72BA10">
      <w:numFmt w:val="none"/>
      <w:lvlText w:val=""/>
      <w:lvlJc w:val="left"/>
      <w:pPr>
        <w:tabs>
          <w:tab w:val="num" w:pos="360"/>
        </w:tabs>
      </w:pPr>
    </w:lvl>
    <w:lvl w:ilvl="7" w:tplc="7046B922">
      <w:numFmt w:val="none"/>
      <w:lvlText w:val=""/>
      <w:lvlJc w:val="left"/>
      <w:pPr>
        <w:tabs>
          <w:tab w:val="num" w:pos="360"/>
        </w:tabs>
      </w:pPr>
    </w:lvl>
    <w:lvl w:ilvl="8" w:tplc="F34A23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FE0209"/>
    <w:multiLevelType w:val="hybridMultilevel"/>
    <w:tmpl w:val="7B525A12"/>
    <w:lvl w:ilvl="0" w:tplc="E048C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AB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25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A9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4F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8B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A6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01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CAC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E4C0A"/>
    <w:multiLevelType w:val="multilevel"/>
    <w:tmpl w:val="7A3E35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9">
    <w:nsid w:val="3D5C2A60"/>
    <w:multiLevelType w:val="hybridMultilevel"/>
    <w:tmpl w:val="6F580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977ABD"/>
    <w:multiLevelType w:val="hybridMultilevel"/>
    <w:tmpl w:val="17FA4D30"/>
    <w:lvl w:ilvl="0" w:tplc="E59C28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1348F"/>
    <w:multiLevelType w:val="hybridMultilevel"/>
    <w:tmpl w:val="FB88286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45EE7"/>
    <w:multiLevelType w:val="hybridMultilevel"/>
    <w:tmpl w:val="DF3EF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64523E"/>
    <w:multiLevelType w:val="hybridMultilevel"/>
    <w:tmpl w:val="D248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51911"/>
    <w:multiLevelType w:val="hybridMultilevel"/>
    <w:tmpl w:val="FCE4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14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13D0"/>
    <w:rsid w:val="000E13D0"/>
    <w:rsid w:val="000E4E36"/>
    <w:rsid w:val="001205AC"/>
    <w:rsid w:val="00141BE2"/>
    <w:rsid w:val="00210254"/>
    <w:rsid w:val="00213BEE"/>
    <w:rsid w:val="002B1B82"/>
    <w:rsid w:val="0036335C"/>
    <w:rsid w:val="003C251B"/>
    <w:rsid w:val="003D7CAD"/>
    <w:rsid w:val="003E5883"/>
    <w:rsid w:val="003F4B8A"/>
    <w:rsid w:val="0046714C"/>
    <w:rsid w:val="0049370B"/>
    <w:rsid w:val="004C678C"/>
    <w:rsid w:val="0053376F"/>
    <w:rsid w:val="00585D42"/>
    <w:rsid w:val="006360ED"/>
    <w:rsid w:val="00664A3D"/>
    <w:rsid w:val="007229B3"/>
    <w:rsid w:val="0073128E"/>
    <w:rsid w:val="008A6606"/>
    <w:rsid w:val="008C06F0"/>
    <w:rsid w:val="008E0541"/>
    <w:rsid w:val="009214AD"/>
    <w:rsid w:val="00977EEC"/>
    <w:rsid w:val="009824A0"/>
    <w:rsid w:val="009F268F"/>
    <w:rsid w:val="00A475B5"/>
    <w:rsid w:val="00A75CF9"/>
    <w:rsid w:val="00B50693"/>
    <w:rsid w:val="00B6716E"/>
    <w:rsid w:val="00BA2AB7"/>
    <w:rsid w:val="00BA7217"/>
    <w:rsid w:val="00C16650"/>
    <w:rsid w:val="00CB1477"/>
    <w:rsid w:val="00CC690E"/>
    <w:rsid w:val="00CE0683"/>
    <w:rsid w:val="00CE42A4"/>
    <w:rsid w:val="00D2581E"/>
    <w:rsid w:val="00DD0CAE"/>
    <w:rsid w:val="00DE2F5C"/>
    <w:rsid w:val="00E172D5"/>
    <w:rsid w:val="00E22AE2"/>
    <w:rsid w:val="00EF335E"/>
    <w:rsid w:val="00F40FED"/>
    <w:rsid w:val="00FB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3D0"/>
    <w:pPr>
      <w:spacing w:after="0" w:line="240" w:lineRule="auto"/>
    </w:pPr>
  </w:style>
  <w:style w:type="paragraph" w:styleId="a4">
    <w:name w:val="Body Text"/>
    <w:basedOn w:val="a"/>
    <w:link w:val="a5"/>
    <w:rsid w:val="000E13D0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a5">
    <w:name w:val="Основной текст Знак"/>
    <w:basedOn w:val="a0"/>
    <w:link w:val="a4"/>
    <w:rsid w:val="000E13D0"/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2">
    <w:name w:val="Body Text 2"/>
    <w:basedOn w:val="a"/>
    <w:link w:val="20"/>
    <w:uiPriority w:val="99"/>
    <w:semiHidden/>
    <w:unhideWhenUsed/>
    <w:rsid w:val="00664A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4A3D"/>
  </w:style>
  <w:style w:type="paragraph" w:styleId="a6">
    <w:name w:val="footer"/>
    <w:basedOn w:val="a"/>
    <w:link w:val="a7"/>
    <w:rsid w:val="0066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7">
    <w:name w:val="Нижний колонтитул Знак"/>
    <w:basedOn w:val="a0"/>
    <w:link w:val="a6"/>
    <w:rsid w:val="00664A3D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3">
    <w:name w:val="Body Text 3"/>
    <w:basedOn w:val="a"/>
    <w:link w:val="30"/>
    <w:rsid w:val="00664A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k-KZ"/>
    </w:rPr>
  </w:style>
  <w:style w:type="character" w:customStyle="1" w:styleId="30">
    <w:name w:val="Основной текст 3 Знак"/>
    <w:basedOn w:val="a0"/>
    <w:link w:val="3"/>
    <w:rsid w:val="00664A3D"/>
    <w:rPr>
      <w:rFonts w:ascii="Times New Roman" w:eastAsia="Times New Roman" w:hAnsi="Times New Roman" w:cs="Times New Roman"/>
      <w:sz w:val="16"/>
      <w:szCs w:val="16"/>
      <w:lang w:val="kk-KZ"/>
    </w:rPr>
  </w:style>
  <w:style w:type="paragraph" w:styleId="21">
    <w:name w:val="Body Text Indent 2"/>
    <w:basedOn w:val="a"/>
    <w:link w:val="22"/>
    <w:rsid w:val="003E58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22">
    <w:name w:val="Основной текст с отступом 2 Знак"/>
    <w:basedOn w:val="a0"/>
    <w:link w:val="21"/>
    <w:rsid w:val="003E5883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8">
    <w:name w:val="caption"/>
    <w:basedOn w:val="a"/>
    <w:next w:val="a"/>
    <w:unhideWhenUsed/>
    <w:qFormat/>
    <w:rsid w:val="00CE0683"/>
    <w:pPr>
      <w:widowControl w:val="0"/>
      <w:shd w:val="clear" w:color="auto" w:fill="FFFFFF"/>
      <w:snapToGrid w:val="0"/>
      <w:spacing w:after="0" w:line="360" w:lineRule="auto"/>
      <w:ind w:right="2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E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42A4"/>
  </w:style>
  <w:style w:type="paragraph" w:styleId="ab">
    <w:name w:val="Body Text Indent"/>
    <w:basedOn w:val="a"/>
    <w:link w:val="ac"/>
    <w:uiPriority w:val="99"/>
    <w:semiHidden/>
    <w:unhideWhenUsed/>
    <w:rsid w:val="003F4B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F4B8A"/>
  </w:style>
  <w:style w:type="paragraph" w:styleId="ad">
    <w:name w:val="List Paragraph"/>
    <w:basedOn w:val="a"/>
    <w:uiPriority w:val="34"/>
    <w:qFormat/>
    <w:rsid w:val="00B50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2010-06-24T07:53:00Z</dcterms:created>
  <dcterms:modified xsi:type="dcterms:W3CDTF">2011-09-27T07:11:00Z</dcterms:modified>
</cp:coreProperties>
</file>