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7B" w:rsidRDefault="0069527B" w:rsidP="0069527B">
      <w:pPr>
        <w:spacing w:after="0" w:line="240" w:lineRule="auto"/>
        <w:rPr>
          <w:rFonts w:ascii="Times New Roman" w:hAnsi="Times New Roman"/>
          <w:sz w:val="28"/>
          <w:szCs w:val="28"/>
        </w:rPr>
      </w:pPr>
    </w:p>
    <w:p w:rsidR="0056174C" w:rsidRPr="00E90B13" w:rsidRDefault="0056174C" w:rsidP="0069527B">
      <w:pPr>
        <w:spacing w:after="0" w:line="240" w:lineRule="auto"/>
        <w:rPr>
          <w:rFonts w:ascii="Times New Roman" w:hAnsi="Times New Roman"/>
          <w:sz w:val="28"/>
          <w:szCs w:val="28"/>
        </w:rPr>
      </w:pPr>
      <w:r w:rsidRPr="00E90B13">
        <w:rPr>
          <w:rFonts w:ascii="Times New Roman" w:hAnsi="Times New Roman"/>
          <w:sz w:val="28"/>
          <w:szCs w:val="28"/>
        </w:rPr>
        <w:t>УДК 61</w:t>
      </w:r>
      <w:r w:rsidR="00BA66DB">
        <w:rPr>
          <w:rFonts w:ascii="Times New Roman" w:hAnsi="Times New Roman"/>
          <w:sz w:val="28"/>
          <w:szCs w:val="28"/>
        </w:rPr>
        <w:t>8</w:t>
      </w:r>
      <w:r w:rsidRPr="00E90B13">
        <w:rPr>
          <w:rFonts w:ascii="Times New Roman" w:hAnsi="Times New Roman"/>
          <w:sz w:val="28"/>
          <w:szCs w:val="28"/>
        </w:rPr>
        <w:t>.2</w:t>
      </w:r>
      <w:r w:rsidR="002F3D7A">
        <w:rPr>
          <w:rFonts w:ascii="Times New Roman" w:hAnsi="Times New Roman"/>
          <w:sz w:val="28"/>
          <w:szCs w:val="28"/>
        </w:rPr>
        <w:t>-084+616-053</w:t>
      </w:r>
      <w:r w:rsidR="00BA66DB">
        <w:rPr>
          <w:rFonts w:ascii="Times New Roman" w:hAnsi="Times New Roman"/>
          <w:sz w:val="28"/>
          <w:szCs w:val="28"/>
        </w:rPr>
        <w:t>.</w:t>
      </w:r>
      <w:r w:rsidR="002F3D7A">
        <w:rPr>
          <w:rFonts w:ascii="Times New Roman" w:hAnsi="Times New Roman"/>
          <w:sz w:val="28"/>
          <w:szCs w:val="28"/>
        </w:rPr>
        <w:t>2-084 (574)</w:t>
      </w:r>
      <w:r w:rsidRPr="00E90B13">
        <w:rPr>
          <w:rFonts w:ascii="Times New Roman" w:hAnsi="Times New Roman"/>
          <w:sz w:val="28"/>
          <w:szCs w:val="28"/>
        </w:rPr>
        <w:tab/>
      </w:r>
      <w:r w:rsidRPr="00E90B13">
        <w:rPr>
          <w:rFonts w:ascii="Times New Roman" w:hAnsi="Times New Roman"/>
          <w:sz w:val="28"/>
          <w:szCs w:val="28"/>
        </w:rPr>
        <w:tab/>
      </w:r>
      <w:r w:rsidRPr="00E90B13">
        <w:rPr>
          <w:rFonts w:ascii="Times New Roman" w:hAnsi="Times New Roman"/>
          <w:sz w:val="28"/>
          <w:szCs w:val="28"/>
        </w:rPr>
        <w:tab/>
      </w:r>
      <w:r w:rsidR="0069527B">
        <w:rPr>
          <w:rFonts w:ascii="Times New Roman" w:hAnsi="Times New Roman"/>
          <w:sz w:val="28"/>
          <w:szCs w:val="28"/>
        </w:rPr>
        <w:t xml:space="preserve">            </w:t>
      </w:r>
      <w:r w:rsidRPr="00E90B13">
        <w:rPr>
          <w:rFonts w:ascii="Times New Roman" w:hAnsi="Times New Roman"/>
          <w:sz w:val="28"/>
          <w:szCs w:val="28"/>
        </w:rPr>
        <w:t>На правах рукописи</w:t>
      </w:r>
    </w:p>
    <w:p w:rsidR="0056174C" w:rsidRPr="00E90B13" w:rsidRDefault="0056174C" w:rsidP="0069527B">
      <w:pPr>
        <w:tabs>
          <w:tab w:val="left" w:pos="5670"/>
        </w:tabs>
        <w:spacing w:after="0" w:line="240" w:lineRule="auto"/>
        <w:jc w:val="right"/>
        <w:rPr>
          <w:rFonts w:ascii="Times New Roman" w:hAnsi="Times New Roman"/>
          <w:sz w:val="28"/>
          <w:szCs w:val="28"/>
        </w:rPr>
      </w:pPr>
    </w:p>
    <w:p w:rsidR="0056174C" w:rsidRPr="00E90B13" w:rsidRDefault="0056174C" w:rsidP="0069527B">
      <w:pPr>
        <w:tabs>
          <w:tab w:val="left" w:pos="5670"/>
        </w:tabs>
        <w:spacing w:after="0" w:line="240" w:lineRule="auto"/>
        <w:jc w:val="right"/>
        <w:rPr>
          <w:rFonts w:ascii="Times New Roman" w:hAnsi="Times New Roman"/>
          <w:sz w:val="28"/>
          <w:szCs w:val="28"/>
        </w:rPr>
      </w:pPr>
    </w:p>
    <w:p w:rsidR="0056174C" w:rsidRPr="00E90B13" w:rsidRDefault="0056174C" w:rsidP="0069527B">
      <w:pPr>
        <w:tabs>
          <w:tab w:val="left" w:pos="5670"/>
        </w:tabs>
        <w:spacing w:after="0" w:line="240" w:lineRule="auto"/>
        <w:jc w:val="right"/>
        <w:rPr>
          <w:rFonts w:ascii="Times New Roman" w:hAnsi="Times New Roman"/>
          <w:sz w:val="28"/>
          <w:szCs w:val="28"/>
        </w:rPr>
      </w:pPr>
    </w:p>
    <w:p w:rsidR="0056174C" w:rsidRPr="00E90B13" w:rsidRDefault="0056174C" w:rsidP="0069527B">
      <w:pPr>
        <w:tabs>
          <w:tab w:val="left" w:pos="5670"/>
        </w:tabs>
        <w:spacing w:after="0" w:line="240" w:lineRule="auto"/>
        <w:jc w:val="right"/>
        <w:rPr>
          <w:rFonts w:ascii="Times New Roman" w:hAnsi="Times New Roman"/>
          <w:sz w:val="28"/>
          <w:szCs w:val="28"/>
        </w:rPr>
      </w:pPr>
    </w:p>
    <w:p w:rsidR="0056174C" w:rsidRPr="00E90B13" w:rsidRDefault="0056174C" w:rsidP="0069527B">
      <w:pPr>
        <w:tabs>
          <w:tab w:val="left" w:pos="5670"/>
        </w:tabs>
        <w:spacing w:after="0" w:line="240" w:lineRule="auto"/>
        <w:jc w:val="right"/>
        <w:rPr>
          <w:rFonts w:ascii="Times New Roman" w:hAnsi="Times New Roman"/>
          <w:sz w:val="28"/>
          <w:szCs w:val="28"/>
        </w:rPr>
      </w:pPr>
    </w:p>
    <w:p w:rsidR="0056174C" w:rsidRPr="00E90B13" w:rsidRDefault="0056174C" w:rsidP="0069527B">
      <w:pPr>
        <w:tabs>
          <w:tab w:val="left" w:pos="5670"/>
        </w:tabs>
        <w:spacing w:after="0" w:line="240" w:lineRule="auto"/>
        <w:jc w:val="right"/>
        <w:rPr>
          <w:rFonts w:ascii="Times New Roman" w:hAnsi="Times New Roman"/>
          <w:sz w:val="28"/>
          <w:szCs w:val="28"/>
        </w:rPr>
      </w:pPr>
    </w:p>
    <w:p w:rsidR="0056174C" w:rsidRPr="00E90B13" w:rsidRDefault="0056174C" w:rsidP="0069527B">
      <w:pPr>
        <w:tabs>
          <w:tab w:val="left" w:pos="5670"/>
        </w:tabs>
        <w:spacing w:after="0" w:line="240" w:lineRule="auto"/>
        <w:jc w:val="right"/>
        <w:rPr>
          <w:rFonts w:ascii="Times New Roman" w:hAnsi="Times New Roman"/>
          <w:sz w:val="28"/>
          <w:szCs w:val="28"/>
        </w:rPr>
      </w:pPr>
    </w:p>
    <w:p w:rsidR="0056174C" w:rsidRPr="00E90B13" w:rsidRDefault="0056174C" w:rsidP="0069527B">
      <w:pPr>
        <w:tabs>
          <w:tab w:val="left" w:pos="5670"/>
        </w:tabs>
        <w:spacing w:after="0" w:line="240" w:lineRule="auto"/>
        <w:jc w:val="right"/>
        <w:rPr>
          <w:rFonts w:ascii="Times New Roman" w:hAnsi="Times New Roman"/>
          <w:sz w:val="28"/>
          <w:szCs w:val="28"/>
        </w:rPr>
      </w:pPr>
    </w:p>
    <w:p w:rsidR="0056174C" w:rsidRPr="00E90B13" w:rsidRDefault="0056174C" w:rsidP="0069527B">
      <w:pPr>
        <w:tabs>
          <w:tab w:val="left" w:pos="5670"/>
        </w:tabs>
        <w:spacing w:after="0" w:line="240" w:lineRule="auto"/>
        <w:jc w:val="right"/>
        <w:rPr>
          <w:rFonts w:ascii="Times New Roman" w:hAnsi="Times New Roman"/>
          <w:sz w:val="28"/>
          <w:szCs w:val="28"/>
        </w:rPr>
      </w:pPr>
    </w:p>
    <w:p w:rsidR="0056174C" w:rsidRPr="00E90B13" w:rsidRDefault="0056174C" w:rsidP="0069527B">
      <w:pPr>
        <w:tabs>
          <w:tab w:val="left" w:pos="5670"/>
        </w:tabs>
        <w:spacing w:after="0" w:line="240" w:lineRule="auto"/>
        <w:jc w:val="center"/>
        <w:rPr>
          <w:rFonts w:ascii="Times New Roman" w:hAnsi="Times New Roman"/>
          <w:sz w:val="28"/>
          <w:szCs w:val="28"/>
        </w:rPr>
      </w:pPr>
    </w:p>
    <w:p w:rsidR="0056174C" w:rsidRPr="00E90B13" w:rsidRDefault="00280049" w:rsidP="0069527B">
      <w:pPr>
        <w:tabs>
          <w:tab w:val="left" w:pos="5670"/>
        </w:tabs>
        <w:spacing w:after="0" w:line="240" w:lineRule="auto"/>
        <w:jc w:val="center"/>
        <w:rPr>
          <w:rFonts w:ascii="Times New Roman" w:hAnsi="Times New Roman"/>
          <w:b/>
          <w:sz w:val="28"/>
          <w:szCs w:val="28"/>
        </w:rPr>
      </w:pPr>
      <w:r w:rsidRPr="00E90B13">
        <w:rPr>
          <w:rFonts w:ascii="Times New Roman" w:hAnsi="Times New Roman"/>
          <w:b/>
          <w:sz w:val="28"/>
          <w:szCs w:val="28"/>
        </w:rPr>
        <w:t>КУСМОЛДАНОВА САУЛЕ РЫСПЕКОВНА</w:t>
      </w:r>
    </w:p>
    <w:p w:rsidR="0056174C" w:rsidRPr="00E90B13" w:rsidRDefault="0056174C" w:rsidP="0069527B">
      <w:pPr>
        <w:tabs>
          <w:tab w:val="left" w:pos="5670"/>
        </w:tabs>
        <w:spacing w:after="0" w:line="240" w:lineRule="auto"/>
        <w:jc w:val="center"/>
        <w:rPr>
          <w:rFonts w:ascii="Times New Roman" w:hAnsi="Times New Roman"/>
          <w:sz w:val="28"/>
          <w:szCs w:val="28"/>
        </w:rPr>
      </w:pPr>
    </w:p>
    <w:p w:rsidR="0056174C" w:rsidRPr="00E90B13" w:rsidRDefault="0056174C" w:rsidP="0069527B">
      <w:pPr>
        <w:spacing w:after="0" w:line="240" w:lineRule="auto"/>
        <w:jc w:val="center"/>
        <w:rPr>
          <w:rFonts w:ascii="Times New Roman" w:hAnsi="Times New Roman"/>
          <w:sz w:val="28"/>
          <w:szCs w:val="28"/>
        </w:rPr>
      </w:pPr>
    </w:p>
    <w:p w:rsidR="0056174C" w:rsidRPr="00E90B13" w:rsidRDefault="0056174C" w:rsidP="0069527B">
      <w:pPr>
        <w:shd w:val="clear" w:color="auto" w:fill="FFFFFF"/>
        <w:autoSpaceDE w:val="0"/>
        <w:autoSpaceDN w:val="0"/>
        <w:adjustRightInd w:val="0"/>
        <w:spacing w:after="0" w:line="240" w:lineRule="auto"/>
        <w:jc w:val="center"/>
        <w:rPr>
          <w:rFonts w:ascii="Times New Roman" w:hAnsi="Times New Roman"/>
          <w:sz w:val="28"/>
          <w:szCs w:val="28"/>
        </w:rPr>
      </w:pPr>
    </w:p>
    <w:p w:rsidR="0056174C" w:rsidRPr="00E90B13" w:rsidRDefault="0056174C" w:rsidP="0069527B">
      <w:pPr>
        <w:shd w:val="clear" w:color="auto" w:fill="FFFFFF"/>
        <w:autoSpaceDE w:val="0"/>
        <w:autoSpaceDN w:val="0"/>
        <w:adjustRightInd w:val="0"/>
        <w:spacing w:after="0" w:line="240" w:lineRule="auto"/>
        <w:jc w:val="center"/>
        <w:rPr>
          <w:rFonts w:ascii="Times New Roman" w:hAnsi="Times New Roman"/>
          <w:sz w:val="28"/>
          <w:szCs w:val="28"/>
        </w:rPr>
      </w:pPr>
      <w:r w:rsidRPr="00E90B13">
        <w:rPr>
          <w:rFonts w:ascii="Times New Roman" w:hAnsi="Times New Roman"/>
          <w:b/>
          <w:sz w:val="28"/>
          <w:szCs w:val="28"/>
        </w:rPr>
        <w:t>Оценка эффективности скрининговых программ                                                           в охране здоровья матери и ребенка</w:t>
      </w:r>
    </w:p>
    <w:p w:rsidR="0056174C" w:rsidRPr="00E90B13" w:rsidRDefault="0056174C" w:rsidP="0069527B">
      <w:pPr>
        <w:spacing w:after="0" w:line="240" w:lineRule="auto"/>
        <w:jc w:val="center"/>
        <w:rPr>
          <w:rFonts w:ascii="Times New Roman" w:hAnsi="Times New Roman"/>
          <w:sz w:val="28"/>
          <w:szCs w:val="28"/>
        </w:rPr>
      </w:pPr>
    </w:p>
    <w:p w:rsidR="0056174C" w:rsidRPr="00E90B13" w:rsidRDefault="0056174C" w:rsidP="0069527B">
      <w:pPr>
        <w:spacing w:after="0" w:line="240" w:lineRule="auto"/>
        <w:jc w:val="center"/>
        <w:rPr>
          <w:rFonts w:ascii="Times New Roman" w:hAnsi="Times New Roman"/>
          <w:sz w:val="28"/>
          <w:szCs w:val="28"/>
        </w:rPr>
      </w:pPr>
      <w:r w:rsidRPr="00E90B13">
        <w:rPr>
          <w:rFonts w:ascii="Times New Roman" w:hAnsi="Times New Roman"/>
          <w:sz w:val="28"/>
          <w:szCs w:val="28"/>
        </w:rPr>
        <w:t>14.00.33 – общественное здоровье и здравоохранение</w:t>
      </w:r>
    </w:p>
    <w:p w:rsidR="00867810" w:rsidRPr="00E90B13" w:rsidRDefault="00867810" w:rsidP="0069527B">
      <w:pPr>
        <w:pStyle w:val="14"/>
        <w:ind w:firstLine="0"/>
        <w:jc w:val="center"/>
        <w:rPr>
          <w:spacing w:val="7"/>
        </w:rPr>
      </w:pPr>
    </w:p>
    <w:p w:rsidR="00867810" w:rsidRPr="00E90B13" w:rsidRDefault="00867810" w:rsidP="0069527B">
      <w:pPr>
        <w:pStyle w:val="14"/>
        <w:ind w:firstLine="0"/>
        <w:jc w:val="center"/>
        <w:rPr>
          <w:spacing w:val="7"/>
        </w:rPr>
      </w:pPr>
    </w:p>
    <w:p w:rsidR="0038433E" w:rsidRPr="00E90B13" w:rsidRDefault="0038433E" w:rsidP="0069527B">
      <w:pPr>
        <w:pStyle w:val="14"/>
        <w:ind w:firstLine="0"/>
        <w:jc w:val="center"/>
        <w:rPr>
          <w:spacing w:val="7"/>
        </w:rPr>
      </w:pPr>
    </w:p>
    <w:p w:rsidR="00867810" w:rsidRPr="00E90B13" w:rsidRDefault="00867810" w:rsidP="0069527B">
      <w:pPr>
        <w:pStyle w:val="14"/>
        <w:ind w:firstLine="0"/>
        <w:jc w:val="center"/>
        <w:rPr>
          <w:spacing w:val="7"/>
        </w:rPr>
      </w:pPr>
    </w:p>
    <w:p w:rsidR="00265AA6" w:rsidRPr="00BA66DB" w:rsidRDefault="00867810" w:rsidP="0069527B">
      <w:pPr>
        <w:pStyle w:val="14"/>
        <w:ind w:firstLine="0"/>
        <w:jc w:val="center"/>
        <w:rPr>
          <w:b/>
          <w:bCs/>
          <w:spacing w:val="7"/>
        </w:rPr>
      </w:pPr>
      <w:r w:rsidRPr="00BA66DB">
        <w:rPr>
          <w:b/>
          <w:bCs/>
          <w:spacing w:val="7"/>
        </w:rPr>
        <w:t>Автореферат</w:t>
      </w:r>
    </w:p>
    <w:p w:rsidR="00867810" w:rsidRPr="00E90B13" w:rsidRDefault="00867810" w:rsidP="0069527B">
      <w:pPr>
        <w:pStyle w:val="14"/>
        <w:ind w:firstLine="0"/>
        <w:jc w:val="center"/>
        <w:rPr>
          <w:bCs/>
          <w:spacing w:val="7"/>
        </w:rPr>
      </w:pPr>
      <w:r w:rsidRPr="00E90B13">
        <w:rPr>
          <w:bCs/>
          <w:spacing w:val="7"/>
        </w:rPr>
        <w:t>д</w:t>
      </w:r>
      <w:r w:rsidR="00265AA6" w:rsidRPr="00E90B13">
        <w:rPr>
          <w:bCs/>
          <w:spacing w:val="7"/>
        </w:rPr>
        <w:t>иссертации</w:t>
      </w:r>
      <w:r w:rsidRPr="00E90B13">
        <w:rPr>
          <w:bCs/>
          <w:spacing w:val="7"/>
        </w:rPr>
        <w:t xml:space="preserve"> на соискание ученой степени</w:t>
      </w:r>
    </w:p>
    <w:p w:rsidR="00867810" w:rsidRPr="00E90B13" w:rsidRDefault="00867810" w:rsidP="0069527B">
      <w:pPr>
        <w:pStyle w:val="14"/>
        <w:ind w:firstLine="0"/>
        <w:jc w:val="center"/>
        <w:rPr>
          <w:bCs/>
          <w:spacing w:val="7"/>
        </w:rPr>
      </w:pPr>
      <w:r w:rsidRPr="00E90B13">
        <w:rPr>
          <w:bCs/>
          <w:spacing w:val="7"/>
        </w:rPr>
        <w:t>кандидата медицинских наук</w:t>
      </w:r>
    </w:p>
    <w:p w:rsidR="00867810" w:rsidRPr="00E90B13" w:rsidRDefault="00867810" w:rsidP="0069527B">
      <w:pPr>
        <w:pStyle w:val="14"/>
        <w:ind w:firstLine="0"/>
        <w:jc w:val="center"/>
        <w:rPr>
          <w:bCs/>
          <w:spacing w:val="7"/>
        </w:rPr>
      </w:pPr>
    </w:p>
    <w:p w:rsidR="00867810" w:rsidRPr="00E90B13" w:rsidRDefault="00867810" w:rsidP="0069527B">
      <w:pPr>
        <w:pStyle w:val="14"/>
        <w:ind w:firstLine="0"/>
        <w:jc w:val="center"/>
        <w:rPr>
          <w:bCs/>
          <w:spacing w:val="7"/>
        </w:rPr>
      </w:pPr>
    </w:p>
    <w:p w:rsidR="00867810" w:rsidRPr="00E90B13" w:rsidRDefault="00867810" w:rsidP="0069527B">
      <w:pPr>
        <w:pStyle w:val="14"/>
        <w:ind w:firstLine="0"/>
        <w:jc w:val="center"/>
        <w:rPr>
          <w:bCs/>
          <w:spacing w:val="7"/>
        </w:rPr>
      </w:pPr>
    </w:p>
    <w:p w:rsidR="009942A9" w:rsidRPr="00E90B13" w:rsidRDefault="009942A9" w:rsidP="0069527B">
      <w:pPr>
        <w:pStyle w:val="14"/>
        <w:ind w:firstLine="0"/>
        <w:jc w:val="center"/>
        <w:rPr>
          <w:bCs/>
          <w:spacing w:val="7"/>
        </w:rPr>
      </w:pPr>
    </w:p>
    <w:p w:rsidR="009942A9" w:rsidRPr="00E90B13" w:rsidRDefault="009942A9" w:rsidP="0069527B">
      <w:pPr>
        <w:pStyle w:val="14"/>
        <w:ind w:firstLine="0"/>
        <w:jc w:val="center"/>
        <w:rPr>
          <w:bCs/>
          <w:spacing w:val="7"/>
        </w:rPr>
      </w:pPr>
    </w:p>
    <w:p w:rsidR="009942A9" w:rsidRPr="00E90B13" w:rsidRDefault="009942A9" w:rsidP="0069527B">
      <w:pPr>
        <w:pStyle w:val="14"/>
        <w:ind w:firstLine="0"/>
        <w:jc w:val="center"/>
        <w:rPr>
          <w:bCs/>
          <w:spacing w:val="7"/>
        </w:rPr>
      </w:pPr>
    </w:p>
    <w:p w:rsidR="009942A9" w:rsidRPr="00E90B13" w:rsidRDefault="009942A9" w:rsidP="0069527B">
      <w:pPr>
        <w:pStyle w:val="14"/>
        <w:ind w:firstLine="0"/>
        <w:jc w:val="center"/>
        <w:rPr>
          <w:bCs/>
          <w:spacing w:val="7"/>
        </w:rPr>
      </w:pPr>
    </w:p>
    <w:p w:rsidR="00867810" w:rsidRPr="00E90B13" w:rsidRDefault="00867810" w:rsidP="0069527B">
      <w:pPr>
        <w:pStyle w:val="14"/>
        <w:ind w:firstLine="0"/>
        <w:jc w:val="center"/>
        <w:rPr>
          <w:bCs/>
          <w:spacing w:val="7"/>
        </w:rPr>
      </w:pPr>
    </w:p>
    <w:p w:rsidR="00867810" w:rsidRPr="00E90B13" w:rsidRDefault="00867810" w:rsidP="0069527B">
      <w:pPr>
        <w:pStyle w:val="14"/>
        <w:ind w:firstLine="0"/>
        <w:jc w:val="center"/>
        <w:rPr>
          <w:bCs/>
          <w:spacing w:val="7"/>
        </w:rPr>
      </w:pPr>
    </w:p>
    <w:p w:rsidR="00265AA6" w:rsidRPr="00E90B13" w:rsidRDefault="00265AA6" w:rsidP="0069527B">
      <w:pPr>
        <w:pStyle w:val="14"/>
        <w:ind w:firstLine="0"/>
        <w:jc w:val="center"/>
        <w:rPr>
          <w:bCs/>
          <w:spacing w:val="7"/>
        </w:rPr>
      </w:pPr>
    </w:p>
    <w:p w:rsidR="0038433E" w:rsidRPr="00E90B13" w:rsidRDefault="0038433E" w:rsidP="0069527B">
      <w:pPr>
        <w:pStyle w:val="14"/>
        <w:ind w:firstLine="0"/>
        <w:jc w:val="center"/>
        <w:rPr>
          <w:bCs/>
          <w:spacing w:val="7"/>
        </w:rPr>
      </w:pPr>
    </w:p>
    <w:p w:rsidR="00265AA6" w:rsidRPr="00E90B13" w:rsidRDefault="00265AA6" w:rsidP="0069527B">
      <w:pPr>
        <w:pStyle w:val="14"/>
        <w:ind w:firstLine="0"/>
        <w:jc w:val="center"/>
        <w:rPr>
          <w:bCs/>
          <w:spacing w:val="7"/>
        </w:rPr>
      </w:pPr>
    </w:p>
    <w:p w:rsidR="00265AA6" w:rsidRPr="00E90B13" w:rsidRDefault="00265AA6" w:rsidP="0069527B">
      <w:pPr>
        <w:pStyle w:val="14"/>
        <w:ind w:firstLine="0"/>
        <w:jc w:val="center"/>
        <w:rPr>
          <w:bCs/>
          <w:spacing w:val="7"/>
        </w:rPr>
      </w:pPr>
    </w:p>
    <w:p w:rsidR="00265AA6" w:rsidRPr="00E90B13" w:rsidRDefault="00265AA6" w:rsidP="0069527B">
      <w:pPr>
        <w:pStyle w:val="14"/>
        <w:ind w:firstLine="0"/>
        <w:jc w:val="center"/>
        <w:rPr>
          <w:bCs/>
          <w:spacing w:val="7"/>
        </w:rPr>
      </w:pPr>
    </w:p>
    <w:p w:rsidR="00867810" w:rsidRPr="00E90B13" w:rsidRDefault="00867810" w:rsidP="0069527B">
      <w:pPr>
        <w:pStyle w:val="14"/>
        <w:ind w:firstLine="0"/>
        <w:jc w:val="center"/>
        <w:rPr>
          <w:bCs/>
          <w:spacing w:val="7"/>
        </w:rPr>
      </w:pPr>
    </w:p>
    <w:p w:rsidR="00867810" w:rsidRPr="00E90B13" w:rsidRDefault="00867810" w:rsidP="0069527B">
      <w:pPr>
        <w:pStyle w:val="14"/>
        <w:ind w:firstLine="0"/>
        <w:jc w:val="center"/>
        <w:rPr>
          <w:bCs/>
          <w:spacing w:val="7"/>
        </w:rPr>
      </w:pPr>
      <w:r w:rsidRPr="00E90B13">
        <w:rPr>
          <w:bCs/>
          <w:spacing w:val="7"/>
        </w:rPr>
        <w:t>Республика Казахстан</w:t>
      </w:r>
    </w:p>
    <w:p w:rsidR="00867810" w:rsidRPr="00E90B13" w:rsidRDefault="00231B47" w:rsidP="0069527B">
      <w:pPr>
        <w:pStyle w:val="14"/>
        <w:ind w:firstLine="0"/>
        <w:jc w:val="center"/>
        <w:rPr>
          <w:bCs/>
          <w:spacing w:val="7"/>
        </w:rPr>
      </w:pPr>
      <w:r w:rsidRPr="00E90B13">
        <w:rPr>
          <w:bCs/>
          <w:spacing w:val="7"/>
        </w:rPr>
        <w:t>Алматы, 2010</w:t>
      </w:r>
    </w:p>
    <w:p w:rsidR="00280049" w:rsidRPr="00E90B13" w:rsidRDefault="00280049" w:rsidP="0069527B">
      <w:pPr>
        <w:pStyle w:val="14"/>
        <w:ind w:right="-22" w:firstLine="0"/>
        <w:jc w:val="center"/>
      </w:pPr>
    </w:p>
    <w:p w:rsidR="00495FD3" w:rsidRDefault="00495FD3" w:rsidP="00E90B13">
      <w:pPr>
        <w:spacing w:after="0" w:line="240" w:lineRule="auto"/>
        <w:jc w:val="both"/>
        <w:rPr>
          <w:rFonts w:ascii="Times New Roman" w:hAnsi="Times New Roman"/>
          <w:sz w:val="28"/>
          <w:szCs w:val="28"/>
        </w:rPr>
      </w:pPr>
    </w:p>
    <w:p w:rsidR="00280049" w:rsidRPr="00E90B13" w:rsidRDefault="00280049" w:rsidP="0069527B">
      <w:pPr>
        <w:spacing w:after="0" w:line="240" w:lineRule="auto"/>
        <w:ind w:firstLine="567"/>
        <w:jc w:val="both"/>
        <w:rPr>
          <w:rFonts w:ascii="Times New Roman" w:hAnsi="Times New Roman"/>
          <w:sz w:val="28"/>
          <w:szCs w:val="28"/>
        </w:rPr>
      </w:pPr>
      <w:r w:rsidRPr="00E90B13">
        <w:rPr>
          <w:rFonts w:ascii="Times New Roman" w:hAnsi="Times New Roman"/>
          <w:sz w:val="28"/>
          <w:szCs w:val="28"/>
        </w:rPr>
        <w:t>Работа выполнена в Национальном Центре проблем формирования здорового образа жизни Министерства здравоохранения Республики Казахстан</w:t>
      </w:r>
    </w:p>
    <w:p w:rsidR="00280049" w:rsidRDefault="00280049" w:rsidP="00E90B13">
      <w:pPr>
        <w:spacing w:after="0" w:line="240" w:lineRule="auto"/>
        <w:jc w:val="both"/>
        <w:rPr>
          <w:rFonts w:ascii="Times New Roman" w:hAnsi="Times New Roman"/>
          <w:sz w:val="28"/>
          <w:szCs w:val="28"/>
        </w:rPr>
      </w:pPr>
    </w:p>
    <w:p w:rsidR="00495FD3" w:rsidRPr="00E90B13" w:rsidRDefault="00495FD3" w:rsidP="00E90B13">
      <w:pPr>
        <w:spacing w:after="0" w:line="240" w:lineRule="auto"/>
        <w:jc w:val="both"/>
        <w:rPr>
          <w:rFonts w:ascii="Times New Roman" w:hAnsi="Times New Roman"/>
          <w:sz w:val="28"/>
          <w:szCs w:val="28"/>
        </w:rPr>
      </w:pPr>
    </w:p>
    <w:p w:rsidR="00280049" w:rsidRPr="00E90B13" w:rsidRDefault="00280049" w:rsidP="00495FD3">
      <w:pPr>
        <w:spacing w:after="0" w:line="240" w:lineRule="auto"/>
        <w:jc w:val="both"/>
        <w:rPr>
          <w:rFonts w:ascii="Times New Roman" w:hAnsi="Times New Roman"/>
          <w:sz w:val="28"/>
          <w:szCs w:val="28"/>
        </w:rPr>
      </w:pPr>
      <w:r w:rsidRPr="00E90B13">
        <w:rPr>
          <w:rFonts w:ascii="Times New Roman" w:hAnsi="Times New Roman"/>
          <w:sz w:val="28"/>
          <w:szCs w:val="28"/>
        </w:rPr>
        <w:t>Научные руководители:</w:t>
      </w:r>
      <w:r w:rsidRPr="00E90B13">
        <w:rPr>
          <w:rFonts w:ascii="Times New Roman" w:hAnsi="Times New Roman"/>
          <w:sz w:val="28"/>
          <w:szCs w:val="28"/>
        </w:rPr>
        <w:tab/>
      </w:r>
      <w:r w:rsidR="00495FD3">
        <w:rPr>
          <w:rFonts w:ascii="Times New Roman" w:hAnsi="Times New Roman"/>
          <w:sz w:val="28"/>
          <w:szCs w:val="28"/>
        </w:rPr>
        <w:tab/>
      </w:r>
      <w:r w:rsidRPr="00E90B13">
        <w:rPr>
          <w:rFonts w:ascii="Times New Roman" w:hAnsi="Times New Roman"/>
          <w:sz w:val="28"/>
          <w:szCs w:val="28"/>
        </w:rPr>
        <w:t>доктор медицинских наук  Ахметов</w:t>
      </w:r>
      <w:r w:rsidR="0069527B" w:rsidRPr="0069527B">
        <w:rPr>
          <w:rFonts w:ascii="Times New Roman" w:hAnsi="Times New Roman"/>
          <w:sz w:val="28"/>
          <w:szCs w:val="28"/>
        </w:rPr>
        <w:t xml:space="preserve"> </w:t>
      </w:r>
      <w:r w:rsidR="0069527B" w:rsidRPr="00E90B13">
        <w:rPr>
          <w:rFonts w:ascii="Times New Roman" w:hAnsi="Times New Roman"/>
          <w:sz w:val="28"/>
          <w:szCs w:val="28"/>
        </w:rPr>
        <w:t>В.И.</w:t>
      </w:r>
    </w:p>
    <w:p w:rsidR="00280049" w:rsidRPr="00E90B13" w:rsidRDefault="00280049" w:rsidP="00E90B13">
      <w:pPr>
        <w:spacing w:after="0" w:line="240" w:lineRule="auto"/>
        <w:ind w:left="4248"/>
        <w:jc w:val="both"/>
        <w:rPr>
          <w:rFonts w:ascii="Times New Roman" w:hAnsi="Times New Roman"/>
          <w:sz w:val="28"/>
          <w:szCs w:val="28"/>
        </w:rPr>
      </w:pPr>
    </w:p>
    <w:p w:rsidR="00280049" w:rsidRPr="00E90B13" w:rsidRDefault="00280049" w:rsidP="00E90B13">
      <w:pPr>
        <w:spacing w:after="0" w:line="240" w:lineRule="auto"/>
        <w:ind w:left="4248"/>
        <w:jc w:val="both"/>
        <w:rPr>
          <w:rFonts w:ascii="Times New Roman" w:hAnsi="Times New Roman"/>
          <w:sz w:val="28"/>
          <w:szCs w:val="28"/>
        </w:rPr>
      </w:pPr>
      <w:r w:rsidRPr="00E90B13">
        <w:rPr>
          <w:rFonts w:ascii="Times New Roman" w:hAnsi="Times New Roman"/>
          <w:sz w:val="28"/>
          <w:szCs w:val="28"/>
        </w:rPr>
        <w:t xml:space="preserve">кандидат медицинских наук Оспанова </w:t>
      </w:r>
      <w:r w:rsidR="0069527B" w:rsidRPr="00E90B13">
        <w:rPr>
          <w:rFonts w:ascii="Times New Roman" w:hAnsi="Times New Roman"/>
          <w:sz w:val="28"/>
          <w:szCs w:val="28"/>
        </w:rPr>
        <w:t>Д.А.</w:t>
      </w:r>
    </w:p>
    <w:p w:rsidR="00280049" w:rsidRPr="00E90B13" w:rsidRDefault="00280049" w:rsidP="00E90B13">
      <w:pPr>
        <w:spacing w:after="0" w:line="240" w:lineRule="auto"/>
        <w:rPr>
          <w:rFonts w:ascii="Times New Roman" w:hAnsi="Times New Roman"/>
          <w:sz w:val="28"/>
          <w:szCs w:val="28"/>
        </w:rPr>
      </w:pPr>
    </w:p>
    <w:p w:rsidR="00280049" w:rsidRPr="00E90B13" w:rsidRDefault="00280049" w:rsidP="00E90B13">
      <w:pPr>
        <w:spacing w:after="0" w:line="240" w:lineRule="auto"/>
        <w:rPr>
          <w:rFonts w:ascii="Times New Roman" w:hAnsi="Times New Roman"/>
          <w:sz w:val="28"/>
          <w:szCs w:val="28"/>
        </w:rPr>
      </w:pPr>
    </w:p>
    <w:p w:rsidR="0016312E" w:rsidRPr="00E90B13" w:rsidRDefault="0016312E" w:rsidP="00E90B13">
      <w:pPr>
        <w:spacing w:after="0" w:line="240" w:lineRule="auto"/>
        <w:rPr>
          <w:rFonts w:ascii="Times New Roman" w:hAnsi="Times New Roman"/>
          <w:sz w:val="28"/>
          <w:szCs w:val="28"/>
        </w:rPr>
      </w:pPr>
      <w:r w:rsidRPr="00E90B13">
        <w:rPr>
          <w:rFonts w:ascii="Times New Roman" w:hAnsi="Times New Roman"/>
          <w:sz w:val="28"/>
          <w:szCs w:val="28"/>
        </w:rPr>
        <w:t>Официальные оппоненты:</w:t>
      </w:r>
      <w:r w:rsidR="00306514" w:rsidRPr="00E90B13">
        <w:rPr>
          <w:rFonts w:ascii="Times New Roman" w:hAnsi="Times New Roman"/>
          <w:sz w:val="28"/>
          <w:szCs w:val="28"/>
        </w:rPr>
        <w:tab/>
      </w:r>
      <w:r w:rsidR="00495FD3">
        <w:rPr>
          <w:rFonts w:ascii="Times New Roman" w:hAnsi="Times New Roman"/>
          <w:sz w:val="28"/>
          <w:szCs w:val="28"/>
        </w:rPr>
        <w:tab/>
      </w:r>
      <w:r w:rsidR="00306514" w:rsidRPr="00E90B13">
        <w:rPr>
          <w:rFonts w:ascii="Times New Roman" w:hAnsi="Times New Roman"/>
          <w:sz w:val="28"/>
          <w:szCs w:val="28"/>
        </w:rPr>
        <w:t>доктор медицинских наук Токмурзиева</w:t>
      </w:r>
      <w:r w:rsidR="0069527B" w:rsidRPr="0069527B">
        <w:rPr>
          <w:rFonts w:ascii="Times New Roman" w:hAnsi="Times New Roman"/>
          <w:sz w:val="28"/>
          <w:szCs w:val="28"/>
        </w:rPr>
        <w:t xml:space="preserve"> </w:t>
      </w:r>
      <w:r w:rsidR="0069527B" w:rsidRPr="00E90B13">
        <w:rPr>
          <w:rFonts w:ascii="Times New Roman" w:hAnsi="Times New Roman"/>
          <w:sz w:val="28"/>
          <w:szCs w:val="28"/>
        </w:rPr>
        <w:t>Г.Ж.</w:t>
      </w:r>
    </w:p>
    <w:p w:rsidR="00306514" w:rsidRPr="00E90B13" w:rsidRDefault="00306514" w:rsidP="00E90B13">
      <w:pPr>
        <w:spacing w:after="0" w:line="240" w:lineRule="auto"/>
        <w:rPr>
          <w:rFonts w:ascii="Times New Roman" w:hAnsi="Times New Roman"/>
          <w:sz w:val="28"/>
          <w:szCs w:val="28"/>
        </w:rPr>
      </w:pPr>
    </w:p>
    <w:p w:rsidR="00306514" w:rsidRPr="00E90B13" w:rsidRDefault="00306514" w:rsidP="00E90B13">
      <w:pPr>
        <w:spacing w:after="0" w:line="240" w:lineRule="auto"/>
        <w:ind w:left="4248"/>
        <w:rPr>
          <w:rFonts w:ascii="Times New Roman" w:hAnsi="Times New Roman"/>
          <w:sz w:val="28"/>
          <w:szCs w:val="28"/>
        </w:rPr>
      </w:pPr>
      <w:r w:rsidRPr="00E90B13">
        <w:rPr>
          <w:rFonts w:ascii="Times New Roman" w:hAnsi="Times New Roman"/>
          <w:sz w:val="28"/>
          <w:szCs w:val="28"/>
        </w:rPr>
        <w:t>кандидат медицинских наук, доцент Рахимбекова</w:t>
      </w:r>
      <w:r w:rsidR="0069527B" w:rsidRPr="0069527B">
        <w:rPr>
          <w:rFonts w:ascii="Times New Roman" w:hAnsi="Times New Roman"/>
          <w:sz w:val="28"/>
          <w:szCs w:val="28"/>
        </w:rPr>
        <w:t xml:space="preserve"> </w:t>
      </w:r>
      <w:r w:rsidR="0069527B" w:rsidRPr="00E90B13">
        <w:rPr>
          <w:rFonts w:ascii="Times New Roman" w:hAnsi="Times New Roman"/>
          <w:sz w:val="28"/>
          <w:szCs w:val="28"/>
        </w:rPr>
        <w:t>Д.К.</w:t>
      </w:r>
    </w:p>
    <w:p w:rsidR="0016312E" w:rsidRPr="00E90B13" w:rsidRDefault="0016312E" w:rsidP="00E90B13">
      <w:pPr>
        <w:spacing w:after="0" w:line="240" w:lineRule="auto"/>
        <w:rPr>
          <w:rFonts w:ascii="Times New Roman" w:hAnsi="Times New Roman"/>
          <w:sz w:val="28"/>
          <w:szCs w:val="28"/>
        </w:rPr>
      </w:pPr>
    </w:p>
    <w:p w:rsidR="0016312E" w:rsidRPr="00E90B13" w:rsidRDefault="0016312E" w:rsidP="00E90B13">
      <w:pPr>
        <w:spacing w:after="0" w:line="240" w:lineRule="auto"/>
        <w:rPr>
          <w:rFonts w:ascii="Times New Roman" w:hAnsi="Times New Roman"/>
          <w:sz w:val="28"/>
          <w:szCs w:val="28"/>
        </w:rPr>
      </w:pPr>
    </w:p>
    <w:p w:rsidR="0016312E" w:rsidRPr="00E90B13" w:rsidRDefault="0016312E" w:rsidP="00E90B13">
      <w:pPr>
        <w:spacing w:after="0" w:line="240" w:lineRule="auto"/>
        <w:rPr>
          <w:rFonts w:ascii="Times New Roman" w:hAnsi="Times New Roman"/>
          <w:sz w:val="28"/>
          <w:szCs w:val="28"/>
        </w:rPr>
      </w:pPr>
    </w:p>
    <w:p w:rsidR="00280049" w:rsidRPr="00E90B13" w:rsidRDefault="00280049" w:rsidP="0069527B">
      <w:pPr>
        <w:spacing w:after="0" w:line="240" w:lineRule="auto"/>
        <w:ind w:left="4248" w:hanging="4248"/>
        <w:rPr>
          <w:rFonts w:ascii="Times New Roman" w:hAnsi="Times New Roman"/>
          <w:sz w:val="28"/>
          <w:szCs w:val="28"/>
        </w:rPr>
      </w:pPr>
      <w:r w:rsidRPr="00E90B13">
        <w:rPr>
          <w:rFonts w:ascii="Times New Roman" w:hAnsi="Times New Roman"/>
          <w:sz w:val="28"/>
          <w:szCs w:val="28"/>
        </w:rPr>
        <w:t>Ведущая организация:</w:t>
      </w:r>
      <w:r w:rsidRPr="00E90B13">
        <w:rPr>
          <w:rFonts w:ascii="Times New Roman" w:hAnsi="Times New Roman"/>
          <w:sz w:val="28"/>
          <w:szCs w:val="28"/>
        </w:rPr>
        <w:tab/>
      </w:r>
      <w:r w:rsidR="00306514" w:rsidRPr="00E90B13">
        <w:rPr>
          <w:rFonts w:ascii="Times New Roman" w:hAnsi="Times New Roman"/>
          <w:sz w:val="28"/>
          <w:szCs w:val="28"/>
        </w:rPr>
        <w:t>Высшая школа общественного здравоохранения МЗ РК</w:t>
      </w:r>
    </w:p>
    <w:p w:rsidR="00280049" w:rsidRPr="00E90B13" w:rsidRDefault="00280049" w:rsidP="00E90B13">
      <w:pPr>
        <w:spacing w:after="0" w:line="240" w:lineRule="auto"/>
        <w:rPr>
          <w:rFonts w:ascii="Times New Roman" w:hAnsi="Times New Roman"/>
          <w:b/>
          <w:sz w:val="28"/>
          <w:szCs w:val="28"/>
        </w:rPr>
      </w:pPr>
      <w:r w:rsidRPr="00E90B13">
        <w:rPr>
          <w:rFonts w:ascii="Times New Roman" w:hAnsi="Times New Roman"/>
          <w:b/>
          <w:sz w:val="28"/>
          <w:szCs w:val="28"/>
        </w:rPr>
        <w:tab/>
      </w:r>
    </w:p>
    <w:p w:rsidR="00280049" w:rsidRPr="00E90B13" w:rsidRDefault="00280049" w:rsidP="00E90B13">
      <w:pPr>
        <w:spacing w:after="0" w:line="240" w:lineRule="auto"/>
        <w:rPr>
          <w:rFonts w:ascii="Times New Roman" w:hAnsi="Times New Roman"/>
          <w:sz w:val="28"/>
          <w:szCs w:val="28"/>
        </w:rPr>
      </w:pPr>
    </w:p>
    <w:p w:rsidR="00280049" w:rsidRPr="00E90B13" w:rsidRDefault="00280049" w:rsidP="00E90B13">
      <w:pPr>
        <w:spacing w:after="0" w:line="240" w:lineRule="auto"/>
        <w:rPr>
          <w:rFonts w:ascii="Times New Roman" w:hAnsi="Times New Roman"/>
          <w:sz w:val="28"/>
          <w:szCs w:val="28"/>
        </w:rPr>
      </w:pPr>
    </w:p>
    <w:p w:rsidR="00306514" w:rsidRPr="00E90B13" w:rsidRDefault="00306514" w:rsidP="0069527B">
      <w:pPr>
        <w:spacing w:after="0" w:line="240" w:lineRule="auto"/>
        <w:ind w:firstLine="567"/>
        <w:jc w:val="both"/>
        <w:rPr>
          <w:rFonts w:ascii="Times New Roman" w:hAnsi="Times New Roman"/>
          <w:sz w:val="28"/>
          <w:szCs w:val="28"/>
        </w:rPr>
      </w:pPr>
      <w:r w:rsidRPr="00E90B13">
        <w:rPr>
          <w:rFonts w:ascii="Times New Roman" w:hAnsi="Times New Roman"/>
          <w:sz w:val="28"/>
          <w:szCs w:val="28"/>
        </w:rPr>
        <w:t xml:space="preserve">Защита </w:t>
      </w:r>
      <w:r w:rsidRPr="00E90B13">
        <w:rPr>
          <w:rFonts w:ascii="Times New Roman" w:hAnsi="Times New Roman"/>
          <w:sz w:val="28"/>
          <w:szCs w:val="28"/>
          <w:lang w:val="kk-KZ"/>
        </w:rPr>
        <w:t xml:space="preserve">диссертации </w:t>
      </w:r>
      <w:r w:rsidRPr="00E90B13">
        <w:rPr>
          <w:rFonts w:ascii="Times New Roman" w:hAnsi="Times New Roman"/>
          <w:sz w:val="28"/>
          <w:szCs w:val="28"/>
        </w:rPr>
        <w:t xml:space="preserve">состоится «25» ноября </w:t>
      </w:r>
      <w:smartTag w:uri="urn:schemas-microsoft-com:office:smarttags" w:element="metricconverter">
        <w:smartTagPr>
          <w:attr w:name="ProductID" w:val="2010 г"/>
        </w:smartTagPr>
        <w:r w:rsidRPr="00E90B13">
          <w:rPr>
            <w:rFonts w:ascii="Times New Roman" w:hAnsi="Times New Roman"/>
            <w:sz w:val="28"/>
            <w:szCs w:val="28"/>
          </w:rPr>
          <w:t>2010 г</w:t>
        </w:r>
      </w:smartTag>
      <w:r w:rsidRPr="00E90B13">
        <w:rPr>
          <w:rFonts w:ascii="Times New Roman" w:hAnsi="Times New Roman"/>
          <w:sz w:val="28"/>
          <w:szCs w:val="28"/>
        </w:rPr>
        <w:t>. в 16.00 часов на заседании диссертационного совета Д 09.01.02 при Казахском национальном медицинском университете имени С.Д. Асфендиярова по адресу: 050012</w:t>
      </w:r>
      <w:r w:rsidR="00495FD3">
        <w:rPr>
          <w:rFonts w:ascii="Times New Roman" w:hAnsi="Times New Roman"/>
          <w:sz w:val="28"/>
          <w:szCs w:val="28"/>
        </w:rPr>
        <w:t>,</w:t>
      </w:r>
      <w:r w:rsidRPr="00E90B13">
        <w:rPr>
          <w:rFonts w:ascii="Times New Roman" w:hAnsi="Times New Roman"/>
          <w:sz w:val="28"/>
          <w:szCs w:val="28"/>
        </w:rPr>
        <w:t xml:space="preserve">                г. Алматы, ул. Толе би, 94.</w:t>
      </w:r>
    </w:p>
    <w:p w:rsidR="00306514" w:rsidRPr="00E90B13" w:rsidRDefault="00306514" w:rsidP="00E90B13">
      <w:pPr>
        <w:spacing w:after="0" w:line="240" w:lineRule="auto"/>
        <w:jc w:val="both"/>
        <w:rPr>
          <w:rFonts w:ascii="Times New Roman" w:hAnsi="Times New Roman"/>
          <w:sz w:val="28"/>
          <w:szCs w:val="28"/>
        </w:rPr>
      </w:pPr>
    </w:p>
    <w:p w:rsidR="00306514" w:rsidRPr="00E90B13" w:rsidRDefault="00306514" w:rsidP="00E90B13">
      <w:pPr>
        <w:spacing w:after="0" w:line="240" w:lineRule="auto"/>
        <w:jc w:val="both"/>
        <w:rPr>
          <w:rFonts w:ascii="Times New Roman" w:hAnsi="Times New Roman"/>
          <w:sz w:val="28"/>
          <w:szCs w:val="28"/>
        </w:rPr>
      </w:pPr>
    </w:p>
    <w:p w:rsidR="00306514" w:rsidRPr="00E90B13" w:rsidRDefault="00306514" w:rsidP="0069527B">
      <w:pPr>
        <w:spacing w:after="0" w:line="240" w:lineRule="auto"/>
        <w:ind w:firstLine="567"/>
        <w:jc w:val="both"/>
        <w:rPr>
          <w:rFonts w:ascii="Times New Roman" w:hAnsi="Times New Roman"/>
          <w:sz w:val="28"/>
          <w:szCs w:val="28"/>
        </w:rPr>
      </w:pPr>
      <w:r w:rsidRPr="00E90B13">
        <w:rPr>
          <w:rFonts w:ascii="Times New Roman" w:hAnsi="Times New Roman"/>
          <w:sz w:val="28"/>
          <w:szCs w:val="28"/>
        </w:rPr>
        <w:t>С диссертацией можно ознакомиться в библиотеке Казахского национального медицинского университета имени С.Д. Асфендиярова (050012</w:t>
      </w:r>
      <w:r w:rsidR="00495FD3">
        <w:rPr>
          <w:rFonts w:ascii="Times New Roman" w:hAnsi="Times New Roman"/>
          <w:sz w:val="28"/>
          <w:szCs w:val="28"/>
        </w:rPr>
        <w:t>,</w:t>
      </w:r>
      <w:r w:rsidRPr="00E90B13">
        <w:rPr>
          <w:rFonts w:ascii="Times New Roman" w:hAnsi="Times New Roman"/>
          <w:sz w:val="28"/>
          <w:szCs w:val="28"/>
        </w:rPr>
        <w:t xml:space="preserve"> г. Алматы,</w:t>
      </w:r>
      <w:r w:rsidR="0069527B">
        <w:rPr>
          <w:rFonts w:ascii="Times New Roman" w:hAnsi="Times New Roman"/>
          <w:sz w:val="28"/>
          <w:szCs w:val="28"/>
        </w:rPr>
        <w:t xml:space="preserve"> </w:t>
      </w:r>
      <w:r w:rsidRPr="00E90B13">
        <w:rPr>
          <w:rFonts w:ascii="Times New Roman" w:hAnsi="Times New Roman"/>
          <w:sz w:val="28"/>
          <w:szCs w:val="28"/>
        </w:rPr>
        <w:t>ул. Богенбай батыра, 153).</w:t>
      </w:r>
    </w:p>
    <w:p w:rsidR="00306514" w:rsidRPr="00E90B13" w:rsidRDefault="00306514" w:rsidP="00E90B13">
      <w:pPr>
        <w:spacing w:after="0" w:line="240" w:lineRule="auto"/>
        <w:jc w:val="both"/>
        <w:rPr>
          <w:rFonts w:ascii="Times New Roman" w:hAnsi="Times New Roman"/>
          <w:sz w:val="28"/>
          <w:szCs w:val="28"/>
        </w:rPr>
      </w:pPr>
    </w:p>
    <w:p w:rsidR="00306514" w:rsidRPr="00E90B13" w:rsidRDefault="00306514" w:rsidP="00E90B13">
      <w:pPr>
        <w:spacing w:after="0" w:line="240" w:lineRule="auto"/>
        <w:jc w:val="both"/>
        <w:rPr>
          <w:rFonts w:ascii="Times New Roman" w:hAnsi="Times New Roman"/>
          <w:sz w:val="28"/>
          <w:szCs w:val="28"/>
        </w:rPr>
      </w:pPr>
    </w:p>
    <w:p w:rsidR="00306514" w:rsidRPr="00E90B13" w:rsidRDefault="00306514" w:rsidP="00E90B13">
      <w:pPr>
        <w:spacing w:after="0" w:line="240" w:lineRule="auto"/>
        <w:jc w:val="both"/>
        <w:rPr>
          <w:rFonts w:ascii="Times New Roman" w:hAnsi="Times New Roman"/>
          <w:sz w:val="28"/>
          <w:szCs w:val="28"/>
        </w:rPr>
      </w:pPr>
    </w:p>
    <w:p w:rsidR="00306514" w:rsidRPr="00E90B13" w:rsidRDefault="00306514" w:rsidP="00E90B13">
      <w:pPr>
        <w:spacing w:after="0" w:line="240" w:lineRule="auto"/>
        <w:jc w:val="both"/>
        <w:rPr>
          <w:rFonts w:ascii="Times New Roman" w:hAnsi="Times New Roman"/>
          <w:sz w:val="28"/>
          <w:szCs w:val="28"/>
        </w:rPr>
      </w:pPr>
      <w:r w:rsidRPr="00E90B13">
        <w:rPr>
          <w:rFonts w:ascii="Times New Roman" w:hAnsi="Times New Roman"/>
          <w:sz w:val="28"/>
          <w:szCs w:val="28"/>
        </w:rPr>
        <w:t xml:space="preserve">Автореферат разослан «___» ____________ </w:t>
      </w:r>
      <w:smartTag w:uri="urn:schemas-microsoft-com:office:smarttags" w:element="metricconverter">
        <w:smartTagPr>
          <w:attr w:name="ProductID" w:val="2010 г"/>
        </w:smartTagPr>
        <w:r w:rsidRPr="00E90B13">
          <w:rPr>
            <w:rFonts w:ascii="Times New Roman" w:hAnsi="Times New Roman"/>
            <w:sz w:val="28"/>
            <w:szCs w:val="28"/>
          </w:rPr>
          <w:t>2010 г</w:t>
        </w:r>
      </w:smartTag>
      <w:r w:rsidRPr="00E90B13">
        <w:rPr>
          <w:rFonts w:ascii="Times New Roman" w:hAnsi="Times New Roman"/>
          <w:sz w:val="28"/>
          <w:szCs w:val="28"/>
        </w:rPr>
        <w:t>.</w:t>
      </w:r>
    </w:p>
    <w:p w:rsidR="00306514" w:rsidRPr="00E90B13" w:rsidRDefault="00306514" w:rsidP="00E90B13">
      <w:pPr>
        <w:pStyle w:val="ae"/>
        <w:spacing w:after="0" w:line="240" w:lineRule="auto"/>
        <w:ind w:left="0"/>
        <w:jc w:val="both"/>
        <w:rPr>
          <w:rFonts w:ascii="Times New Roman" w:hAnsi="Times New Roman"/>
          <w:sz w:val="28"/>
          <w:szCs w:val="28"/>
        </w:rPr>
      </w:pPr>
    </w:p>
    <w:p w:rsidR="00306514" w:rsidRPr="00E90B13" w:rsidRDefault="00306514" w:rsidP="00E90B13">
      <w:pPr>
        <w:pStyle w:val="ae"/>
        <w:spacing w:after="0" w:line="240" w:lineRule="auto"/>
        <w:ind w:left="0"/>
        <w:jc w:val="both"/>
        <w:rPr>
          <w:rFonts w:ascii="Times New Roman" w:hAnsi="Times New Roman"/>
          <w:sz w:val="28"/>
          <w:szCs w:val="28"/>
        </w:rPr>
      </w:pPr>
    </w:p>
    <w:p w:rsidR="00306514" w:rsidRPr="00E90B13" w:rsidRDefault="00306514" w:rsidP="00E90B13">
      <w:pPr>
        <w:pStyle w:val="ae"/>
        <w:spacing w:after="0" w:line="240" w:lineRule="auto"/>
        <w:ind w:left="0"/>
        <w:jc w:val="both"/>
        <w:rPr>
          <w:rFonts w:ascii="Times New Roman" w:hAnsi="Times New Roman"/>
          <w:sz w:val="28"/>
          <w:szCs w:val="28"/>
        </w:rPr>
      </w:pPr>
    </w:p>
    <w:p w:rsidR="00306514" w:rsidRPr="00E90B13" w:rsidRDefault="00306514" w:rsidP="00E90B13">
      <w:pPr>
        <w:pStyle w:val="ae"/>
        <w:spacing w:after="0" w:line="240" w:lineRule="auto"/>
        <w:ind w:left="0"/>
        <w:jc w:val="both"/>
        <w:rPr>
          <w:rFonts w:ascii="Times New Roman" w:hAnsi="Times New Roman"/>
          <w:sz w:val="28"/>
          <w:szCs w:val="28"/>
        </w:rPr>
      </w:pPr>
    </w:p>
    <w:p w:rsidR="00306514" w:rsidRPr="00E90B13" w:rsidRDefault="00306514" w:rsidP="00E90B13">
      <w:pPr>
        <w:pStyle w:val="ae"/>
        <w:spacing w:after="0" w:line="240" w:lineRule="auto"/>
        <w:ind w:left="0"/>
        <w:jc w:val="both"/>
        <w:rPr>
          <w:rFonts w:ascii="Times New Roman" w:hAnsi="Times New Roman"/>
          <w:sz w:val="28"/>
          <w:szCs w:val="28"/>
        </w:rPr>
      </w:pPr>
      <w:r w:rsidRPr="00E90B13">
        <w:rPr>
          <w:rFonts w:ascii="Times New Roman" w:hAnsi="Times New Roman"/>
          <w:sz w:val="28"/>
          <w:szCs w:val="28"/>
        </w:rPr>
        <w:t xml:space="preserve">Ученый секретарь </w:t>
      </w:r>
    </w:p>
    <w:p w:rsidR="00306514" w:rsidRPr="00E90B13" w:rsidRDefault="00306514" w:rsidP="00E90B13">
      <w:pPr>
        <w:pStyle w:val="ae"/>
        <w:spacing w:after="0" w:line="240" w:lineRule="auto"/>
        <w:ind w:left="0"/>
        <w:jc w:val="both"/>
        <w:rPr>
          <w:rFonts w:ascii="Times New Roman" w:hAnsi="Times New Roman"/>
          <w:sz w:val="28"/>
          <w:szCs w:val="28"/>
        </w:rPr>
      </w:pPr>
      <w:r w:rsidRPr="00E90B13">
        <w:rPr>
          <w:rFonts w:ascii="Times New Roman" w:hAnsi="Times New Roman"/>
          <w:sz w:val="28"/>
          <w:szCs w:val="28"/>
        </w:rPr>
        <w:t>диссертационного совета,</w:t>
      </w:r>
    </w:p>
    <w:p w:rsidR="00306514" w:rsidRPr="00E90B13" w:rsidRDefault="00306514" w:rsidP="00E90B13">
      <w:pPr>
        <w:pStyle w:val="ae"/>
        <w:spacing w:after="0" w:line="240" w:lineRule="auto"/>
        <w:ind w:left="0"/>
        <w:jc w:val="both"/>
        <w:rPr>
          <w:rFonts w:ascii="Times New Roman" w:hAnsi="Times New Roman"/>
          <w:sz w:val="28"/>
          <w:szCs w:val="28"/>
        </w:rPr>
      </w:pPr>
      <w:r w:rsidRPr="00E90B13">
        <w:rPr>
          <w:rFonts w:ascii="Times New Roman" w:hAnsi="Times New Roman"/>
          <w:sz w:val="28"/>
          <w:szCs w:val="28"/>
        </w:rPr>
        <w:t xml:space="preserve">доктор медицинских наук, </w:t>
      </w:r>
    </w:p>
    <w:p w:rsidR="00306514" w:rsidRPr="00E90B13" w:rsidRDefault="00306514" w:rsidP="00E90B13">
      <w:pPr>
        <w:pStyle w:val="ae"/>
        <w:spacing w:after="0" w:line="240" w:lineRule="auto"/>
        <w:ind w:left="0"/>
        <w:jc w:val="both"/>
        <w:rPr>
          <w:rFonts w:ascii="Times New Roman" w:hAnsi="Times New Roman"/>
          <w:sz w:val="28"/>
          <w:szCs w:val="28"/>
        </w:rPr>
      </w:pPr>
      <w:r w:rsidRPr="00E90B13">
        <w:rPr>
          <w:rFonts w:ascii="Times New Roman" w:hAnsi="Times New Roman"/>
          <w:sz w:val="28"/>
          <w:szCs w:val="28"/>
        </w:rPr>
        <w:t xml:space="preserve">профессор                                                                                       Мамеков </w:t>
      </w:r>
      <w:r w:rsidR="004B5333" w:rsidRPr="00E90B13">
        <w:rPr>
          <w:rFonts w:ascii="Times New Roman" w:hAnsi="Times New Roman"/>
          <w:sz w:val="28"/>
          <w:szCs w:val="28"/>
        </w:rPr>
        <w:t>А.Д.</w:t>
      </w:r>
    </w:p>
    <w:p w:rsidR="006D17C1" w:rsidRDefault="006D17C1" w:rsidP="00E90B13">
      <w:pPr>
        <w:pStyle w:val="14"/>
        <w:ind w:firstLine="567"/>
        <w:jc w:val="center"/>
        <w:rPr>
          <w:b/>
          <w:bCs/>
          <w:spacing w:val="7"/>
        </w:rPr>
      </w:pPr>
    </w:p>
    <w:p w:rsidR="00495FD3" w:rsidRDefault="00495FD3" w:rsidP="00E90B13">
      <w:pPr>
        <w:pStyle w:val="14"/>
        <w:ind w:firstLine="567"/>
        <w:jc w:val="center"/>
        <w:rPr>
          <w:b/>
          <w:bCs/>
          <w:spacing w:val="7"/>
        </w:rPr>
      </w:pPr>
    </w:p>
    <w:p w:rsidR="002D4F1E" w:rsidRPr="00E90B13" w:rsidRDefault="004E44F7" w:rsidP="00E90B13">
      <w:pPr>
        <w:pStyle w:val="14"/>
        <w:ind w:firstLine="567"/>
        <w:jc w:val="center"/>
        <w:rPr>
          <w:b/>
          <w:bCs/>
          <w:spacing w:val="7"/>
        </w:rPr>
      </w:pPr>
      <w:r w:rsidRPr="00E90B13">
        <w:rPr>
          <w:b/>
          <w:bCs/>
          <w:spacing w:val="7"/>
        </w:rPr>
        <w:lastRenderedPageBreak/>
        <w:t>ВВЕДЕНИЕ</w:t>
      </w:r>
    </w:p>
    <w:p w:rsidR="0016312E" w:rsidRPr="00E90B13" w:rsidRDefault="00867810" w:rsidP="00E90B13">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E90B13">
        <w:rPr>
          <w:rFonts w:ascii="Times New Roman" w:hAnsi="Times New Roman"/>
          <w:b/>
          <w:bCs/>
          <w:spacing w:val="7"/>
          <w:sz w:val="28"/>
          <w:szCs w:val="28"/>
        </w:rPr>
        <w:t>Актуальность проблемы.</w:t>
      </w:r>
      <w:r w:rsidR="004E44F7" w:rsidRPr="00E90B13">
        <w:rPr>
          <w:rFonts w:ascii="Times New Roman" w:hAnsi="Times New Roman"/>
          <w:b/>
          <w:bCs/>
          <w:spacing w:val="7"/>
        </w:rPr>
        <w:t xml:space="preserve"> </w:t>
      </w:r>
      <w:r w:rsidR="0016312E" w:rsidRPr="00E90B13">
        <w:rPr>
          <w:rFonts w:ascii="Times New Roman" w:hAnsi="Times New Roman"/>
          <w:color w:val="000000"/>
          <w:sz w:val="28"/>
          <w:szCs w:val="28"/>
        </w:rPr>
        <w:t>Принимая во внимание сложившиеся условия и обстоятельства в социально-экономическом положении республики, комплексная, многоотраслевая и многоуровневая проблема охраны здоровья семьи, обеспечения условий для планирования и формирования здорового ребенка приобретает особое значение в эффективном управлении ею. Важная  роль в этом отводится  совершенствованию существующих и разработке новых организационных форм медицинского обслуживания, профилактической и лечебной помощи женщинам фертильного возраста, с учетом особенностей влияния на организм условий труда и быта.</w:t>
      </w:r>
    </w:p>
    <w:p w:rsidR="0016312E" w:rsidRPr="00E90B13" w:rsidRDefault="0016312E" w:rsidP="00E90B13">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E90B13">
        <w:rPr>
          <w:rFonts w:ascii="Times New Roman" w:hAnsi="Times New Roman"/>
          <w:color w:val="000000"/>
          <w:sz w:val="28"/>
          <w:szCs w:val="28"/>
        </w:rPr>
        <w:t xml:space="preserve">В последние годы повсеместно отмечен быстрый рост гинекологических заболеваний среди женщин репродуктивного возраста. Как показали результаты эпидемиологических исследований, наряду со значительным ростом воспалительных заболеваний гениталий наблюдается повышение частоты доброкачественных опухолей и злокачественных новообразований матки и ее придатков среди городских и сельских жительниц </w:t>
      </w:r>
      <w:r w:rsidR="006D17C1" w:rsidRPr="00E90B13">
        <w:rPr>
          <w:rFonts w:ascii="Times New Roman" w:hAnsi="Times New Roman"/>
          <w:color w:val="000000"/>
          <w:sz w:val="28"/>
          <w:szCs w:val="28"/>
        </w:rPr>
        <w:sym w:font="Symbol" w:char="F05B"/>
      </w:r>
      <w:r w:rsidRPr="00E90B13">
        <w:rPr>
          <w:rFonts w:ascii="Times New Roman" w:hAnsi="Times New Roman"/>
          <w:color w:val="000000"/>
          <w:sz w:val="28"/>
          <w:szCs w:val="28"/>
        </w:rPr>
        <w:t>Каюпова</w:t>
      </w:r>
      <w:r w:rsidR="006D17C1" w:rsidRPr="00E90B13">
        <w:rPr>
          <w:rFonts w:ascii="Times New Roman" w:hAnsi="Times New Roman"/>
          <w:color w:val="000000"/>
          <w:sz w:val="28"/>
          <w:szCs w:val="28"/>
        </w:rPr>
        <w:t xml:space="preserve"> Н.А.</w:t>
      </w:r>
      <w:r w:rsidRPr="00E90B13">
        <w:rPr>
          <w:rFonts w:ascii="Times New Roman" w:hAnsi="Times New Roman"/>
          <w:color w:val="000000"/>
          <w:sz w:val="28"/>
          <w:szCs w:val="28"/>
        </w:rPr>
        <w:t>, 2000; Кулаков</w:t>
      </w:r>
      <w:r w:rsidR="006D17C1" w:rsidRPr="00E90B13">
        <w:rPr>
          <w:rFonts w:ascii="Times New Roman" w:hAnsi="Times New Roman"/>
          <w:color w:val="000000"/>
          <w:sz w:val="28"/>
          <w:szCs w:val="28"/>
        </w:rPr>
        <w:t xml:space="preserve"> В.И.</w:t>
      </w:r>
      <w:r w:rsidRPr="00E90B13">
        <w:rPr>
          <w:rFonts w:ascii="Times New Roman" w:hAnsi="Times New Roman"/>
          <w:color w:val="000000"/>
          <w:sz w:val="28"/>
          <w:szCs w:val="28"/>
        </w:rPr>
        <w:t>, 2003; Чимбаева</w:t>
      </w:r>
      <w:r w:rsidR="006D17C1" w:rsidRPr="00E90B13">
        <w:rPr>
          <w:rFonts w:ascii="Times New Roman" w:hAnsi="Times New Roman"/>
          <w:color w:val="000000"/>
          <w:sz w:val="28"/>
          <w:szCs w:val="28"/>
        </w:rPr>
        <w:t xml:space="preserve"> Г.Н.</w:t>
      </w:r>
      <w:r w:rsidRPr="00E90B13">
        <w:rPr>
          <w:rFonts w:ascii="Times New Roman" w:hAnsi="Times New Roman"/>
          <w:color w:val="000000"/>
          <w:sz w:val="28"/>
          <w:szCs w:val="28"/>
        </w:rPr>
        <w:t>, 2006;.Ивасив</w:t>
      </w:r>
      <w:r w:rsidR="006D17C1" w:rsidRPr="00E90B13">
        <w:rPr>
          <w:rFonts w:ascii="Times New Roman" w:hAnsi="Times New Roman"/>
          <w:color w:val="000000"/>
          <w:sz w:val="28"/>
          <w:szCs w:val="28"/>
        </w:rPr>
        <w:t xml:space="preserve"> И.В</w:t>
      </w:r>
      <w:r w:rsidRPr="00E90B13">
        <w:rPr>
          <w:rFonts w:ascii="Times New Roman" w:hAnsi="Times New Roman"/>
          <w:color w:val="000000"/>
          <w:sz w:val="28"/>
          <w:szCs w:val="28"/>
        </w:rPr>
        <w:t>, 2007; Ибраимова</w:t>
      </w:r>
      <w:r w:rsidR="006D17C1" w:rsidRPr="00E90B13">
        <w:rPr>
          <w:rFonts w:ascii="Times New Roman" w:hAnsi="Times New Roman"/>
          <w:color w:val="000000"/>
          <w:sz w:val="28"/>
          <w:szCs w:val="28"/>
        </w:rPr>
        <w:t xml:space="preserve"> Д.Д.</w:t>
      </w:r>
      <w:r w:rsidRPr="00E90B13">
        <w:rPr>
          <w:rFonts w:ascii="Times New Roman" w:hAnsi="Times New Roman"/>
          <w:color w:val="000000"/>
          <w:sz w:val="28"/>
          <w:szCs w:val="28"/>
        </w:rPr>
        <w:t>, 2008 и др.</w:t>
      </w:r>
      <w:r w:rsidR="006D17C1" w:rsidRPr="00E90B13">
        <w:rPr>
          <w:rFonts w:ascii="Times New Roman" w:hAnsi="Times New Roman"/>
          <w:color w:val="000000"/>
          <w:sz w:val="28"/>
          <w:szCs w:val="28"/>
        </w:rPr>
        <w:sym w:font="Symbol" w:char="F05D"/>
      </w:r>
      <w:r w:rsidRPr="00E90B13">
        <w:rPr>
          <w:rFonts w:ascii="Times New Roman" w:hAnsi="Times New Roman"/>
          <w:color w:val="000000"/>
          <w:sz w:val="28"/>
          <w:szCs w:val="28"/>
        </w:rPr>
        <w:t>.</w:t>
      </w:r>
      <w:r w:rsidR="00041E6B">
        <w:rPr>
          <w:rFonts w:ascii="Times New Roman" w:hAnsi="Times New Roman"/>
          <w:color w:val="000000"/>
          <w:sz w:val="28"/>
          <w:szCs w:val="28"/>
        </w:rPr>
        <w:t xml:space="preserve"> </w:t>
      </w:r>
      <w:r w:rsidRPr="00E90B13">
        <w:rPr>
          <w:rFonts w:ascii="Times New Roman" w:hAnsi="Times New Roman"/>
          <w:color w:val="000000"/>
          <w:sz w:val="28"/>
          <w:szCs w:val="28"/>
        </w:rPr>
        <w:t>При этом наибольшая распространенность гинекологических</w:t>
      </w:r>
      <w:r w:rsidR="00BA6BC9" w:rsidRPr="00E90B13">
        <w:rPr>
          <w:rFonts w:ascii="Times New Roman" w:hAnsi="Times New Roman"/>
          <w:color w:val="000000"/>
          <w:sz w:val="28"/>
          <w:szCs w:val="28"/>
        </w:rPr>
        <w:t xml:space="preserve"> и онкологических </w:t>
      </w:r>
      <w:r w:rsidRPr="00E90B13">
        <w:rPr>
          <w:rFonts w:ascii="Times New Roman" w:hAnsi="Times New Roman"/>
          <w:color w:val="000000"/>
          <w:sz w:val="28"/>
          <w:szCs w:val="28"/>
        </w:rPr>
        <w:t xml:space="preserve">заболеваний наблюдается в городской местности, что </w:t>
      </w:r>
      <w:r w:rsidRPr="00495FD3">
        <w:rPr>
          <w:rFonts w:ascii="Times New Roman" w:hAnsi="Times New Roman"/>
          <w:color w:val="000000"/>
          <w:sz w:val="28"/>
          <w:szCs w:val="28"/>
        </w:rPr>
        <w:t xml:space="preserve">объясняется низким уровнем профосмотров сельских жительниц. </w:t>
      </w:r>
      <w:r w:rsidRPr="00041E6B">
        <w:rPr>
          <w:rFonts w:ascii="Times New Roman" w:hAnsi="Times New Roman"/>
          <w:color w:val="000000"/>
          <w:sz w:val="28"/>
          <w:szCs w:val="28"/>
        </w:rPr>
        <w:t>О.А.Алимбекова (19</w:t>
      </w:r>
      <w:r w:rsidR="00A25678">
        <w:rPr>
          <w:rFonts w:ascii="Times New Roman" w:hAnsi="Times New Roman"/>
          <w:color w:val="000000"/>
          <w:sz w:val="28"/>
          <w:szCs w:val="28"/>
        </w:rPr>
        <w:t>91</w:t>
      </w:r>
      <w:r w:rsidRPr="00041E6B">
        <w:rPr>
          <w:rFonts w:ascii="Times New Roman" w:hAnsi="Times New Roman"/>
          <w:color w:val="000000"/>
          <w:sz w:val="28"/>
          <w:szCs w:val="28"/>
        </w:rPr>
        <w:t>)</w:t>
      </w:r>
      <w:r w:rsidRPr="00E90B13">
        <w:rPr>
          <w:rFonts w:ascii="Times New Roman" w:hAnsi="Times New Roman"/>
          <w:color w:val="000000"/>
          <w:sz w:val="28"/>
          <w:szCs w:val="28"/>
        </w:rPr>
        <w:t xml:space="preserve"> подчеркивает, что частота гинекологических заболеваний тем выше, чем отдаленней сельское население от медицинских учреждений. Причина этому</w:t>
      </w:r>
      <w:r w:rsidRPr="00E90B13">
        <w:rPr>
          <w:rFonts w:ascii="Times New Roman" w:hAnsi="Times New Roman"/>
          <w:iCs/>
          <w:color w:val="000000"/>
          <w:sz w:val="28"/>
          <w:szCs w:val="28"/>
        </w:rPr>
        <w:t xml:space="preserve"> - </w:t>
      </w:r>
      <w:r w:rsidRPr="00E90B13">
        <w:rPr>
          <w:rFonts w:ascii="Times New Roman" w:hAnsi="Times New Roman"/>
          <w:color w:val="000000"/>
          <w:sz w:val="28"/>
          <w:szCs w:val="28"/>
        </w:rPr>
        <w:t xml:space="preserve">низкая обращаемость женщин к специалистам.                                                                                                                                        </w:t>
      </w:r>
    </w:p>
    <w:p w:rsidR="0016312E" w:rsidRPr="00E90B13" w:rsidRDefault="0016312E" w:rsidP="00E90B13">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E90B13">
        <w:rPr>
          <w:rFonts w:ascii="Times New Roman" w:hAnsi="Times New Roman"/>
          <w:color w:val="000000"/>
          <w:sz w:val="28"/>
          <w:szCs w:val="28"/>
        </w:rPr>
        <w:t>Малоизученными остаются вопросы эпидемиологии гинекологических заболеваний, их профилактики и раннего выявления в сельском регионе с учетом местных особенностей, что является одним из важных механизмов совершенствования медицинского обслуживания женщин.</w:t>
      </w:r>
    </w:p>
    <w:p w:rsidR="00041E6B" w:rsidRPr="00E90B13" w:rsidRDefault="00041E6B" w:rsidP="00041E6B">
      <w:pPr>
        <w:shd w:val="clear" w:color="auto" w:fill="FFFFFF"/>
        <w:autoSpaceDE w:val="0"/>
        <w:autoSpaceDN w:val="0"/>
        <w:adjustRightInd w:val="0"/>
        <w:spacing w:after="0" w:line="240" w:lineRule="auto"/>
        <w:ind w:firstLine="567"/>
        <w:jc w:val="both"/>
        <w:rPr>
          <w:rFonts w:ascii="Times New Roman" w:hAnsi="Times New Roman"/>
          <w:b/>
          <w:sz w:val="28"/>
          <w:szCs w:val="28"/>
        </w:rPr>
      </w:pPr>
      <w:r w:rsidRPr="00E90B13">
        <w:rPr>
          <w:rFonts w:ascii="Times New Roman" w:hAnsi="Times New Roman"/>
          <w:color w:val="000000"/>
          <w:sz w:val="28"/>
          <w:szCs w:val="28"/>
        </w:rPr>
        <w:t>В новых экономических условиях особую значимость приобретают рациональные технологии проведения</w:t>
      </w:r>
      <w:r>
        <w:rPr>
          <w:rFonts w:ascii="Times New Roman" w:hAnsi="Times New Roman"/>
          <w:color w:val="000000"/>
          <w:sz w:val="28"/>
          <w:szCs w:val="28"/>
        </w:rPr>
        <w:t xml:space="preserve"> их</w:t>
      </w:r>
      <w:r w:rsidRPr="00E90B13">
        <w:rPr>
          <w:rFonts w:ascii="Times New Roman" w:hAnsi="Times New Roman"/>
          <w:color w:val="000000"/>
          <w:sz w:val="28"/>
          <w:szCs w:val="28"/>
        </w:rPr>
        <w:t xml:space="preserve"> скрининга, основанные на выявлении чувствительных, информативных и объективных маркеров изучаемого явления. Другими словами, необходимыми на настоящем этапе реорганизации здравоохранения становятся принципы достижения цели малыми, но обоснованными и эффективными ресурсами.</w:t>
      </w:r>
      <w:r w:rsidRPr="00E90B13">
        <w:rPr>
          <w:rFonts w:ascii="Times New Roman" w:hAnsi="Times New Roman"/>
          <w:sz w:val="28"/>
          <w:szCs w:val="28"/>
        </w:rPr>
        <w:t xml:space="preserve"> </w:t>
      </w:r>
    </w:p>
    <w:p w:rsidR="00BA6BC9" w:rsidRPr="00E90B13" w:rsidRDefault="00BA6BC9" w:rsidP="00E90B13">
      <w:pPr>
        <w:shd w:val="clear" w:color="auto" w:fill="FFFFFF"/>
        <w:autoSpaceDE w:val="0"/>
        <w:autoSpaceDN w:val="0"/>
        <w:adjustRightInd w:val="0"/>
        <w:spacing w:after="0" w:line="240" w:lineRule="auto"/>
        <w:ind w:right="-5" w:firstLine="567"/>
        <w:jc w:val="both"/>
        <w:rPr>
          <w:rFonts w:ascii="Times New Roman" w:hAnsi="Times New Roman"/>
          <w:bCs/>
          <w:color w:val="000000"/>
          <w:sz w:val="28"/>
          <w:szCs w:val="28"/>
        </w:rPr>
      </w:pPr>
      <w:r w:rsidRPr="00E90B13">
        <w:rPr>
          <w:rFonts w:ascii="Times New Roman" w:hAnsi="Times New Roman"/>
          <w:bCs/>
          <w:color w:val="000000"/>
          <w:sz w:val="28"/>
          <w:szCs w:val="28"/>
        </w:rPr>
        <w:t xml:space="preserve">Резкие </w:t>
      </w:r>
      <w:r w:rsidRPr="00E90B13">
        <w:rPr>
          <w:rFonts w:ascii="Times New Roman" w:hAnsi="Times New Roman"/>
          <w:color w:val="000000"/>
          <w:sz w:val="28"/>
          <w:szCs w:val="28"/>
        </w:rPr>
        <w:t xml:space="preserve">колебания уровня младенческой смертности в Республике Казахстан </w:t>
      </w:r>
      <w:r w:rsidRPr="00E90B13">
        <w:rPr>
          <w:rFonts w:ascii="Times New Roman" w:hAnsi="Times New Roman"/>
          <w:bCs/>
          <w:color w:val="000000"/>
          <w:sz w:val="28"/>
          <w:szCs w:val="28"/>
        </w:rPr>
        <w:t xml:space="preserve">за </w:t>
      </w:r>
      <w:r w:rsidRPr="00E90B13">
        <w:rPr>
          <w:rFonts w:ascii="Times New Roman" w:hAnsi="Times New Roman"/>
          <w:color w:val="000000"/>
          <w:sz w:val="28"/>
          <w:szCs w:val="28"/>
        </w:rPr>
        <w:t xml:space="preserve">последние 20 лет без четкой тенденции к его стабилизации и, тем более, к его снижению свидетельствуют о </w:t>
      </w:r>
      <w:r w:rsidRPr="00E90B13">
        <w:rPr>
          <w:rFonts w:ascii="Times New Roman" w:hAnsi="Times New Roman"/>
          <w:bCs/>
          <w:color w:val="000000"/>
          <w:sz w:val="28"/>
          <w:szCs w:val="28"/>
        </w:rPr>
        <w:t xml:space="preserve">малоуправляемости этого процесса </w:t>
      </w:r>
      <w:r w:rsidRPr="00E90B13">
        <w:rPr>
          <w:rFonts w:ascii="Times New Roman" w:hAnsi="Times New Roman"/>
          <w:color w:val="000000"/>
          <w:sz w:val="28"/>
          <w:szCs w:val="28"/>
        </w:rPr>
        <w:t xml:space="preserve">и низкой эффективности медико-социальных мероприятий на этапах развития плода и ребенка </w:t>
      </w:r>
      <w:r w:rsidR="006D17C1" w:rsidRPr="00E90B13">
        <w:rPr>
          <w:rFonts w:ascii="Times New Roman" w:hAnsi="Times New Roman"/>
          <w:color w:val="000000"/>
          <w:sz w:val="28"/>
          <w:szCs w:val="28"/>
        </w:rPr>
        <w:sym w:font="Symbol" w:char="F05B"/>
      </w:r>
      <w:r w:rsidRPr="00E90B13">
        <w:rPr>
          <w:rFonts w:ascii="Times New Roman" w:hAnsi="Times New Roman"/>
          <w:color w:val="000000"/>
          <w:sz w:val="28"/>
          <w:szCs w:val="28"/>
        </w:rPr>
        <w:t>Исаев</w:t>
      </w:r>
      <w:r w:rsidR="006D17C1" w:rsidRPr="00E90B13">
        <w:rPr>
          <w:rFonts w:ascii="Times New Roman" w:hAnsi="Times New Roman"/>
          <w:color w:val="000000"/>
          <w:sz w:val="28"/>
          <w:szCs w:val="28"/>
        </w:rPr>
        <w:t xml:space="preserve"> Д.С.</w:t>
      </w:r>
      <w:r w:rsidRPr="00E90B13">
        <w:rPr>
          <w:rFonts w:ascii="Times New Roman" w:hAnsi="Times New Roman"/>
          <w:color w:val="000000"/>
          <w:sz w:val="28"/>
          <w:szCs w:val="28"/>
        </w:rPr>
        <w:t xml:space="preserve">, </w:t>
      </w:r>
      <w:r w:rsidRPr="00E90B13">
        <w:rPr>
          <w:rFonts w:ascii="Times New Roman" w:hAnsi="Times New Roman"/>
          <w:bCs/>
          <w:color w:val="000000"/>
          <w:sz w:val="28"/>
          <w:szCs w:val="28"/>
        </w:rPr>
        <w:t>1993</w:t>
      </w:r>
      <w:r w:rsidR="00495FD3">
        <w:rPr>
          <w:rFonts w:ascii="Times New Roman" w:hAnsi="Times New Roman"/>
          <w:bCs/>
          <w:color w:val="000000"/>
          <w:sz w:val="28"/>
          <w:szCs w:val="28"/>
        </w:rPr>
        <w:t>-</w:t>
      </w:r>
      <w:r w:rsidRPr="00E90B13">
        <w:rPr>
          <w:rFonts w:ascii="Times New Roman" w:hAnsi="Times New Roman"/>
          <w:bCs/>
          <w:color w:val="000000"/>
          <w:sz w:val="28"/>
          <w:szCs w:val="28"/>
        </w:rPr>
        <w:t xml:space="preserve">1997 гг.; </w:t>
      </w:r>
      <w:r w:rsidR="006D17C1" w:rsidRPr="00E90B13">
        <w:rPr>
          <w:rFonts w:ascii="Times New Roman" w:hAnsi="Times New Roman"/>
          <w:bCs/>
          <w:color w:val="000000"/>
          <w:sz w:val="28"/>
          <w:szCs w:val="28"/>
        </w:rPr>
        <w:t xml:space="preserve">Хусаинова Ш.Н., 1993 г.; </w:t>
      </w:r>
      <w:r w:rsidR="00997DC7">
        <w:rPr>
          <w:rFonts w:ascii="Times New Roman" w:hAnsi="Times New Roman"/>
          <w:bCs/>
          <w:color w:val="000000"/>
          <w:sz w:val="28"/>
          <w:szCs w:val="28"/>
        </w:rPr>
        <w:t xml:space="preserve">       </w:t>
      </w:r>
      <w:r w:rsidRPr="00E90B13">
        <w:rPr>
          <w:rFonts w:ascii="Times New Roman" w:hAnsi="Times New Roman"/>
          <w:bCs/>
          <w:color w:val="000000"/>
          <w:sz w:val="28"/>
          <w:szCs w:val="28"/>
        </w:rPr>
        <w:t>Дуйсекеев</w:t>
      </w:r>
      <w:r w:rsidR="006D17C1" w:rsidRPr="00E90B13">
        <w:rPr>
          <w:rFonts w:ascii="Times New Roman" w:hAnsi="Times New Roman"/>
          <w:bCs/>
          <w:color w:val="000000"/>
          <w:sz w:val="28"/>
          <w:szCs w:val="28"/>
        </w:rPr>
        <w:t xml:space="preserve"> А.Д.</w:t>
      </w:r>
      <w:r w:rsidRPr="00E90B13">
        <w:rPr>
          <w:rFonts w:ascii="Times New Roman" w:hAnsi="Times New Roman"/>
          <w:bCs/>
          <w:color w:val="000000"/>
          <w:sz w:val="28"/>
          <w:szCs w:val="28"/>
        </w:rPr>
        <w:t>, Каюпова</w:t>
      </w:r>
      <w:r w:rsidR="006D17C1" w:rsidRPr="00E90B13">
        <w:rPr>
          <w:rFonts w:ascii="Times New Roman" w:hAnsi="Times New Roman"/>
          <w:bCs/>
          <w:color w:val="000000"/>
          <w:sz w:val="28"/>
          <w:szCs w:val="28"/>
        </w:rPr>
        <w:t xml:space="preserve"> Н А.</w:t>
      </w:r>
      <w:r w:rsidRPr="00E90B13">
        <w:rPr>
          <w:rFonts w:ascii="Times New Roman" w:hAnsi="Times New Roman"/>
          <w:bCs/>
          <w:color w:val="000000"/>
          <w:sz w:val="28"/>
          <w:szCs w:val="28"/>
        </w:rPr>
        <w:t>, 1995; Оспанова</w:t>
      </w:r>
      <w:r w:rsidR="006D17C1" w:rsidRPr="00E90B13">
        <w:rPr>
          <w:rFonts w:ascii="Times New Roman" w:hAnsi="Times New Roman"/>
          <w:bCs/>
          <w:color w:val="000000"/>
          <w:sz w:val="28"/>
          <w:szCs w:val="28"/>
        </w:rPr>
        <w:t xml:space="preserve"> Д.А.</w:t>
      </w:r>
      <w:r w:rsidRPr="00E90B13">
        <w:rPr>
          <w:rFonts w:ascii="Times New Roman" w:hAnsi="Times New Roman"/>
          <w:bCs/>
          <w:color w:val="000000"/>
          <w:sz w:val="28"/>
          <w:szCs w:val="28"/>
        </w:rPr>
        <w:t>, 2000 и др.</w:t>
      </w:r>
      <w:r w:rsidR="006D17C1" w:rsidRPr="00E90B13">
        <w:rPr>
          <w:rFonts w:ascii="Times New Roman" w:hAnsi="Times New Roman"/>
          <w:bCs/>
          <w:color w:val="000000"/>
          <w:sz w:val="28"/>
          <w:szCs w:val="28"/>
        </w:rPr>
        <w:sym w:font="Symbol" w:char="F05D"/>
      </w:r>
      <w:r w:rsidRPr="00E90B13">
        <w:rPr>
          <w:rFonts w:ascii="Times New Roman" w:hAnsi="Times New Roman"/>
          <w:bCs/>
          <w:color w:val="000000"/>
          <w:sz w:val="28"/>
          <w:szCs w:val="28"/>
        </w:rPr>
        <w:t>.</w:t>
      </w:r>
    </w:p>
    <w:p w:rsidR="0016312E" w:rsidRPr="00E90B13" w:rsidRDefault="0016312E" w:rsidP="00E90B13">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E90B13">
        <w:rPr>
          <w:rFonts w:ascii="Times New Roman" w:hAnsi="Times New Roman"/>
          <w:color w:val="000000"/>
          <w:sz w:val="28"/>
          <w:szCs w:val="28"/>
        </w:rPr>
        <w:t xml:space="preserve">Процесс профилактики материнской и младенческой смертности должен представлять собой, на наш взгляд, синтез </w:t>
      </w:r>
      <w:r w:rsidRPr="00E90B13">
        <w:rPr>
          <w:rFonts w:ascii="Times New Roman" w:hAnsi="Times New Roman"/>
          <w:bCs/>
          <w:color w:val="000000"/>
          <w:sz w:val="28"/>
          <w:szCs w:val="28"/>
        </w:rPr>
        <w:t xml:space="preserve">организационно-управленческих, </w:t>
      </w:r>
      <w:r w:rsidRPr="00E90B13">
        <w:rPr>
          <w:rFonts w:ascii="Times New Roman" w:hAnsi="Times New Roman"/>
          <w:color w:val="000000"/>
          <w:sz w:val="28"/>
          <w:szCs w:val="28"/>
        </w:rPr>
        <w:t>системно и реально спланированных, и в силу этого подвергающихся действенному контролю (мониторингу) мероприятий медико-социального характера, проводимых в гибком, непрерывном динамическом режиме.</w:t>
      </w:r>
    </w:p>
    <w:p w:rsidR="0016312E" w:rsidRPr="00E90B13" w:rsidRDefault="0016312E" w:rsidP="00E90B13">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E90B13">
        <w:rPr>
          <w:rFonts w:ascii="Times New Roman" w:hAnsi="Times New Roman"/>
          <w:color w:val="000000"/>
          <w:sz w:val="28"/>
          <w:szCs w:val="28"/>
        </w:rPr>
        <w:lastRenderedPageBreak/>
        <w:t xml:space="preserve">Принято считать, что уровень младенческой смертности объективно отражает эффективность </w:t>
      </w:r>
      <w:r w:rsidRPr="00E90B13">
        <w:rPr>
          <w:rFonts w:ascii="Times New Roman" w:hAnsi="Times New Roman"/>
          <w:bCs/>
          <w:color w:val="000000"/>
          <w:sz w:val="28"/>
          <w:szCs w:val="28"/>
        </w:rPr>
        <w:t xml:space="preserve">комплекса </w:t>
      </w:r>
      <w:r w:rsidRPr="00E90B13">
        <w:rPr>
          <w:rFonts w:ascii="Times New Roman" w:hAnsi="Times New Roman"/>
          <w:color w:val="000000"/>
          <w:sz w:val="28"/>
          <w:szCs w:val="28"/>
        </w:rPr>
        <w:t xml:space="preserve">мероприятий, </w:t>
      </w:r>
      <w:r w:rsidRPr="00E90B13">
        <w:rPr>
          <w:rFonts w:ascii="Times New Roman" w:hAnsi="Times New Roman"/>
          <w:bCs/>
          <w:color w:val="000000"/>
          <w:sz w:val="28"/>
          <w:szCs w:val="28"/>
        </w:rPr>
        <w:t xml:space="preserve">направленных </w:t>
      </w:r>
      <w:r w:rsidRPr="00E90B13">
        <w:rPr>
          <w:rFonts w:ascii="Times New Roman" w:hAnsi="Times New Roman"/>
          <w:color w:val="000000"/>
          <w:sz w:val="28"/>
          <w:szCs w:val="28"/>
        </w:rPr>
        <w:t xml:space="preserve">на </w:t>
      </w:r>
      <w:r w:rsidRPr="00E90B13">
        <w:rPr>
          <w:rFonts w:ascii="Times New Roman" w:hAnsi="Times New Roman"/>
          <w:bCs/>
          <w:color w:val="000000"/>
          <w:sz w:val="28"/>
          <w:szCs w:val="28"/>
        </w:rPr>
        <w:t xml:space="preserve">оздоровление </w:t>
      </w:r>
      <w:r w:rsidRPr="00E90B13">
        <w:rPr>
          <w:rFonts w:ascii="Times New Roman" w:hAnsi="Times New Roman"/>
          <w:color w:val="000000"/>
          <w:sz w:val="28"/>
          <w:szCs w:val="28"/>
        </w:rPr>
        <w:t>матерей и детей.</w:t>
      </w:r>
      <w:r w:rsidR="00BA6BC9" w:rsidRPr="00E90B13">
        <w:rPr>
          <w:rFonts w:ascii="Times New Roman" w:hAnsi="Times New Roman"/>
          <w:color w:val="000000"/>
          <w:sz w:val="28"/>
          <w:szCs w:val="28"/>
        </w:rPr>
        <w:t xml:space="preserve"> </w:t>
      </w:r>
      <w:r w:rsidRPr="00E90B13">
        <w:rPr>
          <w:rFonts w:ascii="Times New Roman" w:hAnsi="Times New Roman"/>
          <w:bCs/>
          <w:color w:val="000000"/>
          <w:sz w:val="28"/>
          <w:szCs w:val="28"/>
        </w:rPr>
        <w:t xml:space="preserve">Это </w:t>
      </w:r>
      <w:r w:rsidRPr="00E90B13">
        <w:rPr>
          <w:rFonts w:ascii="Times New Roman" w:hAnsi="Times New Roman"/>
          <w:color w:val="000000"/>
          <w:sz w:val="28"/>
          <w:szCs w:val="28"/>
        </w:rPr>
        <w:t xml:space="preserve">даст </w:t>
      </w:r>
      <w:r w:rsidRPr="00E90B13">
        <w:rPr>
          <w:rFonts w:ascii="Times New Roman" w:hAnsi="Times New Roman"/>
          <w:bCs/>
          <w:color w:val="000000"/>
          <w:sz w:val="28"/>
          <w:szCs w:val="28"/>
        </w:rPr>
        <w:t xml:space="preserve">возможность </w:t>
      </w:r>
      <w:r w:rsidRPr="00E90B13">
        <w:rPr>
          <w:rFonts w:ascii="Times New Roman" w:hAnsi="Times New Roman"/>
          <w:color w:val="000000"/>
          <w:sz w:val="28"/>
          <w:szCs w:val="28"/>
        </w:rPr>
        <w:t xml:space="preserve">формировать структурированное и кумулятивное </w:t>
      </w:r>
      <w:r w:rsidRPr="00E90B13">
        <w:rPr>
          <w:rFonts w:ascii="Times New Roman" w:hAnsi="Times New Roman"/>
          <w:bCs/>
          <w:color w:val="000000"/>
          <w:sz w:val="28"/>
          <w:szCs w:val="28"/>
        </w:rPr>
        <w:t xml:space="preserve">представление о материнской и младенческой </w:t>
      </w:r>
      <w:r w:rsidRPr="00E90B13">
        <w:rPr>
          <w:rFonts w:ascii="Times New Roman" w:hAnsi="Times New Roman"/>
          <w:color w:val="000000"/>
          <w:sz w:val="28"/>
          <w:szCs w:val="28"/>
        </w:rPr>
        <w:t xml:space="preserve">смертности и принимать </w:t>
      </w:r>
      <w:r w:rsidRPr="00E90B13">
        <w:rPr>
          <w:rFonts w:ascii="Times New Roman" w:hAnsi="Times New Roman"/>
          <w:bCs/>
          <w:color w:val="000000"/>
          <w:sz w:val="28"/>
          <w:szCs w:val="28"/>
        </w:rPr>
        <w:t xml:space="preserve">соответствующие </w:t>
      </w:r>
      <w:r w:rsidRPr="00E90B13">
        <w:rPr>
          <w:rFonts w:ascii="Times New Roman" w:hAnsi="Times New Roman"/>
          <w:color w:val="000000"/>
          <w:sz w:val="28"/>
          <w:szCs w:val="28"/>
        </w:rPr>
        <w:t>компенсационные управленческо-организационные решения</w:t>
      </w:r>
    </w:p>
    <w:p w:rsidR="0016312E" w:rsidRPr="00E90B13" w:rsidRDefault="0016312E" w:rsidP="00E90B13">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E90B13">
        <w:rPr>
          <w:rFonts w:ascii="Times New Roman" w:hAnsi="Times New Roman"/>
          <w:color w:val="000000"/>
          <w:sz w:val="28"/>
          <w:szCs w:val="28"/>
        </w:rPr>
        <w:t xml:space="preserve">Тем самым, на настоящем этапе реорганизации и реформирования служб охраны материнства и детства одной из главных задач является адаптация и стабилизация процесса управления снижением младенческой и детской смертности с учетом мирового опыта, что позволит моделировать и сравнивать </w:t>
      </w:r>
      <w:r w:rsidRPr="00E90B13">
        <w:rPr>
          <w:rFonts w:ascii="Times New Roman" w:hAnsi="Times New Roman"/>
          <w:bCs/>
          <w:color w:val="000000"/>
          <w:sz w:val="28"/>
          <w:szCs w:val="28"/>
        </w:rPr>
        <w:t xml:space="preserve">изучаемые </w:t>
      </w:r>
      <w:r w:rsidRPr="00E90B13">
        <w:rPr>
          <w:rFonts w:ascii="Times New Roman" w:hAnsi="Times New Roman"/>
          <w:color w:val="000000"/>
          <w:sz w:val="28"/>
          <w:szCs w:val="28"/>
        </w:rPr>
        <w:t xml:space="preserve">явления. Такая тактика, на наш </w:t>
      </w:r>
      <w:r w:rsidRPr="00E90B13">
        <w:rPr>
          <w:rFonts w:ascii="Times New Roman" w:hAnsi="Times New Roman"/>
          <w:bCs/>
          <w:color w:val="000000"/>
          <w:sz w:val="28"/>
          <w:szCs w:val="28"/>
        </w:rPr>
        <w:t xml:space="preserve">взгляд, является </w:t>
      </w:r>
      <w:r w:rsidRPr="00E90B13">
        <w:rPr>
          <w:rFonts w:ascii="Times New Roman" w:hAnsi="Times New Roman"/>
          <w:color w:val="000000"/>
          <w:sz w:val="28"/>
          <w:szCs w:val="28"/>
        </w:rPr>
        <w:t xml:space="preserve">наиболее оправданной и </w:t>
      </w:r>
      <w:r w:rsidRPr="00E90B13">
        <w:rPr>
          <w:rFonts w:ascii="Times New Roman" w:hAnsi="Times New Roman"/>
          <w:bCs/>
          <w:color w:val="000000"/>
          <w:sz w:val="28"/>
          <w:szCs w:val="28"/>
        </w:rPr>
        <w:t xml:space="preserve">целесообразной </w:t>
      </w:r>
      <w:r w:rsidRPr="00E90B13">
        <w:rPr>
          <w:rFonts w:ascii="Times New Roman" w:hAnsi="Times New Roman"/>
          <w:color w:val="000000"/>
          <w:sz w:val="28"/>
          <w:szCs w:val="28"/>
        </w:rPr>
        <w:t xml:space="preserve">в наших условиях и приведет к объективной оценке </w:t>
      </w:r>
      <w:r w:rsidRPr="00E90B13">
        <w:rPr>
          <w:rFonts w:ascii="Times New Roman" w:hAnsi="Times New Roman"/>
          <w:bCs/>
          <w:color w:val="000000"/>
          <w:sz w:val="28"/>
          <w:szCs w:val="28"/>
        </w:rPr>
        <w:t xml:space="preserve">ситуации </w:t>
      </w:r>
      <w:r w:rsidRPr="00E90B13">
        <w:rPr>
          <w:rFonts w:ascii="Times New Roman" w:hAnsi="Times New Roman"/>
          <w:color w:val="000000"/>
          <w:sz w:val="28"/>
          <w:szCs w:val="28"/>
        </w:rPr>
        <w:t xml:space="preserve">с приближением ее к </w:t>
      </w:r>
      <w:r w:rsidRPr="00E90B13">
        <w:rPr>
          <w:rFonts w:ascii="Times New Roman" w:hAnsi="Times New Roman"/>
          <w:bCs/>
          <w:color w:val="000000"/>
          <w:sz w:val="28"/>
          <w:szCs w:val="28"/>
        </w:rPr>
        <w:t xml:space="preserve">аналогичным уровню и </w:t>
      </w:r>
      <w:r w:rsidRPr="00E90B13">
        <w:rPr>
          <w:rFonts w:ascii="Times New Roman" w:hAnsi="Times New Roman"/>
          <w:color w:val="000000"/>
          <w:sz w:val="28"/>
          <w:szCs w:val="28"/>
        </w:rPr>
        <w:t xml:space="preserve">структуре в  </w:t>
      </w:r>
      <w:r w:rsidRPr="00E90B13">
        <w:rPr>
          <w:rFonts w:ascii="Times New Roman" w:hAnsi="Times New Roman"/>
          <w:bCs/>
          <w:color w:val="000000"/>
          <w:sz w:val="28"/>
          <w:szCs w:val="28"/>
        </w:rPr>
        <w:t xml:space="preserve">развитых </w:t>
      </w:r>
      <w:r w:rsidRPr="00E90B13">
        <w:rPr>
          <w:rFonts w:ascii="Times New Roman" w:hAnsi="Times New Roman"/>
          <w:color w:val="000000"/>
          <w:sz w:val="28"/>
          <w:szCs w:val="28"/>
        </w:rPr>
        <w:t>странах.</w:t>
      </w:r>
    </w:p>
    <w:p w:rsidR="0016312E" w:rsidRPr="00E90B13" w:rsidRDefault="0016312E" w:rsidP="00E90B13">
      <w:pPr>
        <w:spacing w:after="0" w:line="240" w:lineRule="auto"/>
        <w:ind w:firstLine="567"/>
        <w:jc w:val="both"/>
        <w:rPr>
          <w:rFonts w:ascii="Times New Roman" w:hAnsi="Times New Roman"/>
          <w:b/>
          <w:sz w:val="28"/>
          <w:szCs w:val="28"/>
        </w:rPr>
      </w:pPr>
      <w:r w:rsidRPr="00E90B13">
        <w:rPr>
          <w:rFonts w:ascii="Times New Roman" w:hAnsi="Times New Roman"/>
          <w:b/>
          <w:sz w:val="28"/>
          <w:szCs w:val="28"/>
        </w:rPr>
        <w:t xml:space="preserve">Цель исследования: </w:t>
      </w:r>
      <w:r w:rsidRPr="00E90B13">
        <w:rPr>
          <w:rFonts w:ascii="Times New Roman" w:hAnsi="Times New Roman"/>
          <w:sz w:val="28"/>
          <w:szCs w:val="28"/>
        </w:rPr>
        <w:t>укрепление репродуктивного здоровья женщин, снижение материнской и младенческой смертности на основе скрининговых и профилактических региональных программ.</w:t>
      </w:r>
    </w:p>
    <w:p w:rsidR="0016312E" w:rsidRPr="00E90B13" w:rsidRDefault="0016312E" w:rsidP="00E90B13">
      <w:pPr>
        <w:spacing w:after="0" w:line="240" w:lineRule="auto"/>
        <w:ind w:firstLine="567"/>
        <w:jc w:val="both"/>
        <w:rPr>
          <w:rFonts w:ascii="Times New Roman" w:hAnsi="Times New Roman"/>
          <w:b/>
          <w:sz w:val="28"/>
          <w:szCs w:val="28"/>
        </w:rPr>
      </w:pPr>
      <w:r w:rsidRPr="00E90B13">
        <w:rPr>
          <w:rFonts w:ascii="Times New Roman" w:hAnsi="Times New Roman"/>
          <w:b/>
          <w:sz w:val="28"/>
          <w:szCs w:val="28"/>
        </w:rPr>
        <w:t>Задачи исследования:</w:t>
      </w:r>
    </w:p>
    <w:p w:rsidR="0016312E" w:rsidRPr="00E90B13" w:rsidRDefault="0016312E" w:rsidP="00E90B13">
      <w:pPr>
        <w:numPr>
          <w:ilvl w:val="0"/>
          <w:numId w:val="14"/>
        </w:numPr>
        <w:tabs>
          <w:tab w:val="left" w:pos="993"/>
        </w:tabs>
        <w:spacing w:after="0" w:line="240" w:lineRule="auto"/>
        <w:ind w:left="0" w:firstLine="567"/>
        <w:jc w:val="both"/>
        <w:rPr>
          <w:rFonts w:ascii="Times New Roman" w:hAnsi="Times New Roman"/>
          <w:sz w:val="28"/>
          <w:szCs w:val="28"/>
        </w:rPr>
      </w:pPr>
      <w:r w:rsidRPr="00E90B13">
        <w:rPr>
          <w:rFonts w:ascii="Times New Roman" w:hAnsi="Times New Roman"/>
          <w:sz w:val="28"/>
          <w:szCs w:val="28"/>
        </w:rPr>
        <w:t>Анализ уровня, структуры и тенденций экстрагенитальной и гинекологической заболеваемости женщин фертильного возраста.</w:t>
      </w:r>
    </w:p>
    <w:p w:rsidR="0016312E" w:rsidRPr="00E90B13" w:rsidRDefault="0016312E" w:rsidP="00E90B13">
      <w:pPr>
        <w:numPr>
          <w:ilvl w:val="0"/>
          <w:numId w:val="14"/>
        </w:numPr>
        <w:tabs>
          <w:tab w:val="left" w:pos="993"/>
        </w:tabs>
        <w:spacing w:after="0" w:line="240" w:lineRule="auto"/>
        <w:ind w:left="0" w:firstLine="567"/>
        <w:jc w:val="both"/>
        <w:rPr>
          <w:rFonts w:ascii="Times New Roman" w:hAnsi="Times New Roman"/>
          <w:sz w:val="28"/>
          <w:szCs w:val="28"/>
        </w:rPr>
      </w:pPr>
      <w:r w:rsidRPr="00E90B13">
        <w:rPr>
          <w:rFonts w:ascii="Times New Roman" w:hAnsi="Times New Roman"/>
          <w:sz w:val="28"/>
          <w:szCs w:val="28"/>
        </w:rPr>
        <w:t>Оценка влияния медико-социальных факторов на распространенность и особенности гинекологической заболеваемости женщин фертильного возраста.</w:t>
      </w:r>
    </w:p>
    <w:p w:rsidR="0016312E" w:rsidRPr="00E90B13" w:rsidRDefault="0016312E" w:rsidP="00E90B13">
      <w:pPr>
        <w:numPr>
          <w:ilvl w:val="0"/>
          <w:numId w:val="14"/>
        </w:numPr>
        <w:tabs>
          <w:tab w:val="left" w:pos="993"/>
        </w:tabs>
        <w:spacing w:after="0" w:line="240" w:lineRule="auto"/>
        <w:ind w:left="0" w:firstLine="567"/>
        <w:jc w:val="both"/>
        <w:rPr>
          <w:rFonts w:ascii="Times New Roman" w:hAnsi="Times New Roman"/>
          <w:sz w:val="28"/>
          <w:szCs w:val="28"/>
        </w:rPr>
      </w:pPr>
      <w:r w:rsidRPr="00E90B13">
        <w:rPr>
          <w:rFonts w:ascii="Times New Roman" w:hAnsi="Times New Roman"/>
          <w:sz w:val="28"/>
          <w:szCs w:val="28"/>
        </w:rPr>
        <w:t>Разработка и внедрение рациональной скрининговой технологии при оценке состояния репродуктивной системы женщин в условиях реорганизации и развития здравоохранения.</w:t>
      </w:r>
    </w:p>
    <w:p w:rsidR="0016312E" w:rsidRPr="00E90B13" w:rsidRDefault="0016312E" w:rsidP="00E90B13">
      <w:pPr>
        <w:numPr>
          <w:ilvl w:val="0"/>
          <w:numId w:val="14"/>
        </w:numPr>
        <w:tabs>
          <w:tab w:val="left" w:pos="993"/>
        </w:tabs>
        <w:spacing w:after="0" w:line="240" w:lineRule="auto"/>
        <w:ind w:left="0" w:firstLine="567"/>
        <w:jc w:val="both"/>
        <w:rPr>
          <w:rFonts w:ascii="Times New Roman" w:hAnsi="Times New Roman"/>
          <w:sz w:val="28"/>
          <w:szCs w:val="28"/>
        </w:rPr>
      </w:pPr>
      <w:r w:rsidRPr="00E90B13">
        <w:rPr>
          <w:rFonts w:ascii="Times New Roman" w:hAnsi="Times New Roman"/>
          <w:sz w:val="28"/>
          <w:szCs w:val="28"/>
        </w:rPr>
        <w:t>Разработка и внедрение новых методологических и метрологических подходов в анализе и оценке материнской и младенческой смертности.</w:t>
      </w:r>
    </w:p>
    <w:p w:rsidR="0016312E" w:rsidRPr="00E90B13" w:rsidRDefault="0016312E" w:rsidP="00E90B13">
      <w:pPr>
        <w:numPr>
          <w:ilvl w:val="0"/>
          <w:numId w:val="14"/>
        </w:numPr>
        <w:tabs>
          <w:tab w:val="left" w:pos="993"/>
        </w:tabs>
        <w:spacing w:after="0" w:line="240" w:lineRule="auto"/>
        <w:ind w:left="0" w:firstLine="567"/>
        <w:jc w:val="both"/>
        <w:rPr>
          <w:rFonts w:ascii="Times New Roman" w:hAnsi="Times New Roman"/>
          <w:sz w:val="28"/>
          <w:szCs w:val="28"/>
        </w:rPr>
      </w:pPr>
      <w:r w:rsidRPr="00E90B13">
        <w:rPr>
          <w:rFonts w:ascii="Times New Roman" w:hAnsi="Times New Roman"/>
          <w:sz w:val="28"/>
          <w:szCs w:val="28"/>
        </w:rPr>
        <w:t xml:space="preserve">Разработка научно-обоснованных рекомендаций по совершенствованию медико-социальных и организационных механизмов управления снижением материнской и младенческой смертности, укреплением репродуктивного здоровья женщин в регионе. </w:t>
      </w:r>
    </w:p>
    <w:p w:rsidR="0016312E" w:rsidRPr="00E90B13" w:rsidRDefault="0016312E" w:rsidP="00E90B13">
      <w:pPr>
        <w:spacing w:after="0" w:line="240" w:lineRule="auto"/>
        <w:ind w:firstLine="567"/>
        <w:jc w:val="both"/>
        <w:rPr>
          <w:rFonts w:ascii="Times New Roman" w:hAnsi="Times New Roman"/>
          <w:b/>
          <w:sz w:val="28"/>
          <w:szCs w:val="28"/>
        </w:rPr>
      </w:pPr>
      <w:r w:rsidRPr="00E90B13">
        <w:rPr>
          <w:rFonts w:ascii="Times New Roman" w:hAnsi="Times New Roman"/>
          <w:b/>
          <w:sz w:val="28"/>
          <w:szCs w:val="28"/>
        </w:rPr>
        <w:t>Научная новизна:</w:t>
      </w:r>
    </w:p>
    <w:p w:rsidR="0016312E" w:rsidRPr="00E90B13" w:rsidRDefault="0016312E" w:rsidP="00E90B13">
      <w:pPr>
        <w:spacing w:after="0" w:line="240" w:lineRule="auto"/>
        <w:ind w:firstLine="567"/>
        <w:jc w:val="both"/>
        <w:rPr>
          <w:rFonts w:ascii="Times New Roman" w:hAnsi="Times New Roman"/>
          <w:sz w:val="28"/>
          <w:szCs w:val="28"/>
        </w:rPr>
      </w:pPr>
      <w:r w:rsidRPr="00E90B13">
        <w:rPr>
          <w:rFonts w:ascii="Times New Roman" w:hAnsi="Times New Roman"/>
          <w:sz w:val="28"/>
          <w:szCs w:val="28"/>
        </w:rPr>
        <w:t>Дано научное обоснование необходимости рациональной скрининговой технологии при оценке состояния репродуктивной системы женщин в условиях реорганизации здравоохранения с оптимизацией объемов и видов выездной формы работы.</w:t>
      </w:r>
    </w:p>
    <w:p w:rsidR="0016312E" w:rsidRPr="00E90B13" w:rsidRDefault="0016312E" w:rsidP="00E90B13">
      <w:pPr>
        <w:spacing w:after="0" w:line="240" w:lineRule="auto"/>
        <w:ind w:firstLine="567"/>
        <w:jc w:val="both"/>
        <w:rPr>
          <w:rFonts w:ascii="Times New Roman" w:hAnsi="Times New Roman"/>
          <w:sz w:val="28"/>
          <w:szCs w:val="28"/>
        </w:rPr>
      </w:pPr>
      <w:r w:rsidRPr="00E90B13">
        <w:rPr>
          <w:rFonts w:ascii="Times New Roman" w:hAnsi="Times New Roman"/>
          <w:sz w:val="28"/>
          <w:szCs w:val="28"/>
        </w:rPr>
        <w:t>Выявлено влияние медико-социальных факторов на распространенность и особенности экстрагенитальных и гинекологических заболеваний женщин фертильного возраста.</w:t>
      </w:r>
    </w:p>
    <w:p w:rsidR="00034B85" w:rsidRDefault="0016312E" w:rsidP="00034B85">
      <w:pPr>
        <w:spacing w:after="0" w:line="240" w:lineRule="auto"/>
        <w:ind w:firstLine="567"/>
        <w:jc w:val="both"/>
        <w:rPr>
          <w:rFonts w:ascii="Times New Roman" w:hAnsi="Times New Roman"/>
          <w:sz w:val="28"/>
          <w:szCs w:val="28"/>
        </w:rPr>
      </w:pPr>
      <w:r w:rsidRPr="00E90B13">
        <w:rPr>
          <w:rFonts w:ascii="Times New Roman" w:hAnsi="Times New Roman"/>
          <w:sz w:val="28"/>
          <w:szCs w:val="28"/>
        </w:rPr>
        <w:t>Обоснован ранний симптомокомплекс в формировании групп риска возникновения гинекологических заболеваний  у женщин фертильн</w:t>
      </w:r>
      <w:r w:rsidR="00041E6B">
        <w:rPr>
          <w:rFonts w:ascii="Times New Roman" w:hAnsi="Times New Roman"/>
          <w:sz w:val="28"/>
          <w:szCs w:val="28"/>
        </w:rPr>
        <w:t>ого</w:t>
      </w:r>
      <w:r w:rsidRPr="00E90B13">
        <w:rPr>
          <w:rFonts w:ascii="Times New Roman" w:hAnsi="Times New Roman"/>
          <w:sz w:val="28"/>
          <w:szCs w:val="28"/>
        </w:rPr>
        <w:t xml:space="preserve"> возраста и разработан комплекс адекватных медико-социальных и организационных  мероприятий.</w:t>
      </w:r>
    </w:p>
    <w:p w:rsidR="00034B85" w:rsidRDefault="0016312E" w:rsidP="00034B85">
      <w:pPr>
        <w:spacing w:after="0" w:line="240" w:lineRule="auto"/>
        <w:ind w:firstLine="567"/>
        <w:jc w:val="both"/>
        <w:rPr>
          <w:rFonts w:ascii="Times New Roman" w:hAnsi="Times New Roman"/>
          <w:sz w:val="28"/>
          <w:szCs w:val="28"/>
        </w:rPr>
      </w:pPr>
      <w:r w:rsidRPr="00E90B13">
        <w:rPr>
          <w:rFonts w:ascii="Times New Roman" w:hAnsi="Times New Roman"/>
          <w:sz w:val="28"/>
          <w:szCs w:val="28"/>
        </w:rPr>
        <w:t xml:space="preserve">Установлены основные закономерности и особенности уровня и структуры материнской и младенческой  смертности, тенденции их изменения в </w:t>
      </w:r>
      <w:r w:rsidRPr="00E90B13">
        <w:rPr>
          <w:rFonts w:ascii="Times New Roman" w:hAnsi="Times New Roman"/>
          <w:sz w:val="28"/>
          <w:szCs w:val="28"/>
        </w:rPr>
        <w:lastRenderedPageBreak/>
        <w:t>Алматинской области с использованием традиционных и новых методов их анализа и оценки.</w:t>
      </w:r>
    </w:p>
    <w:p w:rsidR="00034B85" w:rsidRDefault="0016312E" w:rsidP="00034B85">
      <w:pPr>
        <w:spacing w:after="0" w:line="240" w:lineRule="auto"/>
        <w:ind w:firstLine="567"/>
        <w:jc w:val="both"/>
        <w:rPr>
          <w:rFonts w:ascii="Times New Roman" w:hAnsi="Times New Roman"/>
          <w:sz w:val="28"/>
          <w:szCs w:val="28"/>
        </w:rPr>
      </w:pPr>
      <w:r w:rsidRPr="00E90B13">
        <w:rPr>
          <w:rFonts w:ascii="Times New Roman" w:hAnsi="Times New Roman"/>
          <w:sz w:val="28"/>
          <w:szCs w:val="28"/>
        </w:rPr>
        <w:t xml:space="preserve">Выявлена причинно-следственная и структурно-уровневая взаимосвязь изучаемых явлений. </w:t>
      </w:r>
    </w:p>
    <w:p w:rsidR="0016312E" w:rsidRPr="00E90B13" w:rsidRDefault="0016312E" w:rsidP="00034B85">
      <w:pPr>
        <w:spacing w:after="0" w:line="240" w:lineRule="auto"/>
        <w:ind w:firstLine="567"/>
        <w:jc w:val="both"/>
        <w:rPr>
          <w:rFonts w:ascii="Times New Roman" w:hAnsi="Times New Roman"/>
          <w:sz w:val="28"/>
          <w:szCs w:val="28"/>
        </w:rPr>
      </w:pPr>
      <w:r w:rsidRPr="00E90B13">
        <w:rPr>
          <w:rFonts w:ascii="Times New Roman" w:hAnsi="Times New Roman"/>
          <w:sz w:val="28"/>
          <w:szCs w:val="28"/>
        </w:rPr>
        <w:t xml:space="preserve">Научно обоснована модель управления снижением материнской и младенческой смертности. </w:t>
      </w:r>
    </w:p>
    <w:p w:rsidR="0016312E" w:rsidRPr="00E90B13" w:rsidRDefault="0016312E" w:rsidP="00034B85">
      <w:pPr>
        <w:tabs>
          <w:tab w:val="left" w:pos="567"/>
        </w:tabs>
        <w:spacing w:after="0" w:line="240" w:lineRule="auto"/>
        <w:ind w:firstLine="567"/>
        <w:jc w:val="both"/>
        <w:rPr>
          <w:rFonts w:ascii="Times New Roman" w:hAnsi="Times New Roman"/>
          <w:sz w:val="28"/>
          <w:szCs w:val="28"/>
        </w:rPr>
      </w:pPr>
      <w:r w:rsidRPr="00E90B13">
        <w:rPr>
          <w:rFonts w:ascii="Times New Roman" w:hAnsi="Times New Roman"/>
          <w:sz w:val="28"/>
          <w:szCs w:val="28"/>
        </w:rPr>
        <w:t>Внедрены дескриптивная и математическая модели анализа младенческой смертности на основе критериев, рекомендованных ВОЗ.</w:t>
      </w:r>
    </w:p>
    <w:p w:rsidR="0016312E" w:rsidRPr="00E90B13" w:rsidRDefault="0016312E" w:rsidP="00E90B13">
      <w:pPr>
        <w:spacing w:after="0" w:line="240" w:lineRule="auto"/>
        <w:ind w:firstLine="567"/>
        <w:jc w:val="both"/>
        <w:rPr>
          <w:rFonts w:ascii="Times New Roman" w:hAnsi="Times New Roman"/>
          <w:sz w:val="28"/>
          <w:szCs w:val="28"/>
        </w:rPr>
      </w:pPr>
      <w:r w:rsidRPr="00E90B13">
        <w:rPr>
          <w:rFonts w:ascii="Times New Roman" w:hAnsi="Times New Roman"/>
          <w:sz w:val="28"/>
          <w:szCs w:val="28"/>
        </w:rPr>
        <w:t>Дана оценка медико-социальной эффективности деятельности служб охраны материнства и детства по анте-, интра- и постнатальной профилактике младенческой смертности  на основе разработки новых шкал.</w:t>
      </w:r>
    </w:p>
    <w:p w:rsidR="0016312E" w:rsidRPr="00E90B13" w:rsidRDefault="0016312E" w:rsidP="00E90B13">
      <w:pPr>
        <w:spacing w:after="0" w:line="240" w:lineRule="auto"/>
        <w:ind w:firstLine="567"/>
        <w:jc w:val="both"/>
        <w:rPr>
          <w:rFonts w:ascii="Times New Roman" w:hAnsi="Times New Roman"/>
          <w:sz w:val="28"/>
          <w:szCs w:val="28"/>
        </w:rPr>
      </w:pPr>
      <w:r w:rsidRPr="00E90B13">
        <w:rPr>
          <w:rFonts w:ascii="Times New Roman" w:hAnsi="Times New Roman"/>
          <w:sz w:val="28"/>
          <w:szCs w:val="28"/>
        </w:rPr>
        <w:t>Научно обоснованы оперативные организационно-управленческие решения и определена тактика и стратегии реформирования системы охраны материнства и детства в регионе.</w:t>
      </w:r>
    </w:p>
    <w:p w:rsidR="0016312E" w:rsidRPr="00E90B13" w:rsidRDefault="0016312E" w:rsidP="00E90B13">
      <w:pPr>
        <w:spacing w:after="0" w:line="240" w:lineRule="auto"/>
        <w:ind w:firstLine="567"/>
        <w:jc w:val="both"/>
        <w:rPr>
          <w:rFonts w:ascii="Times New Roman" w:hAnsi="Times New Roman"/>
          <w:sz w:val="28"/>
          <w:szCs w:val="28"/>
        </w:rPr>
      </w:pPr>
      <w:r w:rsidRPr="00E90B13">
        <w:rPr>
          <w:rFonts w:ascii="Times New Roman" w:hAnsi="Times New Roman"/>
          <w:b/>
          <w:sz w:val="28"/>
          <w:szCs w:val="28"/>
        </w:rPr>
        <w:t xml:space="preserve">Теоретическая значимость </w:t>
      </w:r>
      <w:r w:rsidRPr="00E90B13">
        <w:rPr>
          <w:rFonts w:ascii="Times New Roman" w:hAnsi="Times New Roman"/>
          <w:sz w:val="28"/>
          <w:szCs w:val="28"/>
        </w:rPr>
        <w:t xml:space="preserve">исследования состоит в разработке методологических основ управления и оценки состояния репродуктивной системы женщин фертильного возраста, позволяющих выявить распространенность и особенности гинекологических заболеваний на ранних стадиях их возникновения и разработать соответствующие мероприятия первичной медико-санитарной помощи, что позитивно отразится на медико-демографической и экономической ситуации в республике и особенно социально значимо для сельских жителей. </w:t>
      </w:r>
    </w:p>
    <w:p w:rsidR="0016312E" w:rsidRPr="00E90B13" w:rsidRDefault="0016312E" w:rsidP="00E90B13">
      <w:pPr>
        <w:spacing w:after="0" w:line="240" w:lineRule="auto"/>
        <w:ind w:firstLine="567"/>
        <w:jc w:val="both"/>
        <w:rPr>
          <w:rFonts w:ascii="Times New Roman" w:hAnsi="Times New Roman"/>
          <w:sz w:val="28"/>
          <w:szCs w:val="28"/>
        </w:rPr>
      </w:pPr>
      <w:r w:rsidRPr="00E90B13">
        <w:rPr>
          <w:rFonts w:ascii="Times New Roman" w:hAnsi="Times New Roman"/>
          <w:sz w:val="28"/>
          <w:szCs w:val="28"/>
        </w:rPr>
        <w:t>Основная идея исследования</w:t>
      </w:r>
      <w:r w:rsidRPr="00E90B13">
        <w:rPr>
          <w:rFonts w:ascii="Times New Roman" w:hAnsi="Times New Roman"/>
          <w:b/>
          <w:sz w:val="28"/>
          <w:szCs w:val="28"/>
        </w:rPr>
        <w:t xml:space="preserve"> </w:t>
      </w:r>
      <w:r w:rsidRPr="00E90B13">
        <w:rPr>
          <w:rFonts w:ascii="Times New Roman" w:hAnsi="Times New Roman"/>
          <w:sz w:val="28"/>
          <w:szCs w:val="28"/>
        </w:rPr>
        <w:t>заключается в системном подходе к рассмотрению приоритетных проблем охраны материнства и детства, заключающемся в моделировании процессов анализа и оценки материнской и младенческой смертности с использованием современных метрологических систем, принятых в странах-членах ВОЗ, что в конечном результате способствует повышению эффективности реализации организационно-управленческих мероприятий по снижению изучаемых явлений.</w:t>
      </w:r>
    </w:p>
    <w:p w:rsidR="0016312E" w:rsidRPr="00E90B13" w:rsidRDefault="0016312E" w:rsidP="00E90B13">
      <w:pPr>
        <w:spacing w:after="0" w:line="240" w:lineRule="auto"/>
        <w:ind w:firstLine="567"/>
        <w:jc w:val="both"/>
        <w:rPr>
          <w:rFonts w:ascii="Times New Roman" w:hAnsi="Times New Roman"/>
          <w:b/>
          <w:sz w:val="28"/>
          <w:szCs w:val="28"/>
        </w:rPr>
      </w:pPr>
      <w:r w:rsidRPr="00E90B13">
        <w:rPr>
          <w:rFonts w:ascii="Times New Roman" w:hAnsi="Times New Roman"/>
          <w:b/>
          <w:sz w:val="28"/>
          <w:szCs w:val="28"/>
        </w:rPr>
        <w:t>Практическая значимость работы</w:t>
      </w:r>
    </w:p>
    <w:p w:rsidR="0016312E" w:rsidRPr="00E90B13" w:rsidRDefault="0016312E" w:rsidP="00034B85">
      <w:pPr>
        <w:spacing w:after="0" w:line="240" w:lineRule="auto"/>
        <w:ind w:firstLine="567"/>
        <w:jc w:val="both"/>
        <w:rPr>
          <w:rFonts w:ascii="Times New Roman" w:hAnsi="Times New Roman"/>
          <w:sz w:val="28"/>
          <w:szCs w:val="28"/>
        </w:rPr>
      </w:pPr>
      <w:r w:rsidRPr="00E90B13">
        <w:rPr>
          <w:rFonts w:ascii="Times New Roman" w:hAnsi="Times New Roman"/>
          <w:sz w:val="28"/>
          <w:szCs w:val="28"/>
        </w:rPr>
        <w:t>Данные эпидемиологии гинекологических заболеваний среди жительниц села представляют непосредственный интерес для практического здравоохранения при проведении диспансеризации, а выявление общих, наиболее значимых факторов риска гинекологических заболеваний – для реализации разработанной медико-социальной программы «Профилактика», в основу которой заложены принципы первичной профилактики гинекологических заболеваний и формирования здорового образа жизни сельского населения.</w:t>
      </w:r>
      <w:r w:rsidR="00034B85">
        <w:rPr>
          <w:rFonts w:ascii="Times New Roman" w:hAnsi="Times New Roman"/>
          <w:sz w:val="28"/>
          <w:szCs w:val="28"/>
        </w:rPr>
        <w:t xml:space="preserve"> </w:t>
      </w:r>
      <w:r w:rsidRPr="00E90B13">
        <w:rPr>
          <w:rFonts w:ascii="Times New Roman" w:hAnsi="Times New Roman"/>
          <w:sz w:val="28"/>
          <w:szCs w:val="28"/>
        </w:rPr>
        <w:t>При внедрении скрининга систематизированы объем и виды выездной формы медицинского обслуживания жительниц села.</w:t>
      </w:r>
    </w:p>
    <w:p w:rsidR="0016312E" w:rsidRPr="00E90B13" w:rsidRDefault="0016312E" w:rsidP="00034B85">
      <w:pPr>
        <w:spacing w:after="0" w:line="240" w:lineRule="auto"/>
        <w:ind w:firstLine="567"/>
        <w:jc w:val="both"/>
        <w:rPr>
          <w:rFonts w:ascii="Times New Roman" w:hAnsi="Times New Roman"/>
          <w:sz w:val="28"/>
          <w:szCs w:val="28"/>
        </w:rPr>
      </w:pPr>
      <w:r w:rsidRPr="00E90B13">
        <w:rPr>
          <w:rFonts w:ascii="Times New Roman" w:hAnsi="Times New Roman"/>
          <w:sz w:val="28"/>
          <w:szCs w:val="28"/>
        </w:rPr>
        <w:t>Формирование групп риска и диспансеризация гинекологических и онкологических больных позволяет поставить конкретные целенаправленные задачи по их оздоровлению; внедрение комплекса профилактических мероприятий снизит гинекологическую заболеваемость среди женского населения, закономерным следствием чего будет уменьшение числа осложнений беременности, родов и послеродового периода.</w:t>
      </w:r>
    </w:p>
    <w:p w:rsidR="0016312E" w:rsidRPr="00E90B13" w:rsidRDefault="0016312E" w:rsidP="00034B85">
      <w:pPr>
        <w:spacing w:after="0" w:line="240" w:lineRule="auto"/>
        <w:ind w:firstLine="567"/>
        <w:jc w:val="both"/>
        <w:rPr>
          <w:rFonts w:ascii="Times New Roman" w:hAnsi="Times New Roman"/>
          <w:sz w:val="28"/>
          <w:szCs w:val="28"/>
        </w:rPr>
      </w:pPr>
      <w:r w:rsidRPr="00E90B13">
        <w:rPr>
          <w:rFonts w:ascii="Times New Roman" w:hAnsi="Times New Roman"/>
          <w:sz w:val="28"/>
          <w:szCs w:val="28"/>
        </w:rPr>
        <w:lastRenderedPageBreak/>
        <w:t>Предложенные модели анализа и оценки деятельности службы охраны материнства и детства по снижению младенческой и детской смертности являются как в качестве переходных моделей к метрологическим системам ВОЗ, так и ориентиром для национальной системы охраны здоровья матери и ребенка.</w:t>
      </w:r>
    </w:p>
    <w:p w:rsidR="0016312E" w:rsidRPr="00E90B13" w:rsidRDefault="0016312E" w:rsidP="00E90B13">
      <w:pPr>
        <w:spacing w:after="0" w:line="240" w:lineRule="auto"/>
        <w:ind w:firstLine="567"/>
        <w:jc w:val="both"/>
        <w:rPr>
          <w:rFonts w:ascii="Times New Roman" w:hAnsi="Times New Roman"/>
          <w:sz w:val="28"/>
          <w:szCs w:val="28"/>
        </w:rPr>
      </w:pPr>
      <w:r w:rsidRPr="00E90B13">
        <w:rPr>
          <w:rFonts w:ascii="Times New Roman" w:hAnsi="Times New Roman"/>
          <w:sz w:val="28"/>
          <w:szCs w:val="28"/>
        </w:rPr>
        <w:t>Установленные основные закономерности, тенденции и особенности уровня возрастной и причинной структуры младенческой и детской смертности в соответствии с рекомендациями ВОЗ являются основой для разработки и реализации наиболее приоритетных практических мероприятий на основе программно-целевого управления.</w:t>
      </w:r>
    </w:p>
    <w:p w:rsidR="0016312E" w:rsidRPr="00E90B13" w:rsidRDefault="0016312E" w:rsidP="00E90B13">
      <w:pPr>
        <w:spacing w:after="0" w:line="240" w:lineRule="auto"/>
        <w:ind w:firstLine="567"/>
        <w:jc w:val="both"/>
        <w:rPr>
          <w:rFonts w:ascii="Times New Roman" w:hAnsi="Times New Roman"/>
          <w:sz w:val="28"/>
          <w:szCs w:val="28"/>
        </w:rPr>
      </w:pPr>
      <w:r w:rsidRPr="00E90B13">
        <w:rPr>
          <w:rFonts w:ascii="Times New Roman" w:hAnsi="Times New Roman"/>
          <w:sz w:val="28"/>
          <w:szCs w:val="28"/>
        </w:rPr>
        <w:t>Внедрение нового комплекса интегративных коэффициентов соотношения структурных элементов младенческой и детской смертности с усовершенствованной шкалой оценки позволяет оперативно и объективно контролировать уровень диагностики, адекватность лечения и степень эффективности деятельности службы охраны материнства и детства.</w:t>
      </w:r>
    </w:p>
    <w:p w:rsidR="0016312E" w:rsidRPr="00E90B13" w:rsidRDefault="0016312E" w:rsidP="00E90B13">
      <w:pPr>
        <w:spacing w:after="0" w:line="240" w:lineRule="auto"/>
        <w:ind w:firstLine="567"/>
        <w:jc w:val="both"/>
        <w:rPr>
          <w:rFonts w:ascii="Times New Roman" w:hAnsi="Times New Roman"/>
          <w:sz w:val="28"/>
          <w:szCs w:val="28"/>
        </w:rPr>
      </w:pPr>
      <w:r w:rsidRPr="00E90B13">
        <w:rPr>
          <w:rFonts w:ascii="Times New Roman" w:hAnsi="Times New Roman"/>
          <w:sz w:val="28"/>
          <w:szCs w:val="28"/>
        </w:rPr>
        <w:t xml:space="preserve">Математическое моделирование ситуации по </w:t>
      </w:r>
      <w:r w:rsidR="00041E6B">
        <w:rPr>
          <w:rFonts w:ascii="Times New Roman" w:hAnsi="Times New Roman"/>
          <w:sz w:val="28"/>
          <w:szCs w:val="28"/>
        </w:rPr>
        <w:t xml:space="preserve">младенческой смертности </w:t>
      </w:r>
      <w:r w:rsidRPr="00E90B13">
        <w:rPr>
          <w:rFonts w:ascii="Times New Roman" w:hAnsi="Times New Roman"/>
          <w:sz w:val="28"/>
          <w:szCs w:val="28"/>
        </w:rPr>
        <w:t>позволяет разработать адекватный алгоритм анализа и оценки изучаемых явлений в соответствии с рекомендациями ВОЗ.</w:t>
      </w:r>
    </w:p>
    <w:p w:rsidR="0016312E" w:rsidRPr="00E90B13" w:rsidRDefault="0016312E" w:rsidP="00E90B13">
      <w:pPr>
        <w:spacing w:after="0" w:line="240" w:lineRule="auto"/>
        <w:ind w:firstLine="567"/>
        <w:jc w:val="both"/>
        <w:rPr>
          <w:rFonts w:ascii="Times New Roman" w:hAnsi="Times New Roman"/>
          <w:b/>
          <w:sz w:val="28"/>
          <w:szCs w:val="28"/>
        </w:rPr>
      </w:pPr>
      <w:r w:rsidRPr="00E90B13">
        <w:rPr>
          <w:rFonts w:ascii="Times New Roman" w:hAnsi="Times New Roman"/>
          <w:b/>
          <w:sz w:val="28"/>
          <w:szCs w:val="28"/>
        </w:rPr>
        <w:t>Основные положения, выносимые на защиту</w:t>
      </w:r>
    </w:p>
    <w:p w:rsidR="0016312E" w:rsidRPr="00E90B13" w:rsidRDefault="0016312E" w:rsidP="00E90B13">
      <w:pPr>
        <w:numPr>
          <w:ilvl w:val="0"/>
          <w:numId w:val="15"/>
        </w:numPr>
        <w:tabs>
          <w:tab w:val="left" w:pos="1134"/>
        </w:tabs>
        <w:spacing w:after="0" w:line="240" w:lineRule="auto"/>
        <w:ind w:left="0" w:firstLine="567"/>
        <w:jc w:val="both"/>
        <w:rPr>
          <w:rFonts w:ascii="Times New Roman" w:hAnsi="Times New Roman"/>
          <w:sz w:val="28"/>
          <w:szCs w:val="28"/>
        </w:rPr>
      </w:pPr>
      <w:r w:rsidRPr="00E90B13">
        <w:rPr>
          <w:rFonts w:ascii="Times New Roman" w:hAnsi="Times New Roman"/>
          <w:sz w:val="28"/>
          <w:szCs w:val="28"/>
        </w:rPr>
        <w:t>Новая скрининговая технология при оценке состояния репродуктивной системы женщины, включающая чувствительные, информативные и объективные критерии изучаемого явления, позволяет повысить медицинскую, социальную и экономическую эффективность эпидемиологического исследования женщин фертильного возраста.</w:t>
      </w:r>
    </w:p>
    <w:p w:rsidR="0016312E" w:rsidRPr="00E90B13" w:rsidRDefault="0016312E" w:rsidP="00E90B13">
      <w:pPr>
        <w:numPr>
          <w:ilvl w:val="0"/>
          <w:numId w:val="15"/>
        </w:numPr>
        <w:tabs>
          <w:tab w:val="left" w:pos="1134"/>
        </w:tabs>
        <w:spacing w:after="0" w:line="240" w:lineRule="auto"/>
        <w:ind w:left="0" w:firstLine="567"/>
        <w:jc w:val="both"/>
        <w:rPr>
          <w:rFonts w:ascii="Times New Roman" w:hAnsi="Times New Roman"/>
          <w:sz w:val="28"/>
          <w:szCs w:val="28"/>
        </w:rPr>
      </w:pPr>
      <w:r w:rsidRPr="00E90B13">
        <w:rPr>
          <w:rFonts w:ascii="Times New Roman" w:hAnsi="Times New Roman"/>
          <w:sz w:val="28"/>
          <w:szCs w:val="28"/>
        </w:rPr>
        <w:t>Оценка медико-социальных факторов риска по категории их значимости и управляемости способствует определению истинной структурно-уровневой ситуации и прогноза, выявлению особенностей гинекологической и онкологической заболеваемости женщин фертильного возраста, что значительно повышает эффективность реализации программ первичной медико-санитарной помощи.</w:t>
      </w:r>
    </w:p>
    <w:p w:rsidR="0016312E" w:rsidRPr="00E90B13" w:rsidRDefault="0016312E" w:rsidP="00E90B13">
      <w:pPr>
        <w:numPr>
          <w:ilvl w:val="0"/>
          <w:numId w:val="15"/>
        </w:numPr>
        <w:tabs>
          <w:tab w:val="left" w:pos="1134"/>
        </w:tabs>
        <w:spacing w:after="0" w:line="240" w:lineRule="auto"/>
        <w:ind w:left="0" w:firstLine="567"/>
        <w:jc w:val="both"/>
        <w:rPr>
          <w:rFonts w:ascii="Times New Roman" w:hAnsi="Times New Roman"/>
          <w:sz w:val="28"/>
          <w:szCs w:val="28"/>
        </w:rPr>
      </w:pPr>
      <w:r w:rsidRPr="00E90B13">
        <w:rPr>
          <w:rFonts w:ascii="Times New Roman" w:hAnsi="Times New Roman"/>
          <w:sz w:val="28"/>
          <w:szCs w:val="28"/>
        </w:rPr>
        <w:t xml:space="preserve">Метрологические и методологические разработки в отношении материнской и младенческой смертности, основанные на </w:t>
      </w:r>
      <w:r w:rsidR="00041E6B">
        <w:rPr>
          <w:rFonts w:ascii="Times New Roman" w:hAnsi="Times New Roman"/>
          <w:sz w:val="28"/>
          <w:szCs w:val="28"/>
        </w:rPr>
        <w:t xml:space="preserve">их </w:t>
      </w:r>
      <w:r w:rsidRPr="00E90B13">
        <w:rPr>
          <w:rFonts w:ascii="Times New Roman" w:hAnsi="Times New Roman"/>
          <w:sz w:val="28"/>
          <w:szCs w:val="28"/>
        </w:rPr>
        <w:t>структурно-уровневом и причинно-следст</w:t>
      </w:r>
      <w:r w:rsidR="00041E6B">
        <w:rPr>
          <w:rFonts w:ascii="Times New Roman" w:hAnsi="Times New Roman"/>
          <w:sz w:val="28"/>
          <w:szCs w:val="28"/>
        </w:rPr>
        <w:t>венном анализе</w:t>
      </w:r>
      <w:r w:rsidRPr="00E90B13">
        <w:rPr>
          <w:rFonts w:ascii="Times New Roman" w:hAnsi="Times New Roman"/>
          <w:sz w:val="28"/>
          <w:szCs w:val="28"/>
        </w:rPr>
        <w:t>, позволяют наиболее информативно, объективно и оперативно оценить ситуацию в области охраны здоровья матери и ребенка и реализовать адекватные организационно-управленческие решения.</w:t>
      </w:r>
    </w:p>
    <w:p w:rsidR="0016312E" w:rsidRPr="00E90B13" w:rsidRDefault="0016312E" w:rsidP="00E90B13">
      <w:pPr>
        <w:spacing w:after="0" w:line="240" w:lineRule="auto"/>
        <w:ind w:firstLine="567"/>
        <w:jc w:val="both"/>
        <w:rPr>
          <w:rFonts w:ascii="Times New Roman" w:hAnsi="Times New Roman"/>
          <w:b/>
          <w:sz w:val="28"/>
          <w:szCs w:val="28"/>
        </w:rPr>
      </w:pPr>
      <w:r w:rsidRPr="00E90B13">
        <w:rPr>
          <w:rFonts w:ascii="Times New Roman" w:hAnsi="Times New Roman"/>
          <w:b/>
          <w:sz w:val="28"/>
          <w:szCs w:val="28"/>
        </w:rPr>
        <w:t>Материалы диссертации доложены и обсуждены на:</w:t>
      </w:r>
    </w:p>
    <w:p w:rsidR="0016312E" w:rsidRPr="00E90B13" w:rsidRDefault="0016312E" w:rsidP="00E90B13">
      <w:pPr>
        <w:spacing w:after="0" w:line="240" w:lineRule="auto"/>
        <w:jc w:val="both"/>
        <w:rPr>
          <w:rFonts w:ascii="Times New Roman" w:hAnsi="Times New Roman"/>
          <w:sz w:val="28"/>
          <w:szCs w:val="28"/>
        </w:rPr>
      </w:pPr>
      <w:r w:rsidRPr="00E90B13">
        <w:rPr>
          <w:rFonts w:ascii="Times New Roman" w:hAnsi="Times New Roman"/>
          <w:sz w:val="28"/>
          <w:szCs w:val="28"/>
        </w:rPr>
        <w:t>- региональн</w:t>
      </w:r>
      <w:r w:rsidR="00041E6B">
        <w:rPr>
          <w:rFonts w:ascii="Times New Roman" w:hAnsi="Times New Roman"/>
          <w:sz w:val="28"/>
          <w:szCs w:val="28"/>
        </w:rPr>
        <w:t>ых</w:t>
      </w:r>
      <w:r w:rsidRPr="00E90B13">
        <w:rPr>
          <w:rFonts w:ascii="Times New Roman" w:hAnsi="Times New Roman"/>
          <w:sz w:val="28"/>
          <w:szCs w:val="28"/>
        </w:rPr>
        <w:t xml:space="preserve"> научно-практическ</w:t>
      </w:r>
      <w:r w:rsidR="00041E6B">
        <w:rPr>
          <w:rFonts w:ascii="Times New Roman" w:hAnsi="Times New Roman"/>
          <w:sz w:val="28"/>
          <w:szCs w:val="28"/>
        </w:rPr>
        <w:t>их</w:t>
      </w:r>
      <w:r w:rsidRPr="00E90B13">
        <w:rPr>
          <w:rFonts w:ascii="Times New Roman" w:hAnsi="Times New Roman"/>
          <w:sz w:val="28"/>
          <w:szCs w:val="28"/>
        </w:rPr>
        <w:t xml:space="preserve"> конференци</w:t>
      </w:r>
      <w:r w:rsidR="00041E6B">
        <w:rPr>
          <w:rFonts w:ascii="Times New Roman" w:hAnsi="Times New Roman"/>
          <w:sz w:val="28"/>
          <w:szCs w:val="28"/>
        </w:rPr>
        <w:t>ях</w:t>
      </w:r>
      <w:r w:rsidRPr="00E90B13">
        <w:rPr>
          <w:rFonts w:ascii="Times New Roman" w:hAnsi="Times New Roman"/>
          <w:sz w:val="28"/>
          <w:szCs w:val="28"/>
        </w:rPr>
        <w:t xml:space="preserve"> «Улучшение качества лечебно-диагностического процесса на основе внедрения новых медицинских технологий в здравоохранение области» (г.Талдыкорган, 2005</w:t>
      </w:r>
      <w:r w:rsidR="00041E6B">
        <w:rPr>
          <w:rFonts w:ascii="Times New Roman" w:hAnsi="Times New Roman"/>
          <w:sz w:val="28"/>
          <w:szCs w:val="28"/>
        </w:rPr>
        <w:t>, 2006 г.</w:t>
      </w:r>
      <w:r w:rsidRPr="00E90B13">
        <w:rPr>
          <w:rFonts w:ascii="Times New Roman" w:hAnsi="Times New Roman"/>
          <w:sz w:val="28"/>
          <w:szCs w:val="28"/>
        </w:rPr>
        <w:t>г.);</w:t>
      </w:r>
    </w:p>
    <w:p w:rsidR="0016312E" w:rsidRPr="00E90B13" w:rsidRDefault="0016312E" w:rsidP="00E90B13">
      <w:pPr>
        <w:spacing w:after="0" w:line="240" w:lineRule="auto"/>
        <w:jc w:val="both"/>
        <w:rPr>
          <w:rFonts w:ascii="Times New Roman" w:hAnsi="Times New Roman"/>
          <w:sz w:val="28"/>
          <w:szCs w:val="28"/>
        </w:rPr>
      </w:pPr>
      <w:r w:rsidRPr="00E90B13">
        <w:rPr>
          <w:rFonts w:ascii="Times New Roman" w:hAnsi="Times New Roman"/>
          <w:sz w:val="28"/>
          <w:szCs w:val="28"/>
        </w:rPr>
        <w:t xml:space="preserve">- </w:t>
      </w:r>
      <w:r w:rsidR="00BB68C3">
        <w:rPr>
          <w:rFonts w:ascii="Times New Roman" w:hAnsi="Times New Roman"/>
          <w:sz w:val="28"/>
          <w:szCs w:val="28"/>
        </w:rPr>
        <w:t xml:space="preserve"> </w:t>
      </w:r>
      <w:r w:rsidRPr="00E90B13">
        <w:rPr>
          <w:rFonts w:ascii="Times New Roman" w:hAnsi="Times New Roman"/>
          <w:sz w:val="28"/>
          <w:szCs w:val="28"/>
        </w:rPr>
        <w:t xml:space="preserve">Коллегии </w:t>
      </w:r>
      <w:r w:rsidR="00041E6B">
        <w:rPr>
          <w:rFonts w:ascii="Times New Roman" w:hAnsi="Times New Roman"/>
          <w:sz w:val="28"/>
          <w:szCs w:val="28"/>
        </w:rPr>
        <w:t>у</w:t>
      </w:r>
      <w:r w:rsidRPr="00E90B13">
        <w:rPr>
          <w:rFonts w:ascii="Times New Roman" w:hAnsi="Times New Roman"/>
          <w:sz w:val="28"/>
          <w:szCs w:val="28"/>
        </w:rPr>
        <w:t>правления здравоохранени</w:t>
      </w:r>
      <w:r w:rsidR="00041E6B">
        <w:rPr>
          <w:rFonts w:ascii="Times New Roman" w:hAnsi="Times New Roman"/>
          <w:sz w:val="28"/>
          <w:szCs w:val="28"/>
        </w:rPr>
        <w:t>я</w:t>
      </w:r>
      <w:r w:rsidRPr="00E90B13">
        <w:rPr>
          <w:rFonts w:ascii="Times New Roman" w:hAnsi="Times New Roman"/>
          <w:sz w:val="28"/>
          <w:szCs w:val="28"/>
        </w:rPr>
        <w:t xml:space="preserve"> акима Алматинской области «Охрана материнства и детства, проблемы и пути решения» (г.Талдыкорган, </w:t>
      </w:r>
      <w:smartTag w:uri="urn:schemas-microsoft-com:office:smarttags" w:element="metricconverter">
        <w:smartTagPr>
          <w:attr w:name="ProductID" w:val="2007 г"/>
        </w:smartTagPr>
        <w:r w:rsidRPr="00E90B13">
          <w:rPr>
            <w:rFonts w:ascii="Times New Roman" w:hAnsi="Times New Roman"/>
            <w:sz w:val="28"/>
            <w:szCs w:val="28"/>
          </w:rPr>
          <w:t>2007 г</w:t>
        </w:r>
      </w:smartTag>
      <w:r w:rsidRPr="00E90B13">
        <w:rPr>
          <w:rFonts w:ascii="Times New Roman" w:hAnsi="Times New Roman"/>
          <w:sz w:val="28"/>
          <w:szCs w:val="28"/>
        </w:rPr>
        <w:t>.);</w:t>
      </w:r>
    </w:p>
    <w:p w:rsidR="0016312E" w:rsidRPr="00E90B13" w:rsidRDefault="00041E6B" w:rsidP="00E90B13">
      <w:pPr>
        <w:spacing w:after="0" w:line="240" w:lineRule="auto"/>
        <w:jc w:val="both"/>
        <w:rPr>
          <w:rFonts w:ascii="Times New Roman" w:hAnsi="Times New Roman"/>
          <w:sz w:val="28"/>
          <w:szCs w:val="28"/>
        </w:rPr>
      </w:pPr>
      <w:r>
        <w:rPr>
          <w:rFonts w:ascii="Times New Roman" w:hAnsi="Times New Roman"/>
          <w:sz w:val="28"/>
          <w:szCs w:val="28"/>
        </w:rPr>
        <w:t xml:space="preserve">- </w:t>
      </w:r>
      <w:r w:rsidR="00BB68C3">
        <w:rPr>
          <w:rFonts w:ascii="Times New Roman" w:hAnsi="Times New Roman"/>
          <w:sz w:val="28"/>
          <w:szCs w:val="28"/>
        </w:rPr>
        <w:t xml:space="preserve"> </w:t>
      </w:r>
      <w:r>
        <w:rPr>
          <w:rFonts w:ascii="Times New Roman" w:hAnsi="Times New Roman"/>
          <w:sz w:val="28"/>
          <w:szCs w:val="28"/>
        </w:rPr>
        <w:t>Коллегии у</w:t>
      </w:r>
      <w:r w:rsidR="0016312E" w:rsidRPr="00E90B13">
        <w:rPr>
          <w:rFonts w:ascii="Times New Roman" w:hAnsi="Times New Roman"/>
          <w:sz w:val="28"/>
          <w:szCs w:val="28"/>
        </w:rPr>
        <w:t>правления здравоохранени</w:t>
      </w:r>
      <w:r>
        <w:rPr>
          <w:rFonts w:ascii="Times New Roman" w:hAnsi="Times New Roman"/>
          <w:sz w:val="28"/>
          <w:szCs w:val="28"/>
        </w:rPr>
        <w:t>я</w:t>
      </w:r>
      <w:r w:rsidR="0016312E" w:rsidRPr="00E90B13">
        <w:rPr>
          <w:rFonts w:ascii="Times New Roman" w:hAnsi="Times New Roman"/>
          <w:sz w:val="28"/>
          <w:szCs w:val="28"/>
        </w:rPr>
        <w:t xml:space="preserve"> акима Алматинской области «Итоги скрининга женщин декретированных возрастов» (г.Талдыкорган, </w:t>
      </w:r>
      <w:smartTag w:uri="urn:schemas-microsoft-com:office:smarttags" w:element="metricconverter">
        <w:smartTagPr>
          <w:attr w:name="ProductID" w:val="2008 г"/>
        </w:smartTagPr>
        <w:r w:rsidR="0016312E" w:rsidRPr="00E90B13">
          <w:rPr>
            <w:rFonts w:ascii="Times New Roman" w:hAnsi="Times New Roman"/>
            <w:sz w:val="28"/>
            <w:szCs w:val="28"/>
          </w:rPr>
          <w:t>2008 г</w:t>
        </w:r>
      </w:smartTag>
      <w:r w:rsidR="0016312E" w:rsidRPr="00E90B13">
        <w:rPr>
          <w:rFonts w:ascii="Times New Roman" w:hAnsi="Times New Roman"/>
          <w:sz w:val="28"/>
          <w:szCs w:val="28"/>
        </w:rPr>
        <w:t>.);</w:t>
      </w:r>
    </w:p>
    <w:p w:rsidR="0016312E" w:rsidRPr="00E90B13" w:rsidRDefault="0016312E" w:rsidP="00BB68C3">
      <w:pPr>
        <w:tabs>
          <w:tab w:val="left" w:pos="284"/>
        </w:tabs>
        <w:spacing w:after="0" w:line="240" w:lineRule="auto"/>
        <w:jc w:val="both"/>
        <w:rPr>
          <w:rFonts w:ascii="Times New Roman" w:hAnsi="Times New Roman"/>
          <w:sz w:val="28"/>
          <w:szCs w:val="28"/>
        </w:rPr>
      </w:pPr>
      <w:r w:rsidRPr="00E90B13">
        <w:rPr>
          <w:rFonts w:ascii="Times New Roman" w:hAnsi="Times New Roman"/>
          <w:sz w:val="28"/>
          <w:szCs w:val="28"/>
        </w:rPr>
        <w:lastRenderedPageBreak/>
        <w:t xml:space="preserve">- Коллегии Министерства здравоохранения Республики Казахстан «Итоги работы по снижению показателей материнской и младенческой смертности по Алматинской области за 1 квартал </w:t>
      </w:r>
      <w:smartTag w:uri="urn:schemas-microsoft-com:office:smarttags" w:element="metricconverter">
        <w:smartTagPr>
          <w:attr w:name="ProductID" w:val="2009 г"/>
        </w:smartTagPr>
        <w:r w:rsidRPr="00E90B13">
          <w:rPr>
            <w:rFonts w:ascii="Times New Roman" w:hAnsi="Times New Roman"/>
            <w:sz w:val="28"/>
            <w:szCs w:val="28"/>
          </w:rPr>
          <w:t>2009 г</w:t>
        </w:r>
      </w:smartTag>
      <w:r w:rsidRPr="00E90B13">
        <w:rPr>
          <w:rFonts w:ascii="Times New Roman" w:hAnsi="Times New Roman"/>
          <w:sz w:val="28"/>
          <w:szCs w:val="28"/>
        </w:rPr>
        <w:t xml:space="preserve">.» (г.Астана, </w:t>
      </w:r>
      <w:smartTag w:uri="urn:schemas-microsoft-com:office:smarttags" w:element="metricconverter">
        <w:smartTagPr>
          <w:attr w:name="ProductID" w:val="2009 г"/>
        </w:smartTagPr>
        <w:r w:rsidRPr="00E90B13">
          <w:rPr>
            <w:rFonts w:ascii="Times New Roman" w:hAnsi="Times New Roman"/>
            <w:sz w:val="28"/>
            <w:szCs w:val="28"/>
          </w:rPr>
          <w:t>2009 г</w:t>
        </w:r>
      </w:smartTag>
      <w:r w:rsidRPr="00E90B13">
        <w:rPr>
          <w:rFonts w:ascii="Times New Roman" w:hAnsi="Times New Roman"/>
          <w:sz w:val="28"/>
          <w:szCs w:val="28"/>
        </w:rPr>
        <w:t>.)</w:t>
      </w:r>
      <w:r w:rsidR="00BA1C44" w:rsidRPr="00E90B13">
        <w:rPr>
          <w:rFonts w:ascii="Times New Roman" w:hAnsi="Times New Roman"/>
          <w:sz w:val="28"/>
          <w:szCs w:val="28"/>
        </w:rPr>
        <w:t>;</w:t>
      </w:r>
    </w:p>
    <w:p w:rsidR="0016312E" w:rsidRPr="00E90B13" w:rsidRDefault="00041E6B" w:rsidP="00BB68C3">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BB68C3">
        <w:rPr>
          <w:rFonts w:ascii="Times New Roman" w:hAnsi="Times New Roman"/>
          <w:sz w:val="28"/>
          <w:szCs w:val="28"/>
        </w:rPr>
        <w:t xml:space="preserve"> </w:t>
      </w:r>
      <w:r>
        <w:rPr>
          <w:rFonts w:ascii="Times New Roman" w:hAnsi="Times New Roman"/>
          <w:sz w:val="28"/>
          <w:szCs w:val="28"/>
        </w:rPr>
        <w:t>Коллегии у</w:t>
      </w:r>
      <w:r w:rsidR="0016312E" w:rsidRPr="00E90B13">
        <w:rPr>
          <w:rFonts w:ascii="Times New Roman" w:hAnsi="Times New Roman"/>
          <w:sz w:val="28"/>
          <w:szCs w:val="28"/>
        </w:rPr>
        <w:t>правления здравоохранени</w:t>
      </w:r>
      <w:r>
        <w:rPr>
          <w:rFonts w:ascii="Times New Roman" w:hAnsi="Times New Roman"/>
          <w:sz w:val="28"/>
          <w:szCs w:val="28"/>
        </w:rPr>
        <w:t>я</w:t>
      </w:r>
      <w:r w:rsidR="0016312E" w:rsidRPr="00E90B13">
        <w:rPr>
          <w:rFonts w:ascii="Times New Roman" w:hAnsi="Times New Roman"/>
          <w:sz w:val="28"/>
          <w:szCs w:val="28"/>
        </w:rPr>
        <w:t xml:space="preserve"> акима Алматинской области «Анализ материнской и младенческой смертности Алматинской области, текущая ситуация и перспективы снижения показателей» (г.Талдыкорган,</w:t>
      </w:r>
      <w:r w:rsidR="006D17C1" w:rsidRPr="00E90B13">
        <w:rPr>
          <w:rFonts w:ascii="Times New Roman" w:hAnsi="Times New Roman"/>
          <w:sz w:val="28"/>
          <w:szCs w:val="28"/>
        </w:rPr>
        <w:t xml:space="preserve"> </w:t>
      </w:r>
      <w:smartTag w:uri="urn:schemas-microsoft-com:office:smarttags" w:element="metricconverter">
        <w:smartTagPr>
          <w:attr w:name="ProductID" w:val="2009 г"/>
        </w:smartTagPr>
        <w:r w:rsidR="0016312E" w:rsidRPr="00E90B13">
          <w:rPr>
            <w:rFonts w:ascii="Times New Roman" w:hAnsi="Times New Roman"/>
            <w:sz w:val="28"/>
            <w:szCs w:val="28"/>
          </w:rPr>
          <w:t>2009 г</w:t>
        </w:r>
      </w:smartTag>
      <w:r w:rsidR="0016312E" w:rsidRPr="00E90B13">
        <w:rPr>
          <w:rFonts w:ascii="Times New Roman" w:hAnsi="Times New Roman"/>
          <w:sz w:val="28"/>
          <w:szCs w:val="28"/>
        </w:rPr>
        <w:t>.);</w:t>
      </w:r>
    </w:p>
    <w:p w:rsidR="0016312E" w:rsidRPr="00E90B13" w:rsidRDefault="0016312E" w:rsidP="00BB68C3">
      <w:pPr>
        <w:tabs>
          <w:tab w:val="left" w:pos="284"/>
        </w:tabs>
        <w:spacing w:after="0" w:line="240" w:lineRule="auto"/>
        <w:jc w:val="both"/>
        <w:rPr>
          <w:rFonts w:ascii="Times New Roman" w:hAnsi="Times New Roman"/>
          <w:sz w:val="28"/>
          <w:szCs w:val="28"/>
        </w:rPr>
      </w:pPr>
      <w:r w:rsidRPr="00E90B13">
        <w:rPr>
          <w:rFonts w:ascii="Times New Roman" w:hAnsi="Times New Roman"/>
          <w:sz w:val="28"/>
          <w:szCs w:val="28"/>
        </w:rPr>
        <w:t>- Региональном Штабе по предотвращению материнской и младенческой смертности (г.Талдыкорган, 2009-2010 гг.)</w:t>
      </w:r>
      <w:r w:rsidR="00BA1C44" w:rsidRPr="00E90B13">
        <w:rPr>
          <w:rFonts w:ascii="Times New Roman" w:hAnsi="Times New Roman"/>
          <w:sz w:val="28"/>
          <w:szCs w:val="28"/>
        </w:rPr>
        <w:t>;</w:t>
      </w:r>
    </w:p>
    <w:p w:rsidR="00FB4095" w:rsidRPr="00E90B13" w:rsidRDefault="006D17C1" w:rsidP="00BB68C3">
      <w:pPr>
        <w:tabs>
          <w:tab w:val="left" w:pos="0"/>
          <w:tab w:val="left" w:pos="284"/>
        </w:tabs>
        <w:autoSpaceDE w:val="0"/>
        <w:autoSpaceDN w:val="0"/>
        <w:adjustRightInd w:val="0"/>
        <w:spacing w:after="0" w:line="240" w:lineRule="auto"/>
        <w:jc w:val="both"/>
        <w:rPr>
          <w:rFonts w:ascii="Times New Roman" w:hAnsi="Times New Roman"/>
        </w:rPr>
      </w:pPr>
      <w:r w:rsidRPr="00E90B13">
        <w:rPr>
          <w:rFonts w:ascii="Times New Roman" w:hAnsi="Times New Roman"/>
          <w:sz w:val="28"/>
          <w:szCs w:val="28"/>
        </w:rPr>
        <w:t xml:space="preserve">- </w:t>
      </w:r>
      <w:r w:rsidR="00BB68C3">
        <w:rPr>
          <w:rFonts w:ascii="Times New Roman" w:hAnsi="Times New Roman"/>
          <w:sz w:val="28"/>
          <w:szCs w:val="28"/>
        </w:rPr>
        <w:t xml:space="preserve"> </w:t>
      </w:r>
      <w:r w:rsidR="00FB4095" w:rsidRPr="00E90B13">
        <w:rPr>
          <w:rFonts w:ascii="Times New Roman" w:hAnsi="Times New Roman"/>
          <w:sz w:val="28"/>
          <w:szCs w:val="28"/>
        </w:rPr>
        <w:t>международной научно-практической конференции «</w:t>
      </w:r>
      <w:r w:rsidR="00FB4095" w:rsidRPr="00E90B13">
        <w:rPr>
          <w:rFonts w:ascii="Times New Roman" w:hAnsi="Times New Roman"/>
          <w:sz w:val="28"/>
          <w:szCs w:val="28"/>
          <w:lang w:val="en-US"/>
        </w:rPr>
        <w:t>Predni</w:t>
      </w:r>
      <w:r w:rsidR="00FB4095" w:rsidRPr="00E90B13">
        <w:rPr>
          <w:rFonts w:ascii="Times New Roman" w:hAnsi="Times New Roman"/>
          <w:sz w:val="28"/>
          <w:szCs w:val="28"/>
        </w:rPr>
        <w:t xml:space="preserve"> </w:t>
      </w:r>
      <w:r w:rsidR="00FB4095" w:rsidRPr="00E90B13">
        <w:rPr>
          <w:rFonts w:ascii="Times New Roman" w:hAnsi="Times New Roman"/>
          <w:sz w:val="28"/>
          <w:szCs w:val="28"/>
          <w:lang w:val="en-US"/>
        </w:rPr>
        <w:t>vedecke</w:t>
      </w:r>
      <w:r w:rsidR="00FB4095" w:rsidRPr="00E90B13">
        <w:rPr>
          <w:rFonts w:ascii="Times New Roman" w:hAnsi="Times New Roman"/>
          <w:sz w:val="28"/>
          <w:szCs w:val="28"/>
        </w:rPr>
        <w:t xml:space="preserve"> </w:t>
      </w:r>
      <w:r w:rsidR="00FB4095" w:rsidRPr="00E90B13">
        <w:rPr>
          <w:rFonts w:ascii="Times New Roman" w:hAnsi="Times New Roman"/>
          <w:sz w:val="28"/>
          <w:szCs w:val="28"/>
          <w:lang w:val="en-US"/>
        </w:rPr>
        <w:t>novinky</w:t>
      </w:r>
      <w:r w:rsidR="00FB4095" w:rsidRPr="00E90B13">
        <w:rPr>
          <w:rFonts w:ascii="Times New Roman" w:hAnsi="Times New Roman"/>
          <w:sz w:val="28"/>
          <w:szCs w:val="28"/>
        </w:rPr>
        <w:t xml:space="preserve"> - 2010» (г. Прага, 2010 г.);</w:t>
      </w:r>
    </w:p>
    <w:p w:rsidR="00FB4095" w:rsidRPr="00E90B13" w:rsidRDefault="006D17C1" w:rsidP="00BB68C3">
      <w:pPr>
        <w:tabs>
          <w:tab w:val="left" w:pos="0"/>
          <w:tab w:val="left" w:pos="284"/>
        </w:tabs>
        <w:autoSpaceDE w:val="0"/>
        <w:autoSpaceDN w:val="0"/>
        <w:adjustRightInd w:val="0"/>
        <w:spacing w:after="0" w:line="240" w:lineRule="auto"/>
        <w:jc w:val="both"/>
        <w:rPr>
          <w:rFonts w:ascii="Times New Roman" w:hAnsi="Times New Roman"/>
          <w:sz w:val="28"/>
          <w:szCs w:val="28"/>
        </w:rPr>
      </w:pPr>
      <w:r w:rsidRPr="00E90B13">
        <w:rPr>
          <w:rFonts w:ascii="Times New Roman" w:hAnsi="Times New Roman"/>
          <w:sz w:val="28"/>
          <w:szCs w:val="28"/>
        </w:rPr>
        <w:t xml:space="preserve">- </w:t>
      </w:r>
      <w:r w:rsidR="00FB4095" w:rsidRPr="00E90B13">
        <w:rPr>
          <w:rFonts w:ascii="Times New Roman" w:hAnsi="Times New Roman"/>
          <w:sz w:val="28"/>
          <w:szCs w:val="28"/>
        </w:rPr>
        <w:t xml:space="preserve">Ученом совете </w:t>
      </w:r>
      <w:r w:rsidR="00FB4095" w:rsidRPr="00E90B13">
        <w:rPr>
          <w:rFonts w:ascii="Times New Roman" w:hAnsi="Times New Roman"/>
          <w:sz w:val="28"/>
          <w:szCs w:val="28"/>
          <w:lang w:val="kk-KZ"/>
        </w:rPr>
        <w:t xml:space="preserve">Национального Центра проблем формирования здорового образа жизни МЗ </w:t>
      </w:r>
      <w:r w:rsidR="00FB4095" w:rsidRPr="00E90B13">
        <w:rPr>
          <w:rFonts w:ascii="Times New Roman" w:hAnsi="Times New Roman"/>
          <w:sz w:val="28"/>
          <w:szCs w:val="28"/>
        </w:rPr>
        <w:t>РК (Протокол № 6 от 15.07.2010 г.);</w:t>
      </w:r>
    </w:p>
    <w:p w:rsidR="00FB4095" w:rsidRPr="00E90B13" w:rsidRDefault="006D17C1" w:rsidP="00E90B13">
      <w:pPr>
        <w:tabs>
          <w:tab w:val="left" w:pos="0"/>
        </w:tabs>
        <w:autoSpaceDE w:val="0"/>
        <w:autoSpaceDN w:val="0"/>
        <w:adjustRightInd w:val="0"/>
        <w:spacing w:after="0" w:line="240" w:lineRule="auto"/>
        <w:jc w:val="both"/>
        <w:rPr>
          <w:rFonts w:ascii="Times New Roman" w:hAnsi="Times New Roman"/>
          <w:sz w:val="28"/>
          <w:szCs w:val="28"/>
        </w:rPr>
      </w:pPr>
      <w:r w:rsidRPr="00E90B13">
        <w:rPr>
          <w:rFonts w:ascii="Times New Roman" w:hAnsi="Times New Roman"/>
          <w:bCs/>
          <w:sz w:val="28"/>
          <w:szCs w:val="28"/>
        </w:rPr>
        <w:t xml:space="preserve">- </w:t>
      </w:r>
      <w:r w:rsidR="00BB68C3">
        <w:rPr>
          <w:rFonts w:ascii="Times New Roman" w:hAnsi="Times New Roman"/>
          <w:bCs/>
          <w:sz w:val="28"/>
          <w:szCs w:val="28"/>
        </w:rPr>
        <w:t xml:space="preserve"> </w:t>
      </w:r>
      <w:r w:rsidR="00FB4095" w:rsidRPr="00E90B13">
        <w:rPr>
          <w:rFonts w:ascii="Times New Roman" w:hAnsi="Times New Roman"/>
          <w:bCs/>
          <w:sz w:val="28"/>
          <w:szCs w:val="28"/>
        </w:rPr>
        <w:t>заседании научно-плановой проблемной комиссии «</w:t>
      </w:r>
      <w:r w:rsidR="00FB4095" w:rsidRPr="00E90B13">
        <w:rPr>
          <w:rFonts w:ascii="Times New Roman" w:hAnsi="Times New Roman"/>
          <w:sz w:val="28"/>
          <w:szCs w:val="28"/>
        </w:rPr>
        <w:t>Общественное здоровье и здравоохранение» Казахского национального медицинского университета им. С.Д. Асфендиярова (протокол №1 от 03.09.2010г.).</w:t>
      </w:r>
    </w:p>
    <w:p w:rsidR="0016312E" w:rsidRPr="00E90B13" w:rsidRDefault="0016312E" w:rsidP="00E90B13">
      <w:pPr>
        <w:pStyle w:val="21"/>
        <w:spacing w:after="0" w:line="240" w:lineRule="auto"/>
        <w:ind w:firstLine="567"/>
        <w:jc w:val="both"/>
        <w:rPr>
          <w:b/>
          <w:sz w:val="28"/>
          <w:szCs w:val="28"/>
        </w:rPr>
      </w:pPr>
      <w:r w:rsidRPr="00E90B13">
        <w:rPr>
          <w:b/>
          <w:sz w:val="28"/>
          <w:szCs w:val="28"/>
        </w:rPr>
        <w:t xml:space="preserve">Внедрение результатов исследования </w:t>
      </w:r>
    </w:p>
    <w:p w:rsidR="0016312E" w:rsidRPr="00E90B13" w:rsidRDefault="0016312E" w:rsidP="00E90B13">
      <w:pPr>
        <w:pStyle w:val="21"/>
        <w:spacing w:after="0" w:line="240" w:lineRule="auto"/>
        <w:ind w:firstLine="567"/>
        <w:jc w:val="both"/>
        <w:rPr>
          <w:sz w:val="28"/>
          <w:szCs w:val="28"/>
        </w:rPr>
      </w:pPr>
      <w:r w:rsidRPr="00E90B13">
        <w:rPr>
          <w:sz w:val="28"/>
          <w:szCs w:val="28"/>
        </w:rPr>
        <w:t xml:space="preserve">В практику здравоохранения Алматинской области внедрены следующие материалы: анкеты опроса специалистов управленческого звена, практических врачей, шкалы экспертной оценки и анализа материнской и младенческой смертности, скрининговые тесты в изучении репродуктивного здоровья женщин. Сформирована база регистрации случаев младенческой смертности. </w:t>
      </w:r>
    </w:p>
    <w:p w:rsidR="00034B85" w:rsidRDefault="0016312E" w:rsidP="00E90B13">
      <w:pPr>
        <w:pStyle w:val="21"/>
        <w:spacing w:after="0" w:line="240" w:lineRule="auto"/>
        <w:ind w:firstLine="567"/>
        <w:jc w:val="both"/>
        <w:rPr>
          <w:sz w:val="28"/>
          <w:szCs w:val="28"/>
        </w:rPr>
      </w:pPr>
      <w:r w:rsidRPr="00E90B13">
        <w:rPr>
          <w:sz w:val="28"/>
          <w:szCs w:val="28"/>
        </w:rPr>
        <w:t>По результатам исследования изданы и внедрены в деятельность Управления и организаций здравоохранения Алматинской области методические материалы по новым подходам к совершенствованию системы управления и оценки материнской и младенческой смертности, репродуктивной системы женщин.  Внедрены дескриптивная и математическая модель анализа и оценки младенческой смертности.</w:t>
      </w:r>
      <w:r w:rsidR="00034B85">
        <w:rPr>
          <w:sz w:val="28"/>
          <w:szCs w:val="28"/>
        </w:rPr>
        <w:t xml:space="preserve"> </w:t>
      </w:r>
    </w:p>
    <w:p w:rsidR="0016312E" w:rsidRPr="00E90B13" w:rsidRDefault="0016312E" w:rsidP="00E90B13">
      <w:pPr>
        <w:pStyle w:val="21"/>
        <w:spacing w:after="0" w:line="240" w:lineRule="auto"/>
        <w:ind w:firstLine="567"/>
        <w:jc w:val="both"/>
        <w:rPr>
          <w:sz w:val="28"/>
          <w:szCs w:val="28"/>
        </w:rPr>
      </w:pPr>
      <w:r w:rsidRPr="00E90B13">
        <w:rPr>
          <w:sz w:val="28"/>
          <w:szCs w:val="28"/>
        </w:rPr>
        <w:t>Материалы исследования внедрены в деятельность организаций здравоохранения Алматинской области.</w:t>
      </w:r>
    </w:p>
    <w:p w:rsidR="0016312E" w:rsidRPr="00E90B13" w:rsidRDefault="0016312E" w:rsidP="00E90B13">
      <w:pPr>
        <w:pStyle w:val="21"/>
        <w:spacing w:after="0" w:line="240" w:lineRule="auto"/>
        <w:ind w:firstLine="567"/>
        <w:jc w:val="both"/>
        <w:rPr>
          <w:sz w:val="28"/>
          <w:szCs w:val="28"/>
        </w:rPr>
      </w:pPr>
      <w:r w:rsidRPr="00E90B13">
        <w:rPr>
          <w:b/>
          <w:sz w:val="28"/>
          <w:szCs w:val="28"/>
        </w:rPr>
        <w:t xml:space="preserve">Публикации </w:t>
      </w:r>
    </w:p>
    <w:p w:rsidR="0016312E" w:rsidRPr="00E90B13" w:rsidRDefault="0016312E" w:rsidP="00E90B13">
      <w:pPr>
        <w:pStyle w:val="21"/>
        <w:spacing w:after="0" w:line="240" w:lineRule="auto"/>
        <w:ind w:firstLine="567"/>
        <w:jc w:val="both"/>
        <w:rPr>
          <w:sz w:val="28"/>
          <w:szCs w:val="28"/>
        </w:rPr>
      </w:pPr>
      <w:r w:rsidRPr="00E90B13">
        <w:rPr>
          <w:sz w:val="28"/>
          <w:szCs w:val="28"/>
        </w:rPr>
        <w:t>По теме диссертации опубликованы 17 научных работ в соответствии с требованиями Комитета контроля в сфере образования и науки Министерства образования и науки Республики Казахстан.</w:t>
      </w:r>
    </w:p>
    <w:p w:rsidR="0016312E" w:rsidRPr="00E90B13" w:rsidRDefault="0016312E" w:rsidP="00A25678">
      <w:pPr>
        <w:pStyle w:val="21"/>
        <w:spacing w:after="0" w:line="240" w:lineRule="auto"/>
        <w:ind w:firstLine="567"/>
        <w:jc w:val="both"/>
        <w:rPr>
          <w:sz w:val="28"/>
          <w:szCs w:val="28"/>
        </w:rPr>
      </w:pPr>
      <w:r w:rsidRPr="00E90B13">
        <w:rPr>
          <w:b/>
          <w:sz w:val="28"/>
          <w:szCs w:val="28"/>
        </w:rPr>
        <w:t xml:space="preserve">Личный вклад соискателя </w:t>
      </w:r>
      <w:r w:rsidRPr="00E90B13">
        <w:rPr>
          <w:sz w:val="28"/>
          <w:szCs w:val="28"/>
        </w:rPr>
        <w:t>состоит в определении актуальности и приоритетности разрабатываемой темы, в разработке комплекса методологических и метрологических материалов исследований, в непосредственном участии в сборе, анализе и синтезе первичных документов, в формировании содержательной части работы, её результатов, выводов и практических рекомендаций.</w:t>
      </w:r>
    </w:p>
    <w:p w:rsidR="0016312E" w:rsidRPr="00E90B13" w:rsidRDefault="0016312E" w:rsidP="00A25678">
      <w:pPr>
        <w:spacing w:after="0" w:line="240" w:lineRule="auto"/>
        <w:ind w:firstLine="567"/>
        <w:rPr>
          <w:rFonts w:ascii="Times New Roman" w:hAnsi="Times New Roman"/>
          <w:b/>
          <w:sz w:val="28"/>
          <w:szCs w:val="28"/>
        </w:rPr>
      </w:pPr>
      <w:r w:rsidRPr="00E90B13">
        <w:rPr>
          <w:rFonts w:ascii="Times New Roman" w:hAnsi="Times New Roman"/>
          <w:b/>
          <w:sz w:val="28"/>
          <w:szCs w:val="28"/>
        </w:rPr>
        <w:t>Объем и структура диссертации</w:t>
      </w:r>
    </w:p>
    <w:p w:rsidR="003D70A0" w:rsidRPr="00E90B13" w:rsidRDefault="0016312E" w:rsidP="00A25678">
      <w:pPr>
        <w:spacing w:after="0" w:line="240" w:lineRule="auto"/>
        <w:ind w:firstLine="567"/>
        <w:jc w:val="both"/>
        <w:rPr>
          <w:bCs/>
          <w:spacing w:val="7"/>
        </w:rPr>
      </w:pPr>
      <w:r w:rsidRPr="00E90B13">
        <w:rPr>
          <w:rFonts w:ascii="Times New Roman" w:hAnsi="Times New Roman"/>
          <w:sz w:val="28"/>
          <w:szCs w:val="28"/>
        </w:rPr>
        <w:t>Диссертационная работа состоит из введения, 6 глав, заключения, выводов, практических рекомендаций, списка литературы и приложений.</w:t>
      </w:r>
      <w:r w:rsidR="006D17C1" w:rsidRPr="00E90B13">
        <w:rPr>
          <w:rFonts w:ascii="Times New Roman" w:hAnsi="Times New Roman"/>
          <w:sz w:val="28"/>
          <w:szCs w:val="28"/>
        </w:rPr>
        <w:t xml:space="preserve"> </w:t>
      </w:r>
      <w:r w:rsidRPr="00E90B13">
        <w:rPr>
          <w:rFonts w:ascii="Times New Roman" w:hAnsi="Times New Roman"/>
          <w:sz w:val="28"/>
          <w:szCs w:val="28"/>
        </w:rPr>
        <w:t xml:space="preserve">Список литературы содержит </w:t>
      </w:r>
      <w:r w:rsidR="007800C4" w:rsidRPr="00041E6B">
        <w:rPr>
          <w:rFonts w:ascii="Times New Roman" w:hAnsi="Times New Roman"/>
          <w:sz w:val="28"/>
          <w:szCs w:val="28"/>
        </w:rPr>
        <w:t>1</w:t>
      </w:r>
      <w:r w:rsidR="00041E6B">
        <w:rPr>
          <w:rFonts w:ascii="Times New Roman" w:hAnsi="Times New Roman"/>
          <w:sz w:val="28"/>
          <w:szCs w:val="28"/>
        </w:rPr>
        <w:t>6</w:t>
      </w:r>
      <w:r w:rsidRPr="00E90B13">
        <w:rPr>
          <w:rFonts w:ascii="Times New Roman" w:hAnsi="Times New Roman"/>
          <w:sz w:val="28"/>
          <w:szCs w:val="28"/>
        </w:rPr>
        <w:t xml:space="preserve">0 </w:t>
      </w:r>
      <w:r w:rsidR="000C199E">
        <w:rPr>
          <w:rFonts w:ascii="Times New Roman" w:hAnsi="Times New Roman"/>
          <w:sz w:val="28"/>
          <w:szCs w:val="28"/>
        </w:rPr>
        <w:t xml:space="preserve">источников на русском и </w:t>
      </w:r>
      <w:r w:rsidR="00041E6B">
        <w:rPr>
          <w:rFonts w:ascii="Times New Roman" w:hAnsi="Times New Roman"/>
          <w:sz w:val="28"/>
          <w:szCs w:val="28"/>
        </w:rPr>
        <w:t>3</w:t>
      </w:r>
      <w:r w:rsidRPr="00E90B13">
        <w:rPr>
          <w:rFonts w:ascii="Times New Roman" w:hAnsi="Times New Roman"/>
          <w:sz w:val="28"/>
          <w:szCs w:val="28"/>
        </w:rPr>
        <w:t xml:space="preserve">4 </w:t>
      </w:r>
      <w:r w:rsidR="000C199E">
        <w:rPr>
          <w:rFonts w:ascii="Times New Roman" w:hAnsi="Times New Roman"/>
          <w:sz w:val="28"/>
          <w:szCs w:val="28"/>
        </w:rPr>
        <w:t>– на иностранном языках</w:t>
      </w:r>
      <w:r w:rsidRPr="00E90B13">
        <w:rPr>
          <w:rFonts w:ascii="Times New Roman" w:hAnsi="Times New Roman"/>
          <w:sz w:val="28"/>
          <w:szCs w:val="28"/>
        </w:rPr>
        <w:t>.</w:t>
      </w:r>
      <w:r w:rsidR="006D17C1" w:rsidRPr="00E90B13">
        <w:rPr>
          <w:rFonts w:ascii="Times New Roman" w:hAnsi="Times New Roman"/>
          <w:sz w:val="28"/>
          <w:szCs w:val="28"/>
        </w:rPr>
        <w:t xml:space="preserve"> </w:t>
      </w:r>
      <w:r w:rsidRPr="00E90B13">
        <w:rPr>
          <w:rFonts w:ascii="Times New Roman" w:hAnsi="Times New Roman"/>
          <w:sz w:val="28"/>
          <w:szCs w:val="28"/>
        </w:rPr>
        <w:t>Объем диссертации – 1</w:t>
      </w:r>
      <w:r w:rsidR="000C199E">
        <w:rPr>
          <w:rFonts w:ascii="Times New Roman" w:hAnsi="Times New Roman"/>
          <w:sz w:val="28"/>
          <w:szCs w:val="28"/>
        </w:rPr>
        <w:t>27</w:t>
      </w:r>
      <w:r w:rsidRPr="00E90B13">
        <w:rPr>
          <w:rFonts w:ascii="Times New Roman" w:hAnsi="Times New Roman"/>
          <w:sz w:val="28"/>
          <w:szCs w:val="28"/>
        </w:rPr>
        <w:t xml:space="preserve"> страница машинописи с </w:t>
      </w:r>
      <w:r w:rsidR="0017317D" w:rsidRPr="00E90B13">
        <w:rPr>
          <w:rFonts w:ascii="Times New Roman" w:hAnsi="Times New Roman"/>
          <w:sz w:val="28"/>
          <w:szCs w:val="28"/>
        </w:rPr>
        <w:t>14</w:t>
      </w:r>
      <w:r w:rsidRPr="00E90B13">
        <w:rPr>
          <w:rFonts w:ascii="Times New Roman" w:hAnsi="Times New Roman"/>
          <w:sz w:val="28"/>
          <w:szCs w:val="28"/>
        </w:rPr>
        <w:t xml:space="preserve"> таблицами и </w:t>
      </w:r>
      <w:r w:rsidR="0017317D" w:rsidRPr="00E90B13">
        <w:rPr>
          <w:rFonts w:ascii="Times New Roman" w:hAnsi="Times New Roman"/>
          <w:sz w:val="28"/>
          <w:szCs w:val="28"/>
        </w:rPr>
        <w:t>3</w:t>
      </w:r>
      <w:r w:rsidR="00041E6B">
        <w:rPr>
          <w:rFonts w:ascii="Times New Roman" w:hAnsi="Times New Roman"/>
          <w:sz w:val="28"/>
          <w:szCs w:val="28"/>
        </w:rPr>
        <w:t>7</w:t>
      </w:r>
      <w:r w:rsidRPr="00E90B13">
        <w:rPr>
          <w:rFonts w:ascii="Times New Roman" w:hAnsi="Times New Roman"/>
          <w:sz w:val="28"/>
          <w:szCs w:val="28"/>
        </w:rPr>
        <w:t xml:space="preserve"> рисунками.</w:t>
      </w:r>
    </w:p>
    <w:p w:rsidR="00A51FC3" w:rsidRPr="009B07A9" w:rsidRDefault="0089686D" w:rsidP="004B5333">
      <w:pPr>
        <w:spacing w:after="0" w:line="240" w:lineRule="auto"/>
        <w:jc w:val="center"/>
        <w:rPr>
          <w:rFonts w:ascii="Times New Roman" w:hAnsi="Times New Roman"/>
          <w:b/>
          <w:sz w:val="28"/>
          <w:szCs w:val="28"/>
        </w:rPr>
      </w:pPr>
      <w:r w:rsidRPr="009B07A9">
        <w:rPr>
          <w:rFonts w:ascii="Times New Roman" w:hAnsi="Times New Roman"/>
          <w:b/>
          <w:sz w:val="28"/>
          <w:szCs w:val="28"/>
        </w:rPr>
        <w:lastRenderedPageBreak/>
        <w:t>ОСНОВНАЯ ЧАСТЬ</w:t>
      </w:r>
    </w:p>
    <w:p w:rsidR="00041E6B" w:rsidRPr="007105AD" w:rsidRDefault="00041E6B" w:rsidP="00041E6B">
      <w:pPr>
        <w:shd w:val="clear" w:color="auto" w:fill="FFFFFF"/>
        <w:autoSpaceDE w:val="0"/>
        <w:autoSpaceDN w:val="0"/>
        <w:adjustRightInd w:val="0"/>
        <w:spacing w:after="0" w:line="240" w:lineRule="auto"/>
        <w:ind w:firstLine="708"/>
        <w:jc w:val="both"/>
        <w:rPr>
          <w:rFonts w:ascii="Times New Roman" w:eastAsia="Times New Roman" w:hAnsi="Times New Roman"/>
          <w:bCs/>
          <w:color w:val="000000"/>
          <w:sz w:val="28"/>
          <w:szCs w:val="28"/>
          <w:lang w:eastAsia="ru-RU"/>
        </w:rPr>
      </w:pPr>
      <w:r w:rsidRPr="007105AD">
        <w:rPr>
          <w:rFonts w:ascii="Times New Roman" w:eastAsia="Times New Roman" w:hAnsi="Times New Roman"/>
          <w:color w:val="000000"/>
          <w:sz w:val="28"/>
          <w:szCs w:val="28"/>
          <w:lang w:eastAsia="ru-RU"/>
        </w:rPr>
        <w:t xml:space="preserve">В настоящее время повсеместно признается, что обеспечение качества медицинской помощи является основополагающим, и вопрос заключается лишь в том, каким образом достичь этого. Ключевой задачей на сегодняшний день является улучшение результативности медицинского обслуживания </w:t>
      </w:r>
      <w:r w:rsidRPr="007105AD">
        <w:rPr>
          <w:rFonts w:ascii="Times New Roman" w:eastAsia="Times New Roman" w:hAnsi="Times New Roman"/>
          <w:bCs/>
          <w:color w:val="000000"/>
          <w:sz w:val="28"/>
          <w:szCs w:val="28"/>
          <w:lang w:eastAsia="ru-RU"/>
        </w:rPr>
        <w:t xml:space="preserve">с </w:t>
      </w:r>
      <w:r w:rsidRPr="007105AD">
        <w:rPr>
          <w:rFonts w:ascii="Times New Roman" w:eastAsia="Times New Roman" w:hAnsi="Times New Roman"/>
          <w:color w:val="000000"/>
          <w:sz w:val="28"/>
          <w:szCs w:val="28"/>
          <w:lang w:eastAsia="ru-RU"/>
        </w:rPr>
        <w:t xml:space="preserve">точки зрения функциональных способностей организма, </w:t>
      </w:r>
      <w:r w:rsidRPr="007105AD">
        <w:rPr>
          <w:rFonts w:ascii="Times New Roman" w:eastAsia="Times New Roman" w:hAnsi="Times New Roman"/>
          <w:bCs/>
          <w:color w:val="000000"/>
          <w:sz w:val="28"/>
          <w:szCs w:val="28"/>
          <w:lang w:eastAsia="ru-RU"/>
        </w:rPr>
        <w:t xml:space="preserve">благополучия </w:t>
      </w:r>
      <w:r w:rsidRPr="007105AD">
        <w:rPr>
          <w:rFonts w:ascii="Times New Roman" w:eastAsia="Times New Roman" w:hAnsi="Times New Roman"/>
          <w:color w:val="000000"/>
          <w:sz w:val="28"/>
          <w:szCs w:val="28"/>
          <w:lang w:eastAsia="ru-RU"/>
        </w:rPr>
        <w:t xml:space="preserve">пациента, </w:t>
      </w:r>
      <w:r w:rsidRPr="007105AD">
        <w:rPr>
          <w:rFonts w:ascii="Times New Roman" w:eastAsia="Times New Roman" w:hAnsi="Times New Roman"/>
          <w:bCs/>
          <w:color w:val="000000"/>
          <w:sz w:val="28"/>
          <w:szCs w:val="28"/>
          <w:lang w:eastAsia="ru-RU"/>
        </w:rPr>
        <w:t xml:space="preserve">удовлетворенности потребителя </w:t>
      </w:r>
      <w:r w:rsidRPr="007105AD">
        <w:rPr>
          <w:rFonts w:ascii="Times New Roman" w:eastAsia="Times New Roman" w:hAnsi="Times New Roman"/>
          <w:color w:val="000000"/>
          <w:sz w:val="28"/>
          <w:szCs w:val="28"/>
          <w:lang w:eastAsia="ru-RU"/>
        </w:rPr>
        <w:t xml:space="preserve">и экономической </w:t>
      </w:r>
      <w:r w:rsidRPr="007105AD">
        <w:rPr>
          <w:rFonts w:ascii="Times New Roman" w:eastAsia="Times New Roman" w:hAnsi="Times New Roman"/>
          <w:bCs/>
          <w:color w:val="000000"/>
          <w:sz w:val="28"/>
          <w:szCs w:val="28"/>
          <w:lang w:eastAsia="ru-RU"/>
        </w:rPr>
        <w:t xml:space="preserve">эффективности. </w:t>
      </w:r>
    </w:p>
    <w:p w:rsidR="009B07A9" w:rsidRDefault="009B07A9" w:rsidP="009B07A9">
      <w:pPr>
        <w:spacing w:after="0" w:line="240" w:lineRule="auto"/>
        <w:ind w:firstLine="567"/>
        <w:jc w:val="both"/>
        <w:rPr>
          <w:rFonts w:ascii="Times New Roman" w:hAnsi="Times New Roman"/>
          <w:sz w:val="28"/>
          <w:szCs w:val="28"/>
        </w:rPr>
      </w:pPr>
      <w:r w:rsidRPr="009B07A9">
        <w:rPr>
          <w:rFonts w:ascii="Times New Roman" w:hAnsi="Times New Roman"/>
          <w:sz w:val="28"/>
          <w:szCs w:val="28"/>
        </w:rPr>
        <w:t xml:space="preserve">Организационно-методическая характеристика исследования представлена </w:t>
      </w:r>
      <w:r>
        <w:rPr>
          <w:rFonts w:ascii="Times New Roman" w:hAnsi="Times New Roman"/>
          <w:sz w:val="28"/>
          <w:szCs w:val="28"/>
        </w:rPr>
        <w:t>в таблице 1</w:t>
      </w:r>
      <w:r w:rsidRPr="009B07A9">
        <w:rPr>
          <w:rFonts w:ascii="Times New Roman" w:hAnsi="Times New Roman"/>
          <w:sz w:val="28"/>
          <w:szCs w:val="28"/>
        </w:rPr>
        <w:t>.</w:t>
      </w:r>
    </w:p>
    <w:p w:rsidR="00C25E1B" w:rsidRDefault="00C25E1B" w:rsidP="009B07A9">
      <w:pPr>
        <w:spacing w:after="0" w:line="240" w:lineRule="auto"/>
        <w:ind w:firstLine="567"/>
        <w:jc w:val="both"/>
        <w:rPr>
          <w:rFonts w:ascii="Times New Roman" w:hAnsi="Times New Roman"/>
          <w:sz w:val="28"/>
          <w:szCs w:val="28"/>
        </w:rPr>
      </w:pPr>
    </w:p>
    <w:p w:rsidR="009B07A9" w:rsidRDefault="00C25E1B" w:rsidP="00C25E1B">
      <w:pPr>
        <w:spacing w:after="0" w:line="240" w:lineRule="auto"/>
        <w:jc w:val="both"/>
        <w:rPr>
          <w:rFonts w:ascii="Times New Roman" w:hAnsi="Times New Roman"/>
          <w:sz w:val="28"/>
          <w:szCs w:val="28"/>
        </w:rPr>
      </w:pPr>
      <w:r>
        <w:rPr>
          <w:rFonts w:ascii="Times New Roman" w:hAnsi="Times New Roman"/>
          <w:sz w:val="28"/>
          <w:szCs w:val="28"/>
        </w:rPr>
        <w:t xml:space="preserve">Таблица 1 - </w:t>
      </w:r>
      <w:r w:rsidRPr="009B07A9">
        <w:rPr>
          <w:rFonts w:ascii="Times New Roman" w:hAnsi="Times New Roman"/>
          <w:sz w:val="28"/>
          <w:szCs w:val="28"/>
        </w:rPr>
        <w:t>Организационно-методическая характеристика исследования</w:t>
      </w:r>
    </w:p>
    <w:p w:rsidR="00162B3C" w:rsidRDefault="00162B3C" w:rsidP="00C25E1B">
      <w:pPr>
        <w:spacing w:after="0" w:line="240" w:lineRule="auto"/>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3937"/>
        <w:gridCol w:w="2268"/>
        <w:gridCol w:w="2835"/>
      </w:tblGrid>
      <w:tr w:rsidR="008D5456" w:rsidRPr="007725F9" w:rsidTr="003B35F7">
        <w:tc>
          <w:tcPr>
            <w:tcW w:w="599" w:type="dxa"/>
          </w:tcPr>
          <w:p w:rsidR="008D5456" w:rsidRPr="007725F9" w:rsidRDefault="008D5456" w:rsidP="007B6E21">
            <w:pPr>
              <w:tabs>
                <w:tab w:val="left" w:pos="540"/>
              </w:tabs>
              <w:jc w:val="center"/>
              <w:rPr>
                <w:rFonts w:ascii="Times New Roman" w:eastAsia="SimSun" w:hAnsi="Times New Roman"/>
                <w:sz w:val="26"/>
                <w:szCs w:val="26"/>
              </w:rPr>
            </w:pPr>
            <w:r w:rsidRPr="007725F9">
              <w:rPr>
                <w:rFonts w:ascii="Times New Roman" w:eastAsia="SimSun" w:hAnsi="Times New Roman"/>
                <w:sz w:val="26"/>
                <w:szCs w:val="26"/>
              </w:rPr>
              <w:t>№</w:t>
            </w:r>
          </w:p>
        </w:tc>
        <w:tc>
          <w:tcPr>
            <w:tcW w:w="3937" w:type="dxa"/>
          </w:tcPr>
          <w:p w:rsidR="008D5456" w:rsidRPr="007725F9" w:rsidRDefault="008D5456" w:rsidP="007B6E21">
            <w:pPr>
              <w:pStyle w:val="af3"/>
              <w:tabs>
                <w:tab w:val="left" w:pos="540"/>
              </w:tabs>
              <w:spacing w:before="0" w:beforeAutospacing="0" w:after="0" w:afterAutospacing="0"/>
              <w:jc w:val="center"/>
              <w:rPr>
                <w:sz w:val="26"/>
                <w:szCs w:val="26"/>
              </w:rPr>
            </w:pPr>
            <w:r w:rsidRPr="007725F9">
              <w:rPr>
                <w:color w:val="000000"/>
                <w:kern w:val="24"/>
                <w:sz w:val="26"/>
                <w:szCs w:val="26"/>
              </w:rPr>
              <w:t xml:space="preserve">Задачи </w:t>
            </w:r>
          </w:p>
        </w:tc>
        <w:tc>
          <w:tcPr>
            <w:tcW w:w="2268" w:type="dxa"/>
          </w:tcPr>
          <w:p w:rsidR="008D5456" w:rsidRPr="007725F9" w:rsidRDefault="008D5456" w:rsidP="003B35F7">
            <w:pPr>
              <w:pStyle w:val="af3"/>
              <w:tabs>
                <w:tab w:val="left" w:pos="540"/>
              </w:tabs>
              <w:spacing w:before="0" w:beforeAutospacing="0" w:after="0" w:afterAutospacing="0"/>
              <w:jc w:val="center"/>
              <w:rPr>
                <w:sz w:val="26"/>
                <w:szCs w:val="26"/>
              </w:rPr>
            </w:pPr>
            <w:r w:rsidRPr="007725F9">
              <w:rPr>
                <w:color w:val="000000"/>
                <w:kern w:val="24"/>
                <w:sz w:val="26"/>
                <w:szCs w:val="26"/>
              </w:rPr>
              <w:t xml:space="preserve">Методы </w:t>
            </w:r>
          </w:p>
        </w:tc>
        <w:tc>
          <w:tcPr>
            <w:tcW w:w="2835" w:type="dxa"/>
          </w:tcPr>
          <w:p w:rsidR="008D5456" w:rsidRPr="007725F9" w:rsidRDefault="008D5456" w:rsidP="003B35F7">
            <w:pPr>
              <w:pStyle w:val="af3"/>
              <w:tabs>
                <w:tab w:val="left" w:pos="540"/>
              </w:tabs>
              <w:spacing w:before="0" w:beforeAutospacing="0" w:after="0" w:afterAutospacing="0"/>
              <w:jc w:val="center"/>
              <w:rPr>
                <w:sz w:val="26"/>
                <w:szCs w:val="26"/>
              </w:rPr>
            </w:pPr>
            <w:r w:rsidRPr="007725F9">
              <w:rPr>
                <w:color w:val="000000"/>
                <w:kern w:val="24"/>
                <w:sz w:val="26"/>
                <w:szCs w:val="26"/>
              </w:rPr>
              <w:t xml:space="preserve">Объекты и объем исследований </w:t>
            </w:r>
          </w:p>
        </w:tc>
      </w:tr>
      <w:tr w:rsidR="008D5456" w:rsidRPr="007725F9" w:rsidTr="003B35F7">
        <w:tc>
          <w:tcPr>
            <w:tcW w:w="599" w:type="dxa"/>
          </w:tcPr>
          <w:p w:rsidR="008D5456" w:rsidRPr="007725F9" w:rsidRDefault="008D5456" w:rsidP="007B6E21">
            <w:pPr>
              <w:tabs>
                <w:tab w:val="left" w:pos="540"/>
              </w:tabs>
              <w:jc w:val="center"/>
              <w:rPr>
                <w:rFonts w:ascii="Times New Roman" w:eastAsia="MS Mincho" w:hAnsi="Times New Roman"/>
                <w:sz w:val="26"/>
                <w:szCs w:val="26"/>
              </w:rPr>
            </w:pPr>
            <w:r w:rsidRPr="007725F9">
              <w:rPr>
                <w:rFonts w:ascii="Times New Roman" w:eastAsia="MS Mincho" w:hAnsi="Times New Roman"/>
                <w:sz w:val="26"/>
                <w:szCs w:val="26"/>
              </w:rPr>
              <w:t>1</w:t>
            </w:r>
          </w:p>
        </w:tc>
        <w:tc>
          <w:tcPr>
            <w:tcW w:w="3937" w:type="dxa"/>
          </w:tcPr>
          <w:p w:rsidR="008D5456" w:rsidRPr="007725F9" w:rsidRDefault="008D5456" w:rsidP="007725F9">
            <w:pPr>
              <w:pStyle w:val="af3"/>
              <w:tabs>
                <w:tab w:val="left" w:pos="540"/>
              </w:tabs>
              <w:spacing w:before="0" w:beforeAutospacing="0" w:after="0" w:afterAutospacing="0"/>
              <w:rPr>
                <w:sz w:val="26"/>
                <w:szCs w:val="26"/>
              </w:rPr>
            </w:pPr>
            <w:r w:rsidRPr="007725F9">
              <w:rPr>
                <w:color w:val="000000"/>
                <w:kern w:val="24"/>
                <w:sz w:val="26"/>
                <w:szCs w:val="26"/>
              </w:rPr>
              <w:t xml:space="preserve">Анализ уровня, структуры и тенденций гинекологической заболеваемости женщин фертильного возраста </w:t>
            </w:r>
          </w:p>
        </w:tc>
        <w:tc>
          <w:tcPr>
            <w:tcW w:w="2268" w:type="dxa"/>
          </w:tcPr>
          <w:p w:rsidR="008D5456" w:rsidRPr="007725F9" w:rsidRDefault="008D5456" w:rsidP="007725F9">
            <w:pPr>
              <w:pStyle w:val="af3"/>
              <w:tabs>
                <w:tab w:val="left" w:pos="540"/>
              </w:tabs>
              <w:spacing w:before="0" w:beforeAutospacing="0" w:after="0" w:afterAutospacing="0"/>
              <w:rPr>
                <w:color w:val="000000"/>
                <w:kern w:val="24"/>
                <w:sz w:val="26"/>
                <w:szCs w:val="26"/>
              </w:rPr>
            </w:pPr>
            <w:r w:rsidRPr="007725F9">
              <w:rPr>
                <w:color w:val="000000"/>
                <w:kern w:val="24"/>
                <w:sz w:val="26"/>
                <w:szCs w:val="26"/>
              </w:rPr>
              <w:t xml:space="preserve">Информационно-аналитический </w:t>
            </w:r>
            <w:r w:rsidR="0008449B" w:rsidRPr="007725F9">
              <w:rPr>
                <w:color w:val="000000"/>
                <w:kern w:val="24"/>
                <w:sz w:val="26"/>
                <w:szCs w:val="26"/>
              </w:rPr>
              <w:t>,</w:t>
            </w:r>
          </w:p>
          <w:p w:rsidR="0008449B" w:rsidRPr="007725F9" w:rsidRDefault="003B35F7" w:rsidP="007725F9">
            <w:pPr>
              <w:pStyle w:val="af3"/>
              <w:tabs>
                <w:tab w:val="left" w:pos="540"/>
              </w:tabs>
              <w:spacing w:before="0" w:beforeAutospacing="0" w:after="0" w:afterAutospacing="0"/>
              <w:rPr>
                <w:sz w:val="26"/>
                <w:szCs w:val="26"/>
              </w:rPr>
            </w:pPr>
            <w:r w:rsidRPr="007725F9">
              <w:rPr>
                <w:color w:val="000000"/>
                <w:kern w:val="24"/>
                <w:sz w:val="26"/>
                <w:szCs w:val="26"/>
              </w:rPr>
              <w:t>в</w:t>
            </w:r>
            <w:r w:rsidR="0008449B" w:rsidRPr="007725F9">
              <w:rPr>
                <w:color w:val="000000"/>
                <w:kern w:val="24"/>
                <w:sz w:val="26"/>
                <w:szCs w:val="26"/>
              </w:rPr>
              <w:t>ыкопировка данных</w:t>
            </w:r>
          </w:p>
        </w:tc>
        <w:tc>
          <w:tcPr>
            <w:tcW w:w="2835" w:type="dxa"/>
          </w:tcPr>
          <w:p w:rsidR="00B17158" w:rsidRPr="007725F9" w:rsidRDefault="008D5456" w:rsidP="007725F9">
            <w:pPr>
              <w:pStyle w:val="af3"/>
              <w:spacing w:before="0" w:beforeAutospacing="0" w:after="0" w:afterAutospacing="0"/>
              <w:rPr>
                <w:color w:val="000000"/>
                <w:kern w:val="24"/>
                <w:sz w:val="26"/>
                <w:szCs w:val="26"/>
              </w:rPr>
            </w:pPr>
            <w:r w:rsidRPr="007725F9">
              <w:rPr>
                <w:color w:val="000000"/>
                <w:kern w:val="24"/>
                <w:sz w:val="26"/>
                <w:szCs w:val="26"/>
              </w:rPr>
              <w:t xml:space="preserve">Лит. источники </w:t>
            </w:r>
            <w:r w:rsidR="000C199E">
              <w:rPr>
                <w:color w:val="000000"/>
                <w:kern w:val="24"/>
                <w:sz w:val="26"/>
                <w:szCs w:val="26"/>
              </w:rPr>
              <w:t>194</w:t>
            </w:r>
            <w:r w:rsidRPr="007725F9">
              <w:rPr>
                <w:color w:val="000000"/>
                <w:kern w:val="24"/>
                <w:sz w:val="26"/>
                <w:szCs w:val="26"/>
              </w:rPr>
              <w:t xml:space="preserve"> </w:t>
            </w:r>
          </w:p>
          <w:p w:rsidR="008D5456" w:rsidRPr="007725F9" w:rsidRDefault="008D5456" w:rsidP="007725F9">
            <w:pPr>
              <w:pStyle w:val="af3"/>
              <w:spacing w:before="0" w:beforeAutospacing="0" w:after="0" w:afterAutospacing="0"/>
              <w:rPr>
                <w:color w:val="000000"/>
                <w:kern w:val="24"/>
                <w:sz w:val="26"/>
                <w:szCs w:val="26"/>
              </w:rPr>
            </w:pPr>
            <w:r w:rsidRPr="007725F9">
              <w:rPr>
                <w:color w:val="000000"/>
                <w:kern w:val="24"/>
                <w:sz w:val="26"/>
                <w:szCs w:val="26"/>
              </w:rPr>
              <w:t xml:space="preserve">за 1990-2009 гг. </w:t>
            </w:r>
          </w:p>
          <w:p w:rsidR="0008449B" w:rsidRPr="007725F9" w:rsidRDefault="0008449B" w:rsidP="007725F9">
            <w:pPr>
              <w:pStyle w:val="af3"/>
              <w:spacing w:before="0" w:beforeAutospacing="0" w:after="0" w:afterAutospacing="0"/>
              <w:rPr>
                <w:sz w:val="26"/>
                <w:szCs w:val="26"/>
              </w:rPr>
            </w:pPr>
            <w:r w:rsidRPr="007725F9">
              <w:rPr>
                <w:color w:val="000000"/>
                <w:kern w:val="24"/>
                <w:sz w:val="26"/>
                <w:szCs w:val="26"/>
              </w:rPr>
              <w:t xml:space="preserve">Формы № 12, </w:t>
            </w:r>
            <w:r w:rsidR="00DB11FD" w:rsidRPr="007725F9">
              <w:rPr>
                <w:color w:val="000000"/>
                <w:kern w:val="24"/>
                <w:sz w:val="26"/>
                <w:szCs w:val="26"/>
              </w:rPr>
              <w:t xml:space="preserve">13, </w:t>
            </w:r>
            <w:r w:rsidRPr="007725F9">
              <w:rPr>
                <w:color w:val="000000"/>
                <w:kern w:val="24"/>
                <w:sz w:val="26"/>
                <w:szCs w:val="26"/>
              </w:rPr>
              <w:t xml:space="preserve">14, </w:t>
            </w:r>
            <w:r w:rsidR="00DB11FD" w:rsidRPr="007725F9">
              <w:rPr>
                <w:color w:val="000000"/>
                <w:kern w:val="24"/>
                <w:sz w:val="26"/>
                <w:szCs w:val="26"/>
              </w:rPr>
              <w:t xml:space="preserve">32, </w:t>
            </w:r>
            <w:r w:rsidRPr="007725F9">
              <w:rPr>
                <w:color w:val="000000"/>
                <w:kern w:val="24"/>
                <w:sz w:val="26"/>
                <w:szCs w:val="26"/>
              </w:rPr>
              <w:t>025-</w:t>
            </w:r>
            <w:r w:rsidR="00DB11FD" w:rsidRPr="007725F9">
              <w:rPr>
                <w:color w:val="000000"/>
                <w:kern w:val="24"/>
                <w:sz w:val="26"/>
                <w:szCs w:val="26"/>
              </w:rPr>
              <w:t>08</w:t>
            </w:r>
            <w:r w:rsidRPr="007725F9">
              <w:rPr>
                <w:color w:val="000000"/>
                <w:kern w:val="24"/>
                <w:sz w:val="26"/>
                <w:szCs w:val="26"/>
              </w:rPr>
              <w:t xml:space="preserve">/у </w:t>
            </w:r>
          </w:p>
        </w:tc>
      </w:tr>
      <w:tr w:rsidR="008D5456" w:rsidRPr="007725F9" w:rsidTr="003B35F7">
        <w:tc>
          <w:tcPr>
            <w:tcW w:w="599" w:type="dxa"/>
          </w:tcPr>
          <w:p w:rsidR="008D5456" w:rsidRPr="007725F9" w:rsidRDefault="008D5456" w:rsidP="007B6E21">
            <w:pPr>
              <w:tabs>
                <w:tab w:val="left" w:pos="540"/>
              </w:tabs>
              <w:jc w:val="center"/>
              <w:rPr>
                <w:rFonts w:ascii="Times New Roman" w:eastAsia="MS Mincho" w:hAnsi="Times New Roman"/>
                <w:sz w:val="26"/>
                <w:szCs w:val="26"/>
              </w:rPr>
            </w:pPr>
            <w:r w:rsidRPr="007725F9">
              <w:rPr>
                <w:rFonts w:ascii="Times New Roman" w:eastAsia="MS Mincho" w:hAnsi="Times New Roman"/>
                <w:sz w:val="26"/>
                <w:szCs w:val="26"/>
              </w:rPr>
              <w:t>2</w:t>
            </w:r>
          </w:p>
        </w:tc>
        <w:tc>
          <w:tcPr>
            <w:tcW w:w="3937" w:type="dxa"/>
          </w:tcPr>
          <w:p w:rsidR="008D5456" w:rsidRPr="007725F9" w:rsidRDefault="008D5456" w:rsidP="007725F9">
            <w:pPr>
              <w:pStyle w:val="af3"/>
              <w:tabs>
                <w:tab w:val="left" w:pos="540"/>
              </w:tabs>
              <w:spacing w:before="0" w:beforeAutospacing="0" w:after="0" w:afterAutospacing="0"/>
              <w:rPr>
                <w:sz w:val="26"/>
                <w:szCs w:val="26"/>
              </w:rPr>
            </w:pPr>
            <w:r w:rsidRPr="007725F9">
              <w:rPr>
                <w:color w:val="000000"/>
                <w:kern w:val="24"/>
                <w:sz w:val="26"/>
                <w:szCs w:val="26"/>
              </w:rPr>
              <w:t xml:space="preserve">Оценка влияния медико-социальных факторов на распространенность и особенности гинекологической заболеваемости </w:t>
            </w:r>
            <w:r w:rsidR="00D43F51" w:rsidRPr="007725F9">
              <w:rPr>
                <w:color w:val="000000"/>
                <w:kern w:val="24"/>
                <w:sz w:val="26"/>
                <w:szCs w:val="26"/>
              </w:rPr>
              <w:t>женщин фертильного возраста</w:t>
            </w:r>
            <w:r w:rsidRPr="007725F9">
              <w:rPr>
                <w:color w:val="000000"/>
                <w:kern w:val="24"/>
                <w:sz w:val="26"/>
                <w:szCs w:val="26"/>
              </w:rPr>
              <w:t xml:space="preserve"> </w:t>
            </w:r>
          </w:p>
        </w:tc>
        <w:tc>
          <w:tcPr>
            <w:tcW w:w="2268" w:type="dxa"/>
          </w:tcPr>
          <w:p w:rsidR="008D5456" w:rsidRPr="007725F9" w:rsidRDefault="008D5456" w:rsidP="007725F9">
            <w:pPr>
              <w:pStyle w:val="af3"/>
              <w:tabs>
                <w:tab w:val="left" w:pos="540"/>
              </w:tabs>
              <w:spacing w:before="0" w:beforeAutospacing="0" w:after="0" w:afterAutospacing="0"/>
              <w:rPr>
                <w:sz w:val="26"/>
                <w:szCs w:val="26"/>
              </w:rPr>
            </w:pPr>
            <w:r w:rsidRPr="007725F9">
              <w:rPr>
                <w:color w:val="000000"/>
                <w:kern w:val="24"/>
                <w:sz w:val="26"/>
                <w:szCs w:val="26"/>
              </w:rPr>
              <w:t xml:space="preserve">Социологический, </w:t>
            </w:r>
          </w:p>
          <w:p w:rsidR="008D5456" w:rsidRPr="007725F9" w:rsidRDefault="008D5456" w:rsidP="007725F9">
            <w:pPr>
              <w:pStyle w:val="af3"/>
              <w:tabs>
                <w:tab w:val="left" w:pos="540"/>
              </w:tabs>
              <w:spacing w:before="0" w:beforeAutospacing="0" w:after="0" w:afterAutospacing="0"/>
              <w:rPr>
                <w:sz w:val="26"/>
                <w:szCs w:val="26"/>
              </w:rPr>
            </w:pPr>
            <w:r w:rsidRPr="007725F9">
              <w:rPr>
                <w:color w:val="000000"/>
                <w:kern w:val="24"/>
                <w:sz w:val="26"/>
                <w:szCs w:val="26"/>
              </w:rPr>
              <w:t xml:space="preserve">выкопировка, статистический </w:t>
            </w:r>
          </w:p>
        </w:tc>
        <w:tc>
          <w:tcPr>
            <w:tcW w:w="2835" w:type="dxa"/>
          </w:tcPr>
          <w:p w:rsidR="008D5456" w:rsidRPr="007725F9" w:rsidRDefault="008D5456" w:rsidP="007725F9">
            <w:pPr>
              <w:pStyle w:val="af3"/>
              <w:spacing w:before="0" w:beforeAutospacing="0" w:after="0" w:afterAutospacing="0"/>
              <w:rPr>
                <w:sz w:val="26"/>
                <w:szCs w:val="26"/>
              </w:rPr>
            </w:pPr>
            <w:r w:rsidRPr="007725F9">
              <w:rPr>
                <w:color w:val="000000"/>
                <w:kern w:val="24"/>
                <w:sz w:val="26"/>
                <w:szCs w:val="26"/>
              </w:rPr>
              <w:t>ЖФВ – 181198 анкет,</w:t>
            </w:r>
          </w:p>
          <w:p w:rsidR="008D5456" w:rsidRPr="007725F9" w:rsidRDefault="008D5456" w:rsidP="007725F9">
            <w:pPr>
              <w:pStyle w:val="af3"/>
              <w:spacing w:before="0" w:beforeAutospacing="0" w:after="0" w:afterAutospacing="0"/>
              <w:rPr>
                <w:sz w:val="26"/>
                <w:szCs w:val="26"/>
              </w:rPr>
            </w:pPr>
            <w:r w:rsidRPr="007725F9">
              <w:rPr>
                <w:color w:val="000000"/>
                <w:kern w:val="24"/>
                <w:sz w:val="26"/>
                <w:szCs w:val="26"/>
              </w:rPr>
              <w:t>ЖФВ – 448077 карт,</w:t>
            </w:r>
          </w:p>
          <w:p w:rsidR="008D5456" w:rsidRPr="007725F9" w:rsidRDefault="008D5456" w:rsidP="007725F9">
            <w:pPr>
              <w:pStyle w:val="af3"/>
              <w:spacing w:before="0" w:beforeAutospacing="0" w:after="0" w:afterAutospacing="0"/>
              <w:rPr>
                <w:sz w:val="26"/>
                <w:szCs w:val="26"/>
              </w:rPr>
            </w:pPr>
            <w:r w:rsidRPr="007725F9">
              <w:rPr>
                <w:color w:val="000000"/>
                <w:kern w:val="24"/>
                <w:sz w:val="26"/>
                <w:szCs w:val="26"/>
              </w:rPr>
              <w:t xml:space="preserve">ЖДВ – 191864 карт </w:t>
            </w:r>
          </w:p>
        </w:tc>
      </w:tr>
      <w:tr w:rsidR="008D5456" w:rsidRPr="007725F9" w:rsidTr="003B35F7">
        <w:tc>
          <w:tcPr>
            <w:tcW w:w="599" w:type="dxa"/>
          </w:tcPr>
          <w:p w:rsidR="008D5456" w:rsidRPr="007725F9" w:rsidRDefault="008D5456" w:rsidP="007B6E21">
            <w:pPr>
              <w:jc w:val="center"/>
              <w:rPr>
                <w:rFonts w:ascii="Times New Roman" w:eastAsia="MS Mincho" w:hAnsi="Times New Roman"/>
                <w:sz w:val="26"/>
                <w:szCs w:val="26"/>
              </w:rPr>
            </w:pPr>
            <w:r w:rsidRPr="007725F9">
              <w:rPr>
                <w:rFonts w:ascii="Times New Roman" w:eastAsia="MS Mincho" w:hAnsi="Times New Roman"/>
                <w:sz w:val="26"/>
                <w:szCs w:val="26"/>
              </w:rPr>
              <w:t>3</w:t>
            </w:r>
          </w:p>
        </w:tc>
        <w:tc>
          <w:tcPr>
            <w:tcW w:w="3937" w:type="dxa"/>
          </w:tcPr>
          <w:p w:rsidR="008D5456" w:rsidRPr="007725F9" w:rsidRDefault="008D5456" w:rsidP="007725F9">
            <w:pPr>
              <w:pStyle w:val="af3"/>
              <w:spacing w:before="0" w:beforeAutospacing="0" w:after="0" w:afterAutospacing="0"/>
              <w:rPr>
                <w:sz w:val="26"/>
                <w:szCs w:val="26"/>
              </w:rPr>
            </w:pPr>
            <w:r w:rsidRPr="007725F9">
              <w:rPr>
                <w:color w:val="000000"/>
                <w:kern w:val="24"/>
                <w:sz w:val="26"/>
                <w:szCs w:val="26"/>
              </w:rPr>
              <w:t xml:space="preserve">Разработка и внедрение рациональной скрининговой технологии при оценке состояния репродуктивной системы женщин в условиях реорганизации и развития здравоохранения </w:t>
            </w:r>
          </w:p>
        </w:tc>
        <w:tc>
          <w:tcPr>
            <w:tcW w:w="2268" w:type="dxa"/>
          </w:tcPr>
          <w:p w:rsidR="008D5456" w:rsidRPr="007725F9" w:rsidRDefault="008D5456" w:rsidP="007725F9">
            <w:pPr>
              <w:pStyle w:val="af3"/>
              <w:tabs>
                <w:tab w:val="left" w:pos="540"/>
              </w:tabs>
              <w:spacing w:before="0" w:beforeAutospacing="0" w:after="0" w:afterAutospacing="0"/>
              <w:rPr>
                <w:sz w:val="26"/>
                <w:szCs w:val="26"/>
              </w:rPr>
            </w:pPr>
            <w:r w:rsidRPr="007725F9">
              <w:rPr>
                <w:color w:val="000000"/>
                <w:kern w:val="24"/>
                <w:sz w:val="26"/>
                <w:szCs w:val="26"/>
              </w:rPr>
              <w:t xml:space="preserve">Скрининговый, математический </w:t>
            </w:r>
          </w:p>
        </w:tc>
        <w:tc>
          <w:tcPr>
            <w:tcW w:w="2835" w:type="dxa"/>
          </w:tcPr>
          <w:p w:rsidR="008D5456" w:rsidRPr="007725F9" w:rsidRDefault="008D5456" w:rsidP="007725F9">
            <w:pPr>
              <w:pStyle w:val="af3"/>
              <w:spacing w:before="0" w:beforeAutospacing="0" w:after="0" w:afterAutospacing="0"/>
              <w:rPr>
                <w:sz w:val="26"/>
                <w:szCs w:val="26"/>
              </w:rPr>
            </w:pPr>
            <w:r w:rsidRPr="007725F9">
              <w:rPr>
                <w:color w:val="000000"/>
                <w:kern w:val="24"/>
                <w:sz w:val="26"/>
                <w:szCs w:val="26"/>
              </w:rPr>
              <w:t>Дети 0-18 лет – 480546,</w:t>
            </w:r>
          </w:p>
          <w:p w:rsidR="008D5456" w:rsidRPr="007725F9" w:rsidRDefault="008D5456" w:rsidP="007725F9">
            <w:pPr>
              <w:pStyle w:val="af3"/>
              <w:spacing w:before="0" w:beforeAutospacing="0" w:after="0" w:afterAutospacing="0"/>
              <w:rPr>
                <w:sz w:val="26"/>
                <w:szCs w:val="26"/>
              </w:rPr>
            </w:pPr>
            <w:r w:rsidRPr="007725F9">
              <w:rPr>
                <w:color w:val="000000"/>
                <w:kern w:val="24"/>
                <w:sz w:val="26"/>
                <w:szCs w:val="26"/>
              </w:rPr>
              <w:t>ЖФВ – 144426,</w:t>
            </w:r>
          </w:p>
          <w:p w:rsidR="008D5456" w:rsidRPr="007725F9" w:rsidRDefault="008D5456" w:rsidP="007725F9">
            <w:pPr>
              <w:pStyle w:val="af3"/>
              <w:spacing w:before="0" w:beforeAutospacing="0" w:after="0" w:afterAutospacing="0"/>
              <w:rPr>
                <w:sz w:val="26"/>
                <w:szCs w:val="26"/>
              </w:rPr>
            </w:pPr>
            <w:r w:rsidRPr="007725F9">
              <w:rPr>
                <w:color w:val="000000"/>
                <w:kern w:val="24"/>
                <w:sz w:val="26"/>
                <w:szCs w:val="26"/>
              </w:rPr>
              <w:t xml:space="preserve">ЖДВ – 19158 </w:t>
            </w:r>
          </w:p>
        </w:tc>
      </w:tr>
      <w:tr w:rsidR="008D5456" w:rsidRPr="007725F9" w:rsidTr="003B35F7">
        <w:tc>
          <w:tcPr>
            <w:tcW w:w="599" w:type="dxa"/>
          </w:tcPr>
          <w:p w:rsidR="008D5456" w:rsidRPr="007725F9" w:rsidRDefault="008D5456" w:rsidP="007B6E21">
            <w:pPr>
              <w:jc w:val="center"/>
              <w:rPr>
                <w:rFonts w:ascii="Times New Roman" w:eastAsia="MS Mincho" w:hAnsi="Times New Roman"/>
                <w:sz w:val="26"/>
                <w:szCs w:val="26"/>
              </w:rPr>
            </w:pPr>
            <w:r w:rsidRPr="007725F9">
              <w:rPr>
                <w:rFonts w:ascii="Times New Roman" w:eastAsia="MS Mincho" w:hAnsi="Times New Roman"/>
                <w:sz w:val="26"/>
                <w:szCs w:val="26"/>
              </w:rPr>
              <w:t>4</w:t>
            </w:r>
          </w:p>
        </w:tc>
        <w:tc>
          <w:tcPr>
            <w:tcW w:w="3937" w:type="dxa"/>
          </w:tcPr>
          <w:p w:rsidR="008D5456" w:rsidRPr="007725F9" w:rsidRDefault="00041E6B" w:rsidP="007725F9">
            <w:pPr>
              <w:tabs>
                <w:tab w:val="left" w:pos="993"/>
              </w:tabs>
              <w:spacing w:after="0" w:line="240" w:lineRule="auto"/>
              <w:rPr>
                <w:rFonts w:ascii="Times New Roman" w:hAnsi="Times New Roman"/>
                <w:sz w:val="26"/>
                <w:szCs w:val="26"/>
              </w:rPr>
            </w:pPr>
            <w:r w:rsidRPr="007725F9">
              <w:rPr>
                <w:rFonts w:ascii="Times New Roman" w:hAnsi="Times New Roman"/>
                <w:sz w:val="26"/>
                <w:szCs w:val="26"/>
              </w:rPr>
              <w:t>Разработка и внедрение новых методологических и метрологических подходов в анализе и оценке материнской и младенческой смертности.</w:t>
            </w:r>
          </w:p>
        </w:tc>
        <w:tc>
          <w:tcPr>
            <w:tcW w:w="2268" w:type="dxa"/>
          </w:tcPr>
          <w:p w:rsidR="008D5456" w:rsidRPr="007725F9" w:rsidRDefault="008D5456" w:rsidP="007725F9">
            <w:pPr>
              <w:pStyle w:val="af3"/>
              <w:tabs>
                <w:tab w:val="left" w:pos="540"/>
              </w:tabs>
              <w:spacing w:before="0" w:beforeAutospacing="0" w:after="0" w:afterAutospacing="0"/>
              <w:rPr>
                <w:sz w:val="26"/>
                <w:szCs w:val="26"/>
              </w:rPr>
            </w:pPr>
            <w:r w:rsidRPr="007725F9">
              <w:rPr>
                <w:color w:val="000000"/>
                <w:kern w:val="24"/>
                <w:sz w:val="26"/>
                <w:szCs w:val="26"/>
              </w:rPr>
              <w:t>Экспертная оценка, стат</w:t>
            </w:r>
            <w:r w:rsidR="00034B85" w:rsidRPr="007725F9">
              <w:rPr>
                <w:color w:val="000000"/>
                <w:kern w:val="24"/>
                <w:sz w:val="26"/>
                <w:szCs w:val="26"/>
              </w:rPr>
              <w:t>.</w:t>
            </w:r>
            <w:r w:rsidRPr="007725F9">
              <w:rPr>
                <w:color w:val="000000"/>
                <w:kern w:val="24"/>
                <w:sz w:val="26"/>
                <w:szCs w:val="26"/>
              </w:rPr>
              <w:t xml:space="preserve"> обработка, математический анализ </w:t>
            </w:r>
          </w:p>
        </w:tc>
        <w:tc>
          <w:tcPr>
            <w:tcW w:w="2835" w:type="dxa"/>
          </w:tcPr>
          <w:p w:rsidR="008D5456" w:rsidRPr="007725F9" w:rsidRDefault="008D5456" w:rsidP="007725F9">
            <w:pPr>
              <w:pStyle w:val="af3"/>
              <w:spacing w:before="0" w:beforeAutospacing="0" w:after="0" w:afterAutospacing="0"/>
              <w:rPr>
                <w:sz w:val="26"/>
                <w:szCs w:val="26"/>
              </w:rPr>
            </w:pPr>
            <w:r w:rsidRPr="007725F9">
              <w:rPr>
                <w:color w:val="000000"/>
                <w:kern w:val="24"/>
                <w:sz w:val="26"/>
                <w:szCs w:val="26"/>
              </w:rPr>
              <w:t>42% от объема клинических стандартов.</w:t>
            </w:r>
          </w:p>
          <w:p w:rsidR="008D5456" w:rsidRPr="007725F9" w:rsidRDefault="008D5456" w:rsidP="007725F9">
            <w:pPr>
              <w:pStyle w:val="af3"/>
              <w:spacing w:before="0" w:beforeAutospacing="0" w:after="0" w:afterAutospacing="0"/>
              <w:rPr>
                <w:sz w:val="26"/>
                <w:szCs w:val="26"/>
              </w:rPr>
            </w:pPr>
            <w:r w:rsidRPr="007725F9">
              <w:rPr>
                <w:color w:val="000000"/>
                <w:kern w:val="24"/>
                <w:sz w:val="26"/>
                <w:szCs w:val="26"/>
              </w:rPr>
              <w:t>Динамические ряды</w:t>
            </w:r>
          </w:p>
        </w:tc>
      </w:tr>
      <w:tr w:rsidR="008D5456" w:rsidRPr="007725F9" w:rsidTr="003B35F7">
        <w:tc>
          <w:tcPr>
            <w:tcW w:w="599" w:type="dxa"/>
          </w:tcPr>
          <w:p w:rsidR="008D5456" w:rsidRPr="007725F9" w:rsidRDefault="008D5456" w:rsidP="007B6E21">
            <w:pPr>
              <w:jc w:val="center"/>
              <w:rPr>
                <w:rFonts w:ascii="Times New Roman" w:eastAsia="MS Mincho" w:hAnsi="Times New Roman"/>
                <w:sz w:val="26"/>
                <w:szCs w:val="26"/>
              </w:rPr>
            </w:pPr>
            <w:r w:rsidRPr="007725F9">
              <w:rPr>
                <w:rFonts w:ascii="Times New Roman" w:eastAsia="MS Mincho" w:hAnsi="Times New Roman"/>
                <w:sz w:val="26"/>
                <w:szCs w:val="26"/>
              </w:rPr>
              <w:t>5</w:t>
            </w:r>
          </w:p>
        </w:tc>
        <w:tc>
          <w:tcPr>
            <w:tcW w:w="3937" w:type="dxa"/>
          </w:tcPr>
          <w:p w:rsidR="008D5456" w:rsidRPr="007725F9" w:rsidRDefault="008D5456" w:rsidP="007725F9">
            <w:pPr>
              <w:pStyle w:val="af3"/>
              <w:tabs>
                <w:tab w:val="left" w:pos="540"/>
              </w:tabs>
              <w:spacing w:before="0" w:beforeAutospacing="0" w:after="0" w:afterAutospacing="0"/>
              <w:rPr>
                <w:sz w:val="26"/>
                <w:szCs w:val="26"/>
              </w:rPr>
            </w:pPr>
            <w:r w:rsidRPr="007725F9">
              <w:rPr>
                <w:color w:val="000000"/>
                <w:kern w:val="24"/>
                <w:sz w:val="26"/>
                <w:szCs w:val="26"/>
              </w:rPr>
              <w:t xml:space="preserve">Разработка научно-обоснованных рекомендаций по совершенствованию медико-социальных и </w:t>
            </w:r>
            <w:r w:rsidR="00D43F51" w:rsidRPr="007725F9">
              <w:rPr>
                <w:color w:val="000000"/>
                <w:kern w:val="24"/>
                <w:sz w:val="26"/>
                <w:szCs w:val="26"/>
              </w:rPr>
              <w:t xml:space="preserve">организационных механизмов </w:t>
            </w:r>
            <w:r w:rsidRPr="007725F9">
              <w:rPr>
                <w:color w:val="000000"/>
                <w:kern w:val="24"/>
                <w:sz w:val="26"/>
                <w:szCs w:val="26"/>
              </w:rPr>
              <w:t>управления снижением материнской</w:t>
            </w:r>
            <w:r w:rsidR="00D43F51" w:rsidRPr="007725F9">
              <w:rPr>
                <w:color w:val="000000"/>
                <w:kern w:val="24"/>
                <w:sz w:val="26"/>
                <w:szCs w:val="26"/>
              </w:rPr>
              <w:t xml:space="preserve"> и</w:t>
            </w:r>
            <w:r w:rsidRPr="007725F9">
              <w:rPr>
                <w:color w:val="000000"/>
                <w:kern w:val="24"/>
                <w:sz w:val="26"/>
                <w:szCs w:val="26"/>
              </w:rPr>
              <w:t xml:space="preserve"> младенческой смертности</w:t>
            </w:r>
            <w:r w:rsidR="00D43F51" w:rsidRPr="007725F9">
              <w:rPr>
                <w:color w:val="000000"/>
                <w:kern w:val="24"/>
                <w:sz w:val="26"/>
                <w:szCs w:val="26"/>
              </w:rPr>
              <w:t>, укреплением репродуктивного здоровья женщин</w:t>
            </w:r>
            <w:r w:rsidRPr="007725F9">
              <w:rPr>
                <w:color w:val="000000"/>
                <w:kern w:val="24"/>
                <w:sz w:val="26"/>
                <w:szCs w:val="26"/>
              </w:rPr>
              <w:t xml:space="preserve"> в регионе. </w:t>
            </w:r>
          </w:p>
        </w:tc>
        <w:tc>
          <w:tcPr>
            <w:tcW w:w="2268" w:type="dxa"/>
          </w:tcPr>
          <w:p w:rsidR="008D5456" w:rsidRPr="007725F9" w:rsidRDefault="008D5456" w:rsidP="007725F9">
            <w:pPr>
              <w:pStyle w:val="af3"/>
              <w:tabs>
                <w:tab w:val="left" w:pos="540"/>
              </w:tabs>
              <w:spacing w:before="0" w:beforeAutospacing="0" w:after="0" w:afterAutospacing="0"/>
              <w:rPr>
                <w:sz w:val="26"/>
                <w:szCs w:val="26"/>
              </w:rPr>
            </w:pPr>
            <w:r w:rsidRPr="007725F9">
              <w:rPr>
                <w:color w:val="000000"/>
                <w:kern w:val="24"/>
                <w:sz w:val="26"/>
                <w:szCs w:val="26"/>
              </w:rPr>
              <w:t xml:space="preserve">Информационно-аналитический, социологический, выкопировка данных, экспертная оценка </w:t>
            </w:r>
          </w:p>
        </w:tc>
        <w:tc>
          <w:tcPr>
            <w:tcW w:w="2835" w:type="dxa"/>
          </w:tcPr>
          <w:p w:rsidR="008D5456" w:rsidRPr="007725F9" w:rsidRDefault="008D5456" w:rsidP="007725F9">
            <w:pPr>
              <w:pStyle w:val="af3"/>
              <w:spacing w:before="0" w:beforeAutospacing="0" w:after="0" w:afterAutospacing="0"/>
              <w:rPr>
                <w:sz w:val="26"/>
                <w:szCs w:val="26"/>
              </w:rPr>
            </w:pPr>
            <w:r w:rsidRPr="007725F9">
              <w:rPr>
                <w:color w:val="000000"/>
                <w:kern w:val="24"/>
                <w:sz w:val="26"/>
                <w:szCs w:val="26"/>
              </w:rPr>
              <w:t>Комплекс мер по оптимизации службы ОМД,</w:t>
            </w:r>
          </w:p>
          <w:p w:rsidR="008D5456" w:rsidRPr="007725F9" w:rsidRDefault="008D5456" w:rsidP="007725F9">
            <w:pPr>
              <w:pStyle w:val="af3"/>
              <w:spacing w:before="0" w:beforeAutospacing="0" w:after="0" w:afterAutospacing="0"/>
              <w:rPr>
                <w:sz w:val="26"/>
                <w:szCs w:val="26"/>
              </w:rPr>
            </w:pPr>
            <w:r w:rsidRPr="007725F9">
              <w:rPr>
                <w:color w:val="000000"/>
                <w:kern w:val="24"/>
                <w:sz w:val="26"/>
                <w:szCs w:val="26"/>
              </w:rPr>
              <w:t xml:space="preserve">разработка экспертных шкал и карт. </w:t>
            </w:r>
          </w:p>
        </w:tc>
      </w:tr>
    </w:tbl>
    <w:p w:rsidR="009B07A9" w:rsidRDefault="009B07A9" w:rsidP="009B07A9">
      <w:pPr>
        <w:spacing w:after="0" w:line="240" w:lineRule="auto"/>
        <w:ind w:firstLine="567"/>
        <w:jc w:val="both"/>
        <w:rPr>
          <w:rFonts w:ascii="Times New Roman" w:hAnsi="Times New Roman"/>
          <w:sz w:val="28"/>
          <w:szCs w:val="28"/>
        </w:rPr>
      </w:pPr>
    </w:p>
    <w:p w:rsidR="009B07A9" w:rsidRDefault="009B07A9" w:rsidP="008D5456">
      <w:pPr>
        <w:spacing w:after="0" w:line="240" w:lineRule="auto"/>
        <w:ind w:firstLine="708"/>
        <w:jc w:val="both"/>
        <w:rPr>
          <w:rFonts w:ascii="Times New Roman" w:hAnsi="Times New Roman"/>
          <w:sz w:val="28"/>
          <w:szCs w:val="28"/>
        </w:rPr>
      </w:pPr>
      <w:r w:rsidRPr="009B07A9">
        <w:rPr>
          <w:rFonts w:ascii="Times New Roman" w:hAnsi="Times New Roman"/>
          <w:sz w:val="28"/>
          <w:szCs w:val="28"/>
        </w:rPr>
        <w:lastRenderedPageBreak/>
        <w:t>Международный опыт изучения здоровья населения показывает высокую результативность и эффективность скрининг-программ. Начиная с 2005</w:t>
      </w:r>
      <w:r w:rsidR="00B17158">
        <w:rPr>
          <w:rFonts w:ascii="Times New Roman" w:hAnsi="Times New Roman"/>
          <w:sz w:val="28"/>
          <w:szCs w:val="28"/>
        </w:rPr>
        <w:t xml:space="preserve"> </w:t>
      </w:r>
      <w:r w:rsidRPr="009B07A9">
        <w:rPr>
          <w:rFonts w:ascii="Times New Roman" w:hAnsi="Times New Roman"/>
          <w:sz w:val="28"/>
          <w:szCs w:val="28"/>
        </w:rPr>
        <w:t>г. проводятся скрининговые исследования женщин репродуктивного возраста с целью выявления заболеваний для дальнейшего их оздоровления, а также снижения заболеваемости и смертности населения региона</w:t>
      </w:r>
      <w:r w:rsidR="00A25678">
        <w:rPr>
          <w:rFonts w:ascii="Times New Roman" w:hAnsi="Times New Roman"/>
          <w:sz w:val="28"/>
          <w:szCs w:val="28"/>
        </w:rPr>
        <w:t xml:space="preserve"> (рисунок 1)</w:t>
      </w:r>
      <w:r w:rsidRPr="009B07A9">
        <w:rPr>
          <w:rFonts w:ascii="Times New Roman" w:hAnsi="Times New Roman"/>
          <w:sz w:val="28"/>
          <w:szCs w:val="28"/>
        </w:rPr>
        <w:t xml:space="preserve">. </w:t>
      </w:r>
    </w:p>
    <w:p w:rsidR="007725F9" w:rsidRPr="009B07A9" w:rsidRDefault="007725F9" w:rsidP="00034B85">
      <w:pPr>
        <w:spacing w:after="0" w:line="240" w:lineRule="auto"/>
        <w:ind w:firstLine="708"/>
        <w:jc w:val="both"/>
        <w:rPr>
          <w:rFonts w:ascii="Times New Roman" w:hAnsi="Times New Roman"/>
          <w:sz w:val="28"/>
          <w:szCs w:val="28"/>
        </w:rPr>
      </w:pPr>
    </w:p>
    <w:p w:rsidR="00C25E1B" w:rsidRPr="009B07A9" w:rsidRDefault="00EB327B" w:rsidP="009B07A9">
      <w:pPr>
        <w:spacing w:after="0" w:line="240" w:lineRule="auto"/>
        <w:jc w:val="both"/>
        <w:rPr>
          <w:rFonts w:ascii="Times New Roman" w:hAnsi="Times New Roman"/>
          <w:sz w:val="28"/>
          <w:szCs w:val="28"/>
        </w:rPr>
      </w:pPr>
      <w:r>
        <w:rPr>
          <w:rFonts w:ascii="Times New Roman" w:hAnsi="Times New Roman"/>
          <w:noProof/>
          <w:sz w:val="24"/>
          <w:szCs w:val="24"/>
          <w:lang w:eastAsia="ru-RU"/>
        </w:rPr>
        <w:drawing>
          <wp:inline distT="0" distB="0" distL="0" distR="0">
            <wp:extent cx="6153150" cy="2476500"/>
            <wp:effectExtent l="0" t="0" r="0" b="0"/>
            <wp:docPr id="1" name="Объект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4976" cy="4897437"/>
                      <a:chOff x="179512" y="1484313"/>
                      <a:chExt cx="8784976" cy="4897437"/>
                    </a:xfrm>
                  </a:grpSpPr>
                  <a:sp>
                    <a:nvSpPr>
                      <a:cNvPr id="24579" name="Rectangle 23"/>
                      <a:cNvSpPr>
                        <a:spLocks noChangeArrowheads="1"/>
                      </a:cNvSpPr>
                    </a:nvSpPr>
                    <a:spPr bwMode="auto">
                      <a:xfrm>
                        <a:off x="251520" y="1484313"/>
                        <a:ext cx="2735263" cy="720725"/>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b="1" dirty="0"/>
                            <a:t>2005 год</a:t>
                          </a:r>
                          <a:endParaRPr lang="en-CA" dirty="0"/>
                        </a:p>
                      </a:txBody>
                      <a:useSpRect/>
                    </a:txSp>
                  </a:sp>
                  <a:sp>
                    <a:nvSpPr>
                      <a:cNvPr id="24580" name="Rectangle 24"/>
                      <a:cNvSpPr>
                        <a:spLocks noChangeArrowheads="1"/>
                      </a:cNvSpPr>
                    </a:nvSpPr>
                    <a:spPr bwMode="auto">
                      <a:xfrm>
                        <a:off x="3203575" y="1484313"/>
                        <a:ext cx="2735263" cy="720725"/>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b="1"/>
                            <a:t>2006-2007 годы</a:t>
                          </a:r>
                          <a:endParaRPr lang="en-CA" b="1"/>
                        </a:p>
                      </a:txBody>
                      <a:useSpRect/>
                    </a:txSp>
                  </a:sp>
                  <a:sp>
                    <a:nvSpPr>
                      <a:cNvPr id="24581" name="Rectangle 25"/>
                      <a:cNvSpPr>
                        <a:spLocks noChangeArrowheads="1"/>
                      </a:cNvSpPr>
                    </a:nvSpPr>
                    <a:spPr bwMode="auto">
                      <a:xfrm>
                        <a:off x="6156325" y="1484313"/>
                        <a:ext cx="2735263" cy="720725"/>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b="1"/>
                            <a:t>2008-2010 годы</a:t>
                          </a:r>
                          <a:endParaRPr lang="en-CA" b="1"/>
                        </a:p>
                      </a:txBody>
                      <a:useSpRect/>
                    </a:txSp>
                  </a:sp>
                  <a:sp>
                    <a:nvSpPr>
                      <a:cNvPr id="24582" name="Rectangle 26"/>
                      <a:cNvSpPr>
                        <a:spLocks noChangeArrowheads="1"/>
                      </a:cNvSpPr>
                    </a:nvSpPr>
                    <a:spPr bwMode="auto">
                      <a:xfrm>
                        <a:off x="179512" y="2997200"/>
                        <a:ext cx="2808163" cy="719138"/>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1600" b="1" dirty="0"/>
                            <a:t>Женщины репродуктивного </a:t>
                          </a:r>
                        </a:p>
                        <a:p>
                          <a:pPr algn="ctr"/>
                          <a:r>
                            <a:rPr lang="ru-RU" sz="1600" b="1" dirty="0"/>
                            <a:t>возраста 20- 34 лет</a:t>
                          </a:r>
                          <a:endParaRPr lang="en-CA" sz="1600" b="1" dirty="0"/>
                        </a:p>
                      </a:txBody>
                      <a:useSpRect/>
                    </a:txSp>
                  </a:sp>
                  <a:sp>
                    <a:nvSpPr>
                      <a:cNvPr id="24583" name="Rectangle 27"/>
                      <a:cNvSpPr>
                        <a:spLocks noChangeArrowheads="1"/>
                      </a:cNvSpPr>
                    </a:nvSpPr>
                    <a:spPr bwMode="auto">
                      <a:xfrm>
                        <a:off x="250825" y="3933825"/>
                        <a:ext cx="2735263" cy="720725"/>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Осмотрено 96%</a:t>
                          </a:r>
                          <a:endParaRPr lang="en-CA"/>
                        </a:p>
                      </a:txBody>
                      <a:useSpRect/>
                    </a:txSp>
                  </a:sp>
                  <a:sp>
                    <a:nvSpPr>
                      <a:cNvPr id="24584" name="Rectangle 28"/>
                      <a:cNvSpPr>
                        <a:spLocks noChangeArrowheads="1"/>
                      </a:cNvSpPr>
                    </a:nvSpPr>
                    <a:spPr bwMode="auto">
                      <a:xfrm>
                        <a:off x="250825" y="4797425"/>
                        <a:ext cx="2735263" cy="720725"/>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Выявлено 30,9%</a:t>
                          </a:r>
                          <a:endParaRPr lang="en-CA"/>
                        </a:p>
                      </a:txBody>
                      <a:useSpRect/>
                    </a:txSp>
                  </a:sp>
                  <a:sp>
                    <a:nvSpPr>
                      <a:cNvPr id="24585" name="Rectangle 29"/>
                      <a:cNvSpPr>
                        <a:spLocks noChangeArrowheads="1"/>
                      </a:cNvSpPr>
                    </a:nvSpPr>
                    <a:spPr bwMode="auto">
                      <a:xfrm>
                        <a:off x="250825" y="5661025"/>
                        <a:ext cx="2735263" cy="720725"/>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dirty="0"/>
                            <a:t>Оздоровлено </a:t>
                          </a:r>
                          <a:r>
                            <a:rPr lang="en-US" dirty="0" smtClean="0"/>
                            <a:t>100</a:t>
                          </a:r>
                          <a:r>
                            <a:rPr lang="ru-RU" dirty="0" smtClean="0"/>
                            <a:t>%</a:t>
                          </a:r>
                          <a:endParaRPr lang="en-CA" dirty="0"/>
                        </a:p>
                      </a:txBody>
                      <a:useSpRect/>
                    </a:txSp>
                  </a:sp>
                  <a:sp>
                    <a:nvSpPr>
                      <a:cNvPr id="24586" name="Rectangle 30"/>
                      <a:cNvSpPr>
                        <a:spLocks noChangeArrowheads="1"/>
                      </a:cNvSpPr>
                    </a:nvSpPr>
                    <a:spPr bwMode="auto">
                      <a:xfrm>
                        <a:off x="3132138" y="2997200"/>
                        <a:ext cx="2879725" cy="719138"/>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1600" b="1" dirty="0"/>
                            <a:t>Женщины репродуктивного </a:t>
                          </a:r>
                        </a:p>
                        <a:p>
                          <a:pPr algn="ctr"/>
                          <a:r>
                            <a:rPr lang="ru-RU" sz="1600" b="1" dirty="0"/>
                            <a:t>Возраста 15-49 лет</a:t>
                          </a:r>
                          <a:endParaRPr lang="en-CA" sz="1600" b="1" dirty="0"/>
                        </a:p>
                      </a:txBody>
                      <a:useSpRect/>
                    </a:txSp>
                  </a:sp>
                  <a:sp>
                    <a:nvSpPr>
                      <a:cNvPr id="24587" name="Rectangle 31"/>
                      <a:cNvSpPr>
                        <a:spLocks noChangeArrowheads="1"/>
                      </a:cNvSpPr>
                    </a:nvSpPr>
                    <a:spPr bwMode="auto">
                      <a:xfrm>
                        <a:off x="3276600" y="3933825"/>
                        <a:ext cx="2735263" cy="720725"/>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Осмотрено 98,6%</a:t>
                          </a:r>
                          <a:endParaRPr lang="en-CA"/>
                        </a:p>
                      </a:txBody>
                      <a:useSpRect/>
                    </a:txSp>
                  </a:sp>
                  <a:sp>
                    <a:nvSpPr>
                      <a:cNvPr id="24588" name="Rectangle 32"/>
                      <a:cNvSpPr>
                        <a:spLocks noChangeArrowheads="1"/>
                      </a:cNvSpPr>
                    </a:nvSpPr>
                    <a:spPr bwMode="auto">
                      <a:xfrm>
                        <a:off x="3276600" y="4797425"/>
                        <a:ext cx="2735263" cy="720725"/>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Выявлено 32,6</a:t>
                          </a:r>
                          <a:r>
                            <a:rPr lang="en-US"/>
                            <a:t>%</a:t>
                          </a:r>
                          <a:endParaRPr lang="en-CA"/>
                        </a:p>
                      </a:txBody>
                      <a:useSpRect/>
                    </a:txSp>
                  </a:sp>
                  <a:sp>
                    <a:nvSpPr>
                      <a:cNvPr id="24589" name="Rectangle 33"/>
                      <a:cNvSpPr>
                        <a:spLocks noChangeArrowheads="1"/>
                      </a:cNvSpPr>
                    </a:nvSpPr>
                    <a:spPr bwMode="auto">
                      <a:xfrm>
                        <a:off x="3276600" y="5661025"/>
                        <a:ext cx="2735263" cy="720725"/>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dirty="0"/>
                            <a:t>Оздоровлено </a:t>
                          </a:r>
                          <a:r>
                            <a:rPr lang="en-US" dirty="0" smtClean="0"/>
                            <a:t>100</a:t>
                          </a:r>
                          <a:r>
                            <a:rPr lang="ru-RU" dirty="0" smtClean="0"/>
                            <a:t>%</a:t>
                          </a:r>
                          <a:endParaRPr lang="en-CA" dirty="0"/>
                        </a:p>
                      </a:txBody>
                      <a:useSpRect/>
                    </a:txSp>
                  </a:sp>
                  <a:sp>
                    <a:nvSpPr>
                      <a:cNvPr id="24590" name="Rectangle 35"/>
                      <a:cNvSpPr>
                        <a:spLocks noChangeArrowheads="1"/>
                      </a:cNvSpPr>
                    </a:nvSpPr>
                    <a:spPr bwMode="auto">
                      <a:xfrm>
                        <a:off x="6156325" y="2997200"/>
                        <a:ext cx="2808163" cy="719138"/>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1600" b="1" dirty="0"/>
                            <a:t>Женщины декретированных </a:t>
                          </a:r>
                        </a:p>
                        <a:p>
                          <a:pPr algn="ctr"/>
                          <a:r>
                            <a:rPr lang="ru-RU" sz="1600" b="1" dirty="0"/>
                            <a:t>возрастов</a:t>
                          </a:r>
                          <a:endParaRPr lang="en-CA" sz="1600" b="1" dirty="0"/>
                        </a:p>
                      </a:txBody>
                      <a:useSpRect/>
                    </a:txSp>
                  </a:sp>
                  <a:sp>
                    <a:nvSpPr>
                      <a:cNvPr id="24591" name="Rectangle 36"/>
                      <a:cNvSpPr>
                        <a:spLocks noChangeArrowheads="1"/>
                      </a:cNvSpPr>
                    </a:nvSpPr>
                    <a:spPr bwMode="auto">
                      <a:xfrm>
                        <a:off x="6156325" y="3933825"/>
                        <a:ext cx="2735263" cy="720725"/>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Осмотрено 100%</a:t>
                          </a:r>
                          <a:endParaRPr lang="en-CA"/>
                        </a:p>
                      </a:txBody>
                      <a:useSpRect/>
                    </a:txSp>
                  </a:sp>
                  <a:sp>
                    <a:nvSpPr>
                      <a:cNvPr id="24592" name="Rectangle 37"/>
                      <a:cNvSpPr>
                        <a:spLocks noChangeArrowheads="1"/>
                      </a:cNvSpPr>
                    </a:nvSpPr>
                    <a:spPr bwMode="auto">
                      <a:xfrm>
                        <a:off x="6156325" y="4797425"/>
                        <a:ext cx="2735263" cy="720725"/>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Выявлено 10,1%</a:t>
                          </a:r>
                          <a:endParaRPr lang="en-CA"/>
                        </a:p>
                      </a:txBody>
                      <a:useSpRect/>
                    </a:txSp>
                  </a:sp>
                  <a:sp>
                    <a:nvSpPr>
                      <a:cNvPr id="24593" name="Rectangle 38"/>
                      <a:cNvSpPr>
                        <a:spLocks noChangeArrowheads="1"/>
                      </a:cNvSpPr>
                    </a:nvSpPr>
                    <a:spPr bwMode="auto">
                      <a:xfrm>
                        <a:off x="6156325" y="5661025"/>
                        <a:ext cx="2735263" cy="720725"/>
                      </a:xfrm>
                      <a:prstGeom prst="rect">
                        <a:avLst/>
                      </a:prstGeom>
                      <a:solidFill>
                        <a:srgbClr val="CC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dirty="0"/>
                            <a:t>Оздоровлено </a:t>
                          </a:r>
                          <a:r>
                            <a:rPr lang="en-US" dirty="0" smtClean="0"/>
                            <a:t>100</a:t>
                          </a:r>
                          <a:r>
                            <a:rPr lang="ru-RU" dirty="0" smtClean="0"/>
                            <a:t>%</a:t>
                          </a:r>
                          <a:endParaRPr lang="en-CA" dirty="0"/>
                        </a:p>
                      </a:txBody>
                      <a:useSpRect/>
                    </a:txSp>
                  </a:sp>
                  <a:sp>
                    <a:nvSpPr>
                      <a:cNvPr id="24594" name="AutoShape 41"/>
                      <a:cNvSpPr>
                        <a:spLocks noChangeArrowheads="1"/>
                      </a:cNvSpPr>
                    </a:nvSpPr>
                    <a:spPr bwMode="auto">
                      <a:xfrm>
                        <a:off x="1331913" y="2349500"/>
                        <a:ext cx="503237" cy="574675"/>
                      </a:xfrm>
                      <a:prstGeom prst="upDownArrow">
                        <a:avLst>
                          <a:gd name="adj1" fmla="val 50000"/>
                          <a:gd name="adj2" fmla="val 22839"/>
                        </a:avLst>
                      </a:prstGeom>
                      <a:solidFill>
                        <a:srgbClr val="99CC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4595" name="AutoShape 43"/>
                      <a:cNvSpPr>
                        <a:spLocks noChangeArrowheads="1"/>
                      </a:cNvSpPr>
                    </a:nvSpPr>
                    <a:spPr bwMode="auto">
                      <a:xfrm>
                        <a:off x="7235825" y="2276475"/>
                        <a:ext cx="503238" cy="576263"/>
                      </a:xfrm>
                      <a:prstGeom prst="upDownArrow">
                        <a:avLst>
                          <a:gd name="adj1" fmla="val 50000"/>
                          <a:gd name="adj2" fmla="val 22902"/>
                        </a:avLst>
                      </a:prstGeom>
                      <a:solidFill>
                        <a:srgbClr val="99CC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24596" name="AutoShape 41"/>
                      <a:cNvSpPr>
                        <a:spLocks noChangeArrowheads="1"/>
                      </a:cNvSpPr>
                    </a:nvSpPr>
                    <a:spPr bwMode="auto">
                      <a:xfrm>
                        <a:off x="4356100" y="2276475"/>
                        <a:ext cx="503238" cy="576263"/>
                      </a:xfrm>
                      <a:prstGeom prst="upDownArrow">
                        <a:avLst>
                          <a:gd name="adj1" fmla="val 50000"/>
                          <a:gd name="adj2" fmla="val 22902"/>
                        </a:avLst>
                      </a:prstGeom>
                      <a:solidFill>
                        <a:srgbClr val="99CC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lc:lockedCanvas>
              </a:graphicData>
            </a:graphic>
          </wp:inline>
        </w:drawing>
      </w:r>
    </w:p>
    <w:p w:rsidR="00530103" w:rsidRDefault="00530103" w:rsidP="00530103">
      <w:pPr>
        <w:spacing w:after="0" w:line="240" w:lineRule="auto"/>
        <w:jc w:val="center"/>
        <w:rPr>
          <w:rFonts w:ascii="Times New Roman" w:hAnsi="Times New Roman"/>
          <w:b/>
          <w:sz w:val="28"/>
          <w:szCs w:val="28"/>
        </w:rPr>
      </w:pPr>
    </w:p>
    <w:p w:rsidR="00C25E1B" w:rsidRDefault="00530103" w:rsidP="00530103">
      <w:pPr>
        <w:spacing w:after="0" w:line="240" w:lineRule="auto"/>
        <w:jc w:val="center"/>
        <w:rPr>
          <w:rFonts w:ascii="Times New Roman" w:hAnsi="Times New Roman"/>
          <w:bCs/>
          <w:sz w:val="28"/>
          <w:szCs w:val="28"/>
        </w:rPr>
      </w:pPr>
      <w:r w:rsidRPr="00530103">
        <w:rPr>
          <w:rFonts w:ascii="Times New Roman" w:hAnsi="Times New Roman"/>
          <w:sz w:val="28"/>
          <w:szCs w:val="28"/>
        </w:rPr>
        <w:t>Рис</w:t>
      </w:r>
      <w:r w:rsidR="00C2622D">
        <w:rPr>
          <w:rFonts w:ascii="Times New Roman" w:hAnsi="Times New Roman"/>
          <w:sz w:val="28"/>
          <w:szCs w:val="28"/>
          <w:lang w:val="kk-KZ"/>
        </w:rPr>
        <w:t xml:space="preserve">унок </w:t>
      </w:r>
      <w:r w:rsidRPr="00530103">
        <w:rPr>
          <w:rFonts w:ascii="Times New Roman" w:hAnsi="Times New Roman"/>
          <w:sz w:val="28"/>
          <w:szCs w:val="28"/>
        </w:rPr>
        <w:t xml:space="preserve">1 </w:t>
      </w:r>
      <w:r w:rsidR="000B268B">
        <w:rPr>
          <w:rFonts w:ascii="Times New Roman" w:hAnsi="Times New Roman"/>
          <w:sz w:val="28"/>
          <w:szCs w:val="28"/>
          <w:lang w:val="kk-KZ"/>
        </w:rPr>
        <w:t>–</w:t>
      </w:r>
      <w:r w:rsidR="00C2622D">
        <w:rPr>
          <w:rFonts w:ascii="Times New Roman" w:hAnsi="Times New Roman"/>
          <w:sz w:val="28"/>
          <w:szCs w:val="28"/>
          <w:lang w:val="kk-KZ"/>
        </w:rPr>
        <w:t xml:space="preserve"> </w:t>
      </w:r>
      <w:r w:rsidR="000B268B">
        <w:rPr>
          <w:rFonts w:ascii="Times New Roman" w:hAnsi="Times New Roman"/>
          <w:sz w:val="28"/>
          <w:szCs w:val="28"/>
          <w:lang w:val="kk-KZ"/>
        </w:rPr>
        <w:t>Программ</w:t>
      </w:r>
      <w:r w:rsidR="00B17158">
        <w:rPr>
          <w:rFonts w:ascii="Times New Roman" w:hAnsi="Times New Roman"/>
          <w:sz w:val="28"/>
          <w:szCs w:val="28"/>
          <w:lang w:val="kk-KZ"/>
        </w:rPr>
        <w:t>ы</w:t>
      </w:r>
      <w:r w:rsidR="000B268B">
        <w:rPr>
          <w:rFonts w:ascii="Times New Roman" w:hAnsi="Times New Roman"/>
          <w:sz w:val="28"/>
          <w:szCs w:val="28"/>
          <w:lang w:val="kk-KZ"/>
        </w:rPr>
        <w:t xml:space="preserve"> с</w:t>
      </w:r>
      <w:r w:rsidRPr="00530103">
        <w:rPr>
          <w:rFonts w:ascii="Times New Roman" w:hAnsi="Times New Roman"/>
          <w:bCs/>
          <w:sz w:val="28"/>
          <w:szCs w:val="28"/>
        </w:rPr>
        <w:t>крининговы</w:t>
      </w:r>
      <w:r w:rsidR="000B268B">
        <w:rPr>
          <w:rFonts w:ascii="Times New Roman" w:hAnsi="Times New Roman"/>
          <w:bCs/>
          <w:sz w:val="28"/>
          <w:szCs w:val="28"/>
          <w:lang w:val="kk-KZ"/>
        </w:rPr>
        <w:t>х</w:t>
      </w:r>
      <w:r w:rsidRPr="00530103">
        <w:rPr>
          <w:rFonts w:ascii="Times New Roman" w:hAnsi="Times New Roman"/>
          <w:bCs/>
          <w:sz w:val="28"/>
          <w:szCs w:val="28"/>
        </w:rPr>
        <w:t xml:space="preserve"> исследовани</w:t>
      </w:r>
      <w:r w:rsidR="000B268B">
        <w:rPr>
          <w:rFonts w:ascii="Times New Roman" w:hAnsi="Times New Roman"/>
          <w:bCs/>
          <w:sz w:val="28"/>
          <w:szCs w:val="28"/>
          <w:lang w:val="kk-KZ"/>
        </w:rPr>
        <w:t>й</w:t>
      </w:r>
      <w:r w:rsidRPr="00530103">
        <w:rPr>
          <w:rFonts w:ascii="Times New Roman" w:hAnsi="Times New Roman"/>
          <w:bCs/>
          <w:sz w:val="28"/>
          <w:szCs w:val="28"/>
        </w:rPr>
        <w:t xml:space="preserve"> женского населения </w:t>
      </w:r>
      <w:r w:rsidR="00C2622D">
        <w:rPr>
          <w:rFonts w:ascii="Times New Roman" w:hAnsi="Times New Roman"/>
          <w:bCs/>
          <w:sz w:val="28"/>
          <w:szCs w:val="28"/>
          <w:lang w:val="kk-KZ"/>
        </w:rPr>
        <w:t xml:space="preserve">                      </w:t>
      </w:r>
      <w:r w:rsidRPr="00530103">
        <w:rPr>
          <w:rFonts w:ascii="Times New Roman" w:hAnsi="Times New Roman"/>
          <w:bCs/>
          <w:sz w:val="28"/>
          <w:szCs w:val="28"/>
        </w:rPr>
        <w:t>Алматинской области</w:t>
      </w:r>
    </w:p>
    <w:p w:rsidR="00530103" w:rsidRPr="00530103" w:rsidRDefault="00530103" w:rsidP="00530103">
      <w:pPr>
        <w:spacing w:after="0" w:line="240" w:lineRule="auto"/>
        <w:jc w:val="center"/>
        <w:rPr>
          <w:rFonts w:ascii="Times New Roman" w:hAnsi="Times New Roman"/>
          <w:sz w:val="28"/>
          <w:szCs w:val="28"/>
        </w:rPr>
      </w:pPr>
    </w:p>
    <w:p w:rsidR="007725F9" w:rsidRDefault="007725F9" w:rsidP="007725F9">
      <w:pPr>
        <w:spacing w:after="0" w:line="240" w:lineRule="auto"/>
        <w:ind w:firstLine="708"/>
        <w:jc w:val="both"/>
        <w:rPr>
          <w:rFonts w:ascii="Times New Roman" w:hAnsi="Times New Roman"/>
          <w:bCs/>
          <w:sz w:val="28"/>
          <w:szCs w:val="28"/>
        </w:rPr>
      </w:pPr>
      <w:r w:rsidRPr="009B07A9">
        <w:rPr>
          <w:rFonts w:ascii="Times New Roman" w:hAnsi="Times New Roman"/>
          <w:sz w:val="28"/>
          <w:szCs w:val="28"/>
        </w:rPr>
        <w:t xml:space="preserve">Технология проведения скрининговых исследований </w:t>
      </w:r>
      <w:r w:rsidRPr="009B07A9">
        <w:rPr>
          <w:rFonts w:ascii="Times New Roman" w:hAnsi="Times New Roman"/>
          <w:bCs/>
          <w:sz w:val="28"/>
          <w:szCs w:val="28"/>
        </w:rPr>
        <w:t>женщин репродуктивного возраста на амбулаторно-поликлиническом уровне представлена в виде маршрута осмотра как сельских жительниц, так и городских.</w:t>
      </w:r>
    </w:p>
    <w:p w:rsidR="009B07A9" w:rsidRDefault="009B07A9" w:rsidP="008D5456">
      <w:pPr>
        <w:pStyle w:val="af1"/>
        <w:ind w:firstLine="708"/>
        <w:jc w:val="both"/>
        <w:rPr>
          <w:b w:val="0"/>
          <w:szCs w:val="28"/>
        </w:rPr>
      </w:pPr>
      <w:r w:rsidRPr="009B07A9">
        <w:rPr>
          <w:b w:val="0"/>
          <w:szCs w:val="28"/>
        </w:rPr>
        <w:t xml:space="preserve">По результатам профилактических осмотров в структуре </w:t>
      </w:r>
      <w:r w:rsidR="00827473">
        <w:rPr>
          <w:b w:val="0"/>
          <w:szCs w:val="28"/>
          <w:lang w:val="kk-KZ"/>
        </w:rPr>
        <w:t>патологической пораженности по классам экстрагенитальной заболеваемости среди женщин репродуктивного возраста</w:t>
      </w:r>
      <w:r w:rsidR="00827473" w:rsidRPr="009B07A9">
        <w:rPr>
          <w:b w:val="0"/>
          <w:szCs w:val="28"/>
        </w:rPr>
        <w:t xml:space="preserve"> </w:t>
      </w:r>
      <w:r w:rsidRPr="009B07A9">
        <w:rPr>
          <w:b w:val="0"/>
          <w:szCs w:val="28"/>
        </w:rPr>
        <w:t>первое место занимают</w:t>
      </w:r>
      <w:r w:rsidR="00121ED6">
        <w:rPr>
          <w:b w:val="0"/>
          <w:szCs w:val="28"/>
        </w:rPr>
        <w:t xml:space="preserve"> в 2007 году (скрининг женщин 15-49 лет)</w:t>
      </w:r>
      <w:r w:rsidRPr="009B07A9">
        <w:rPr>
          <w:b w:val="0"/>
          <w:szCs w:val="28"/>
        </w:rPr>
        <w:t xml:space="preserve"> болезни мочеполовой системы (38,5%), второе место </w:t>
      </w:r>
      <w:r w:rsidR="00530103">
        <w:rPr>
          <w:b w:val="0"/>
          <w:szCs w:val="28"/>
        </w:rPr>
        <w:t>–</w:t>
      </w:r>
      <w:r w:rsidRPr="009B07A9">
        <w:rPr>
          <w:b w:val="0"/>
          <w:szCs w:val="28"/>
        </w:rPr>
        <w:t xml:space="preserve"> болезни крови и кроветворных органов (19,7%), далее следуют заболевания органов пищеварения (9,6%), органов дыхания (7,2%), эндокринной системы (4,1%).</w:t>
      </w:r>
      <w:r w:rsidR="00121ED6">
        <w:rPr>
          <w:b w:val="0"/>
          <w:szCs w:val="28"/>
        </w:rPr>
        <w:t xml:space="preserve"> В сравнении с 2005 годом (скрининг женщин 20-34 лет) первое место заняли заболевания крови и кроветворных органов (26,5%), второе место – заболевания мочеполовой системы (20,2%)</w:t>
      </w:r>
      <w:r w:rsidR="000B665E">
        <w:rPr>
          <w:b w:val="0"/>
          <w:szCs w:val="28"/>
        </w:rPr>
        <w:t xml:space="preserve"> (рисунок 2)</w:t>
      </w:r>
      <w:r w:rsidR="00121ED6">
        <w:rPr>
          <w:b w:val="0"/>
          <w:szCs w:val="28"/>
        </w:rPr>
        <w:t>.</w:t>
      </w:r>
    </w:p>
    <w:p w:rsidR="007725F9" w:rsidRPr="009B07A9" w:rsidRDefault="007725F9" w:rsidP="007725F9">
      <w:pPr>
        <w:spacing w:after="0" w:line="240" w:lineRule="auto"/>
        <w:ind w:firstLine="708"/>
        <w:jc w:val="both"/>
        <w:rPr>
          <w:rFonts w:ascii="Times New Roman" w:hAnsi="Times New Roman"/>
          <w:sz w:val="28"/>
          <w:szCs w:val="28"/>
        </w:rPr>
      </w:pPr>
      <w:r w:rsidRPr="009B07A9">
        <w:rPr>
          <w:rFonts w:ascii="Times New Roman" w:hAnsi="Times New Roman"/>
          <w:sz w:val="28"/>
          <w:szCs w:val="28"/>
        </w:rPr>
        <w:t>Из выявленных гинекологических заболеваний основной процент приходится на воспалительные заболевания женских половых органов (25,5%), доброкачественные заболевания органов малого таза (эрозии шейки матки, полипы и кисты) (20,4%), нарушения менструального цикла (13,8%), заболевания передающие половым путём (8,9%) и др. В дальнейшем всё это значительно отягощает прогноз нормального исхода беременности и родов.</w:t>
      </w:r>
    </w:p>
    <w:p w:rsidR="00C13E5F" w:rsidRDefault="00C13E5F" w:rsidP="00C13E5F">
      <w:pPr>
        <w:spacing w:after="0" w:line="240" w:lineRule="auto"/>
        <w:ind w:firstLine="708"/>
        <w:jc w:val="both"/>
        <w:rPr>
          <w:rFonts w:ascii="Times New Roman" w:hAnsi="Times New Roman"/>
          <w:sz w:val="28"/>
          <w:szCs w:val="28"/>
        </w:rPr>
      </w:pPr>
      <w:r w:rsidRPr="009B07A9">
        <w:rPr>
          <w:rFonts w:ascii="Times New Roman" w:hAnsi="Times New Roman"/>
          <w:sz w:val="28"/>
          <w:szCs w:val="28"/>
        </w:rPr>
        <w:t>Приближая исследования к международным стандартам</w:t>
      </w:r>
      <w:r>
        <w:rPr>
          <w:rFonts w:ascii="Times New Roman" w:hAnsi="Times New Roman"/>
          <w:sz w:val="28"/>
          <w:szCs w:val="28"/>
        </w:rPr>
        <w:t>,</w:t>
      </w:r>
      <w:r w:rsidRPr="009B07A9">
        <w:rPr>
          <w:rFonts w:ascii="Times New Roman" w:hAnsi="Times New Roman"/>
          <w:sz w:val="28"/>
          <w:szCs w:val="28"/>
        </w:rPr>
        <w:t xml:space="preserve"> в 2008-2009</w:t>
      </w:r>
      <w:r>
        <w:rPr>
          <w:rFonts w:ascii="Times New Roman" w:hAnsi="Times New Roman"/>
          <w:sz w:val="28"/>
          <w:szCs w:val="28"/>
        </w:rPr>
        <w:t xml:space="preserve"> </w:t>
      </w:r>
      <w:r w:rsidRPr="009B07A9">
        <w:rPr>
          <w:rFonts w:ascii="Times New Roman" w:hAnsi="Times New Roman"/>
          <w:sz w:val="28"/>
          <w:szCs w:val="28"/>
        </w:rPr>
        <w:t xml:space="preserve">гг. нами проведен скрининг женщин декретированных возрастов на раннее выявление рака шейки матки и рака молочной железы, которые в структуре злокачественных новообразований среди женского населения занимают 1 и 2 </w:t>
      </w:r>
      <w:r w:rsidRPr="009B07A9">
        <w:rPr>
          <w:rFonts w:ascii="Times New Roman" w:hAnsi="Times New Roman"/>
          <w:sz w:val="28"/>
          <w:szCs w:val="28"/>
        </w:rPr>
        <w:lastRenderedPageBreak/>
        <w:t xml:space="preserve">ранговые места, что усиливает медицинскую, социальную и экономическую целесообразность данного мероприятия. </w:t>
      </w:r>
    </w:p>
    <w:p w:rsidR="000B268B" w:rsidRDefault="00EB327B" w:rsidP="00162B3C">
      <w:pPr>
        <w:pStyle w:val="af1"/>
        <w:rPr>
          <w:b w:val="0"/>
          <w:szCs w:val="28"/>
          <w:lang w:val="kk-KZ"/>
        </w:rPr>
      </w:pPr>
      <w:r>
        <w:rPr>
          <w:b w:val="0"/>
          <w:noProof/>
          <w:szCs w:val="28"/>
        </w:rPr>
        <w:drawing>
          <wp:inline distT="0" distB="0" distL="0" distR="0">
            <wp:extent cx="6629400" cy="30099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30103">
        <w:rPr>
          <w:b w:val="0"/>
          <w:szCs w:val="28"/>
          <w:lang w:val="kk-KZ"/>
        </w:rPr>
        <w:t>Рис</w:t>
      </w:r>
      <w:r w:rsidR="000B268B">
        <w:rPr>
          <w:b w:val="0"/>
          <w:szCs w:val="28"/>
          <w:lang w:val="kk-KZ"/>
        </w:rPr>
        <w:t>унок</w:t>
      </w:r>
      <w:r w:rsidR="00530103">
        <w:rPr>
          <w:b w:val="0"/>
          <w:szCs w:val="28"/>
          <w:lang w:val="kk-KZ"/>
        </w:rPr>
        <w:t xml:space="preserve"> 2 – </w:t>
      </w:r>
      <w:r w:rsidR="00C2622D">
        <w:rPr>
          <w:b w:val="0"/>
          <w:szCs w:val="28"/>
          <w:lang w:val="kk-KZ"/>
        </w:rPr>
        <w:t>Структура патологической пора</w:t>
      </w:r>
      <w:r w:rsidR="000B268B">
        <w:rPr>
          <w:b w:val="0"/>
          <w:szCs w:val="28"/>
          <w:lang w:val="kk-KZ"/>
        </w:rPr>
        <w:t>ж</w:t>
      </w:r>
      <w:r w:rsidR="00C2622D">
        <w:rPr>
          <w:b w:val="0"/>
          <w:szCs w:val="28"/>
          <w:lang w:val="kk-KZ"/>
        </w:rPr>
        <w:t xml:space="preserve">енности </w:t>
      </w:r>
      <w:r w:rsidR="000B268B">
        <w:rPr>
          <w:b w:val="0"/>
          <w:szCs w:val="28"/>
          <w:lang w:val="kk-KZ"/>
        </w:rPr>
        <w:t xml:space="preserve">по классам </w:t>
      </w:r>
      <w:r w:rsidR="00C2622D">
        <w:rPr>
          <w:b w:val="0"/>
          <w:szCs w:val="28"/>
          <w:lang w:val="kk-KZ"/>
        </w:rPr>
        <w:t>э</w:t>
      </w:r>
      <w:r w:rsidR="00530103">
        <w:rPr>
          <w:b w:val="0"/>
          <w:szCs w:val="28"/>
          <w:lang w:val="kk-KZ"/>
        </w:rPr>
        <w:t>кстрагенит</w:t>
      </w:r>
      <w:r w:rsidR="00C2622D">
        <w:rPr>
          <w:b w:val="0"/>
          <w:szCs w:val="28"/>
          <w:lang w:val="kk-KZ"/>
        </w:rPr>
        <w:t>а</w:t>
      </w:r>
      <w:r w:rsidR="00530103">
        <w:rPr>
          <w:b w:val="0"/>
          <w:szCs w:val="28"/>
          <w:lang w:val="kk-KZ"/>
        </w:rPr>
        <w:t>льн</w:t>
      </w:r>
      <w:r w:rsidR="00C2622D">
        <w:rPr>
          <w:b w:val="0"/>
          <w:szCs w:val="28"/>
          <w:lang w:val="kk-KZ"/>
        </w:rPr>
        <w:t>ой</w:t>
      </w:r>
      <w:r w:rsidR="00530103">
        <w:rPr>
          <w:b w:val="0"/>
          <w:szCs w:val="28"/>
          <w:lang w:val="kk-KZ"/>
        </w:rPr>
        <w:t xml:space="preserve"> заболева</w:t>
      </w:r>
      <w:r w:rsidR="00C2622D">
        <w:rPr>
          <w:b w:val="0"/>
          <w:szCs w:val="28"/>
          <w:lang w:val="kk-KZ"/>
        </w:rPr>
        <w:t>емости</w:t>
      </w:r>
      <w:r w:rsidR="00530103">
        <w:rPr>
          <w:b w:val="0"/>
          <w:szCs w:val="28"/>
          <w:lang w:val="kk-KZ"/>
        </w:rPr>
        <w:t xml:space="preserve"> среди женщин</w:t>
      </w:r>
      <w:r w:rsidR="000B268B">
        <w:rPr>
          <w:b w:val="0"/>
          <w:szCs w:val="28"/>
          <w:lang w:val="kk-KZ"/>
        </w:rPr>
        <w:t xml:space="preserve"> репродуктивного возраста</w:t>
      </w:r>
    </w:p>
    <w:p w:rsidR="008D5456" w:rsidRDefault="00C2622D" w:rsidP="000B268B">
      <w:pPr>
        <w:pStyle w:val="af1"/>
        <w:rPr>
          <w:b w:val="0"/>
          <w:szCs w:val="28"/>
          <w:lang w:val="kk-KZ"/>
        </w:rPr>
      </w:pPr>
      <w:r>
        <w:rPr>
          <w:b w:val="0"/>
          <w:szCs w:val="28"/>
          <w:lang w:val="kk-KZ"/>
        </w:rPr>
        <w:t>в динамике</w:t>
      </w:r>
    </w:p>
    <w:p w:rsidR="00A25678" w:rsidRDefault="00A25678" w:rsidP="000B268B">
      <w:pPr>
        <w:pStyle w:val="af1"/>
        <w:rPr>
          <w:b w:val="0"/>
          <w:szCs w:val="28"/>
          <w:lang w:val="kk-KZ"/>
        </w:rPr>
      </w:pPr>
    </w:p>
    <w:p w:rsidR="00F90016" w:rsidRDefault="0070365A" w:rsidP="00F90016">
      <w:pPr>
        <w:spacing w:after="0" w:line="240" w:lineRule="auto"/>
        <w:ind w:firstLine="708"/>
        <w:jc w:val="both"/>
        <w:rPr>
          <w:rFonts w:ascii="Times New Roman" w:hAnsi="Times New Roman"/>
          <w:sz w:val="28"/>
          <w:szCs w:val="28"/>
        </w:rPr>
      </w:pPr>
      <w:r w:rsidRPr="009B07A9">
        <w:rPr>
          <w:rFonts w:ascii="Times New Roman" w:hAnsi="Times New Roman"/>
          <w:sz w:val="28"/>
          <w:szCs w:val="28"/>
        </w:rPr>
        <w:t>В общей структуре среди онкологической заболеваемости процент злокачественных новообразований репродуктивной системы в 2005году составил – 22,6%, а в 2009 году – 23,7%, что свидетельствует о том, что с введением скрининговых исследований выявляемость онкологических заболеваний увеличилась на 4,6 раза.</w:t>
      </w:r>
      <w:r w:rsidR="00C13E5F">
        <w:rPr>
          <w:rFonts w:ascii="Times New Roman" w:hAnsi="Times New Roman"/>
          <w:sz w:val="28"/>
          <w:szCs w:val="28"/>
        </w:rPr>
        <w:t xml:space="preserve"> </w:t>
      </w:r>
      <w:r w:rsidR="00F90016" w:rsidRPr="009B07A9">
        <w:rPr>
          <w:rFonts w:ascii="Times New Roman" w:hAnsi="Times New Roman"/>
          <w:sz w:val="28"/>
          <w:szCs w:val="28"/>
        </w:rPr>
        <w:t>На первом месте среди злокачественных новообразований репродуктивной системы находится рак молочной железы – 44,8%, на 2 месте рак шейки матки – 32,2%, на 3 месте – рак тела матки – 13,7% и на 4 – рак яичников – 9,3%</w:t>
      </w:r>
      <w:r w:rsidR="000B665E">
        <w:rPr>
          <w:rFonts w:ascii="Times New Roman" w:hAnsi="Times New Roman"/>
          <w:sz w:val="28"/>
          <w:szCs w:val="28"/>
        </w:rPr>
        <w:t xml:space="preserve"> (рисунок 3)</w:t>
      </w:r>
      <w:r w:rsidR="00F90016" w:rsidRPr="009B07A9">
        <w:rPr>
          <w:rFonts w:ascii="Times New Roman" w:hAnsi="Times New Roman"/>
          <w:sz w:val="28"/>
          <w:szCs w:val="28"/>
        </w:rPr>
        <w:t>.</w:t>
      </w:r>
    </w:p>
    <w:p w:rsidR="00CA3E65" w:rsidRPr="009B07A9" w:rsidRDefault="00CA3E65" w:rsidP="00F90016">
      <w:pPr>
        <w:spacing w:after="0" w:line="240" w:lineRule="auto"/>
        <w:ind w:firstLine="708"/>
        <w:jc w:val="both"/>
        <w:rPr>
          <w:rFonts w:ascii="Times New Roman" w:hAnsi="Times New Roman"/>
          <w:sz w:val="28"/>
          <w:szCs w:val="28"/>
        </w:rPr>
      </w:pPr>
    </w:p>
    <w:p w:rsidR="00350ED7" w:rsidRDefault="00350ED7" w:rsidP="00CA3E65">
      <w:pPr>
        <w:spacing w:after="0" w:line="240" w:lineRule="auto"/>
        <w:ind w:hanging="709"/>
        <w:jc w:val="both"/>
        <w:rPr>
          <w:rFonts w:ascii="Times New Roman" w:hAnsi="Times New Roman"/>
          <w:sz w:val="28"/>
          <w:szCs w:val="28"/>
        </w:rPr>
      </w:pPr>
      <w:r w:rsidRPr="00350ED7">
        <w:rPr>
          <w:rFonts w:ascii="Times New Roman" w:hAnsi="Times New Roman"/>
          <w:noProof/>
          <w:sz w:val="28"/>
          <w:szCs w:val="28"/>
          <w:lang w:eastAsia="ru-RU"/>
        </w:rPr>
        <w:drawing>
          <wp:inline distT="0" distB="0" distL="0" distR="0">
            <wp:extent cx="6124575" cy="2705100"/>
            <wp:effectExtent l="0" t="0" r="0" b="0"/>
            <wp:docPr id="1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3E5F" w:rsidRDefault="00530103" w:rsidP="000B665E">
      <w:pPr>
        <w:spacing w:after="0" w:line="240" w:lineRule="auto"/>
        <w:jc w:val="center"/>
        <w:rPr>
          <w:rFonts w:ascii="Times New Roman" w:hAnsi="Times New Roman"/>
          <w:sz w:val="28"/>
          <w:szCs w:val="28"/>
          <w:lang w:val="kk-KZ"/>
        </w:rPr>
      </w:pPr>
      <w:r>
        <w:rPr>
          <w:rFonts w:ascii="Times New Roman" w:hAnsi="Times New Roman"/>
          <w:sz w:val="28"/>
          <w:szCs w:val="28"/>
        </w:rPr>
        <w:t xml:space="preserve">Рисунок 3 </w:t>
      </w:r>
      <w:r w:rsidR="00F90016">
        <w:rPr>
          <w:rFonts w:ascii="Times New Roman" w:hAnsi="Times New Roman"/>
          <w:sz w:val="28"/>
          <w:szCs w:val="28"/>
        </w:rPr>
        <w:t>–</w:t>
      </w:r>
      <w:r>
        <w:rPr>
          <w:rFonts w:ascii="Times New Roman" w:hAnsi="Times New Roman"/>
          <w:sz w:val="28"/>
          <w:szCs w:val="28"/>
        </w:rPr>
        <w:t xml:space="preserve"> </w:t>
      </w:r>
      <w:r w:rsidR="00F90016">
        <w:rPr>
          <w:rFonts w:ascii="Times New Roman" w:hAnsi="Times New Roman"/>
          <w:sz w:val="28"/>
          <w:szCs w:val="28"/>
        </w:rPr>
        <w:t>Структура</w:t>
      </w:r>
      <w:r w:rsidR="000B268B">
        <w:rPr>
          <w:rFonts w:ascii="Times New Roman" w:hAnsi="Times New Roman"/>
          <w:sz w:val="28"/>
          <w:szCs w:val="28"/>
          <w:lang w:val="kk-KZ"/>
        </w:rPr>
        <w:t xml:space="preserve"> </w:t>
      </w:r>
      <w:r w:rsidR="00D43F51">
        <w:rPr>
          <w:rFonts w:ascii="Times New Roman" w:hAnsi="Times New Roman"/>
          <w:sz w:val="28"/>
          <w:szCs w:val="28"/>
        </w:rPr>
        <w:t>онкологической</w:t>
      </w:r>
      <w:r w:rsidR="00D43F51">
        <w:rPr>
          <w:rFonts w:ascii="Times New Roman" w:hAnsi="Times New Roman"/>
          <w:sz w:val="28"/>
          <w:szCs w:val="28"/>
          <w:lang w:val="kk-KZ"/>
        </w:rPr>
        <w:t xml:space="preserve"> </w:t>
      </w:r>
      <w:r w:rsidR="000B268B">
        <w:rPr>
          <w:rFonts w:ascii="Times New Roman" w:hAnsi="Times New Roman"/>
          <w:sz w:val="28"/>
          <w:szCs w:val="28"/>
          <w:lang w:val="kk-KZ"/>
        </w:rPr>
        <w:t>пораженности</w:t>
      </w:r>
      <w:r w:rsidR="00D43F51">
        <w:rPr>
          <w:rFonts w:ascii="Times New Roman" w:hAnsi="Times New Roman"/>
          <w:sz w:val="28"/>
          <w:szCs w:val="28"/>
          <w:lang w:val="kk-KZ"/>
        </w:rPr>
        <w:t xml:space="preserve"> </w:t>
      </w:r>
    </w:p>
    <w:p w:rsidR="00C25E1B" w:rsidRPr="000B268B" w:rsidRDefault="00F90016" w:rsidP="000B665E">
      <w:pPr>
        <w:spacing w:after="0" w:line="240" w:lineRule="auto"/>
        <w:jc w:val="center"/>
        <w:rPr>
          <w:rFonts w:ascii="Times New Roman" w:hAnsi="Times New Roman"/>
          <w:sz w:val="28"/>
          <w:szCs w:val="28"/>
          <w:lang w:val="kk-KZ"/>
        </w:rPr>
      </w:pPr>
      <w:r>
        <w:rPr>
          <w:rFonts w:ascii="Times New Roman" w:hAnsi="Times New Roman"/>
          <w:sz w:val="28"/>
          <w:szCs w:val="28"/>
        </w:rPr>
        <w:t xml:space="preserve">репродуктивной системы женщин в </w:t>
      </w:r>
      <w:r w:rsidR="000B268B">
        <w:rPr>
          <w:rFonts w:ascii="Times New Roman" w:hAnsi="Times New Roman"/>
          <w:sz w:val="28"/>
          <w:szCs w:val="28"/>
          <w:lang w:val="kk-KZ"/>
        </w:rPr>
        <w:t>динамике</w:t>
      </w:r>
    </w:p>
    <w:p w:rsidR="00C13E5F" w:rsidRDefault="00C13E5F" w:rsidP="00C13E5F">
      <w:pPr>
        <w:spacing w:after="0" w:line="240" w:lineRule="auto"/>
        <w:ind w:firstLine="708"/>
        <w:jc w:val="both"/>
        <w:rPr>
          <w:rFonts w:ascii="Times New Roman" w:hAnsi="Times New Roman"/>
          <w:sz w:val="28"/>
          <w:szCs w:val="28"/>
          <w:lang w:val="kk-KZ"/>
        </w:rPr>
      </w:pPr>
      <w:r w:rsidRPr="009B07A9">
        <w:rPr>
          <w:rFonts w:ascii="Times New Roman" w:hAnsi="Times New Roman"/>
          <w:sz w:val="28"/>
          <w:szCs w:val="28"/>
        </w:rPr>
        <w:lastRenderedPageBreak/>
        <w:t xml:space="preserve">Кроме того, увеличился процент выявляемости злокачественных новообразований </w:t>
      </w:r>
      <w:r w:rsidRPr="009B07A9">
        <w:rPr>
          <w:rFonts w:ascii="Times New Roman" w:hAnsi="Times New Roman"/>
          <w:sz w:val="28"/>
          <w:szCs w:val="28"/>
          <w:lang w:val="en-US"/>
        </w:rPr>
        <w:t>I</w:t>
      </w:r>
      <w:r w:rsidRPr="009B07A9">
        <w:rPr>
          <w:rFonts w:ascii="Times New Roman" w:hAnsi="Times New Roman"/>
          <w:sz w:val="28"/>
          <w:szCs w:val="28"/>
        </w:rPr>
        <w:t xml:space="preserve"> и </w:t>
      </w:r>
      <w:r w:rsidRPr="009B07A9">
        <w:rPr>
          <w:rFonts w:ascii="Times New Roman" w:hAnsi="Times New Roman"/>
          <w:sz w:val="28"/>
          <w:szCs w:val="28"/>
          <w:lang w:val="en-US"/>
        </w:rPr>
        <w:t>II</w:t>
      </w:r>
      <w:r w:rsidRPr="009B07A9">
        <w:rPr>
          <w:rFonts w:ascii="Times New Roman" w:hAnsi="Times New Roman"/>
          <w:sz w:val="28"/>
          <w:szCs w:val="28"/>
        </w:rPr>
        <w:t xml:space="preserve">  стадии процесса. По</w:t>
      </w:r>
      <w:r>
        <w:rPr>
          <w:rFonts w:ascii="Times New Roman" w:hAnsi="Times New Roman"/>
          <w:sz w:val="28"/>
          <w:szCs w:val="28"/>
          <w:lang w:val="kk-KZ"/>
        </w:rPr>
        <w:t xml:space="preserve"> раку молочной железы</w:t>
      </w:r>
      <w:r w:rsidRPr="009B07A9">
        <w:rPr>
          <w:rFonts w:ascii="Times New Roman" w:hAnsi="Times New Roman"/>
          <w:sz w:val="28"/>
          <w:szCs w:val="28"/>
        </w:rPr>
        <w:t xml:space="preserve"> за 5 лет увеличилась выявляемость на 2,8%, по </w:t>
      </w:r>
      <w:r>
        <w:rPr>
          <w:rFonts w:ascii="Times New Roman" w:hAnsi="Times New Roman"/>
          <w:sz w:val="28"/>
          <w:szCs w:val="28"/>
          <w:lang w:val="kk-KZ"/>
        </w:rPr>
        <w:t>раку шейки матки</w:t>
      </w:r>
      <w:r w:rsidRPr="009B07A9">
        <w:rPr>
          <w:rFonts w:ascii="Times New Roman" w:hAnsi="Times New Roman"/>
          <w:sz w:val="28"/>
          <w:szCs w:val="28"/>
        </w:rPr>
        <w:t xml:space="preserve"> на</w:t>
      </w:r>
      <w:r>
        <w:rPr>
          <w:rFonts w:ascii="Times New Roman" w:hAnsi="Times New Roman"/>
          <w:sz w:val="28"/>
          <w:szCs w:val="28"/>
          <w:lang w:val="kk-KZ"/>
        </w:rPr>
        <w:t xml:space="preserve"> </w:t>
      </w:r>
      <w:r w:rsidRPr="009B07A9">
        <w:rPr>
          <w:rFonts w:ascii="Times New Roman" w:hAnsi="Times New Roman"/>
          <w:sz w:val="28"/>
          <w:szCs w:val="28"/>
        </w:rPr>
        <w:t>11,4%, что является позитивным показателем по раннему выявлению раковых заболеваний.</w:t>
      </w:r>
      <w:r>
        <w:rPr>
          <w:rFonts w:ascii="Times New Roman" w:hAnsi="Times New Roman"/>
          <w:sz w:val="28"/>
          <w:szCs w:val="28"/>
          <w:lang w:val="kk-KZ"/>
        </w:rPr>
        <w:t xml:space="preserve"> </w:t>
      </w:r>
    </w:p>
    <w:p w:rsidR="00F90016" w:rsidRPr="00C13E5F" w:rsidRDefault="00C13E5F" w:rsidP="009B07A9">
      <w:pPr>
        <w:spacing w:after="0" w:line="240" w:lineRule="auto"/>
        <w:ind w:firstLine="708"/>
        <w:jc w:val="both"/>
        <w:rPr>
          <w:rFonts w:ascii="Times New Roman" w:hAnsi="Times New Roman"/>
          <w:sz w:val="28"/>
          <w:szCs w:val="28"/>
        </w:rPr>
      </w:pPr>
      <w:r>
        <w:rPr>
          <w:rFonts w:ascii="Times New Roman" w:hAnsi="Times New Roman"/>
          <w:sz w:val="28"/>
          <w:szCs w:val="28"/>
          <w:lang w:val="kk-KZ"/>
        </w:rPr>
        <w:t>В частности</w:t>
      </w:r>
      <w:r>
        <w:rPr>
          <w:rFonts w:ascii="Times New Roman" w:hAnsi="Times New Roman"/>
          <w:sz w:val="28"/>
          <w:szCs w:val="28"/>
        </w:rPr>
        <w:t>,</w:t>
      </w:r>
      <w:r>
        <w:rPr>
          <w:rFonts w:ascii="Times New Roman" w:hAnsi="Times New Roman"/>
          <w:sz w:val="28"/>
          <w:szCs w:val="28"/>
          <w:lang w:val="kk-KZ"/>
        </w:rPr>
        <w:t xml:space="preserve"> </w:t>
      </w:r>
      <w:r w:rsidRPr="009B07A9">
        <w:rPr>
          <w:rFonts w:ascii="Times New Roman" w:hAnsi="Times New Roman"/>
          <w:sz w:val="28"/>
          <w:szCs w:val="28"/>
        </w:rPr>
        <w:t xml:space="preserve">в </w:t>
      </w:r>
      <w:smartTag w:uri="urn:schemas-microsoft-com:office:smarttags" w:element="metricconverter">
        <w:smartTagPr>
          <w:attr w:name="ProductID" w:val="2005 г"/>
        </w:smartTagPr>
        <w:r w:rsidRPr="009B07A9">
          <w:rPr>
            <w:rFonts w:ascii="Times New Roman" w:hAnsi="Times New Roman"/>
            <w:sz w:val="28"/>
            <w:szCs w:val="28"/>
          </w:rPr>
          <w:t>2005 г</w:t>
        </w:r>
      </w:smartTag>
      <w:r w:rsidRPr="009B07A9">
        <w:rPr>
          <w:rFonts w:ascii="Times New Roman" w:hAnsi="Times New Roman"/>
          <w:sz w:val="28"/>
          <w:szCs w:val="28"/>
        </w:rPr>
        <w:t xml:space="preserve">. из 239 больных с </w:t>
      </w:r>
      <w:r>
        <w:rPr>
          <w:rFonts w:ascii="Times New Roman" w:hAnsi="Times New Roman"/>
          <w:sz w:val="28"/>
          <w:szCs w:val="28"/>
          <w:lang w:val="kk-KZ"/>
        </w:rPr>
        <w:t>раком молочной железы</w:t>
      </w:r>
      <w:r w:rsidRPr="009B07A9">
        <w:rPr>
          <w:rFonts w:ascii="Times New Roman" w:hAnsi="Times New Roman"/>
          <w:sz w:val="28"/>
          <w:szCs w:val="28"/>
        </w:rPr>
        <w:t xml:space="preserve"> выявлено</w:t>
      </w:r>
      <w:r>
        <w:rPr>
          <w:rFonts w:ascii="Times New Roman" w:hAnsi="Times New Roman"/>
          <w:sz w:val="28"/>
          <w:szCs w:val="28"/>
        </w:rPr>
        <w:t xml:space="preserve"> с</w:t>
      </w:r>
      <w:r w:rsidRPr="009B07A9">
        <w:rPr>
          <w:rFonts w:ascii="Times New Roman" w:hAnsi="Times New Roman"/>
          <w:sz w:val="28"/>
          <w:szCs w:val="28"/>
        </w:rPr>
        <w:t xml:space="preserve"> </w:t>
      </w:r>
      <w:r w:rsidRPr="009B07A9">
        <w:rPr>
          <w:rFonts w:ascii="Times New Roman" w:hAnsi="Times New Roman"/>
          <w:sz w:val="28"/>
          <w:szCs w:val="28"/>
          <w:lang w:val="en-US"/>
        </w:rPr>
        <w:t>I</w:t>
      </w:r>
      <w:r w:rsidRPr="009B07A9">
        <w:rPr>
          <w:rFonts w:ascii="Times New Roman" w:hAnsi="Times New Roman"/>
          <w:sz w:val="28"/>
          <w:szCs w:val="28"/>
        </w:rPr>
        <w:t xml:space="preserve"> и </w:t>
      </w:r>
      <w:r w:rsidRPr="009B07A9">
        <w:rPr>
          <w:rFonts w:ascii="Times New Roman" w:hAnsi="Times New Roman"/>
          <w:sz w:val="28"/>
          <w:szCs w:val="28"/>
          <w:lang w:val="en-US"/>
        </w:rPr>
        <w:t>II</w:t>
      </w:r>
      <w:r w:rsidRPr="009B07A9">
        <w:rPr>
          <w:rFonts w:ascii="Times New Roman" w:hAnsi="Times New Roman"/>
          <w:sz w:val="28"/>
          <w:szCs w:val="28"/>
        </w:rPr>
        <w:t xml:space="preserve"> ст</w:t>
      </w:r>
      <w:r>
        <w:rPr>
          <w:rFonts w:ascii="Times New Roman" w:hAnsi="Times New Roman"/>
          <w:sz w:val="28"/>
          <w:szCs w:val="28"/>
        </w:rPr>
        <w:t>адией процесса</w:t>
      </w:r>
      <w:r w:rsidRPr="009B07A9">
        <w:rPr>
          <w:rFonts w:ascii="Times New Roman" w:hAnsi="Times New Roman"/>
          <w:sz w:val="28"/>
          <w:szCs w:val="28"/>
        </w:rPr>
        <w:t xml:space="preserve"> 157 больных, что составило 65,7%,</w:t>
      </w:r>
      <w:r>
        <w:rPr>
          <w:rFonts w:ascii="Times New Roman" w:hAnsi="Times New Roman"/>
          <w:sz w:val="28"/>
          <w:szCs w:val="28"/>
        </w:rPr>
        <w:t xml:space="preserve"> </w:t>
      </w:r>
      <w:r w:rsidRPr="009B07A9">
        <w:rPr>
          <w:rFonts w:ascii="Times New Roman" w:hAnsi="Times New Roman"/>
          <w:sz w:val="28"/>
          <w:szCs w:val="28"/>
        </w:rPr>
        <w:t xml:space="preserve">а в </w:t>
      </w:r>
      <w:smartTag w:uri="urn:schemas-microsoft-com:office:smarttags" w:element="metricconverter">
        <w:smartTagPr>
          <w:attr w:name="ProductID" w:val="2009 г"/>
        </w:smartTagPr>
        <w:r w:rsidRPr="009B07A9">
          <w:rPr>
            <w:rFonts w:ascii="Times New Roman" w:hAnsi="Times New Roman"/>
            <w:sz w:val="28"/>
            <w:szCs w:val="28"/>
          </w:rPr>
          <w:t>2009 г</w:t>
        </w:r>
      </w:smartTag>
      <w:r w:rsidRPr="009B07A9">
        <w:rPr>
          <w:rFonts w:ascii="Times New Roman" w:hAnsi="Times New Roman"/>
          <w:sz w:val="28"/>
          <w:szCs w:val="28"/>
        </w:rPr>
        <w:t xml:space="preserve">.  из 238 – выявлено 161 больных с </w:t>
      </w:r>
      <w:r w:rsidRPr="009B07A9">
        <w:rPr>
          <w:rFonts w:ascii="Times New Roman" w:hAnsi="Times New Roman"/>
          <w:sz w:val="28"/>
          <w:szCs w:val="28"/>
          <w:lang w:val="en-US"/>
        </w:rPr>
        <w:t>I</w:t>
      </w:r>
      <w:r w:rsidRPr="009B07A9">
        <w:rPr>
          <w:rFonts w:ascii="Times New Roman" w:hAnsi="Times New Roman"/>
          <w:sz w:val="28"/>
          <w:szCs w:val="28"/>
        </w:rPr>
        <w:t xml:space="preserve"> и </w:t>
      </w:r>
      <w:r w:rsidRPr="009B07A9">
        <w:rPr>
          <w:rFonts w:ascii="Times New Roman" w:hAnsi="Times New Roman"/>
          <w:sz w:val="28"/>
          <w:szCs w:val="28"/>
          <w:lang w:val="en-US"/>
        </w:rPr>
        <w:t>II</w:t>
      </w:r>
      <w:r w:rsidRPr="009B07A9">
        <w:rPr>
          <w:rFonts w:ascii="Times New Roman" w:hAnsi="Times New Roman"/>
          <w:sz w:val="28"/>
          <w:szCs w:val="28"/>
        </w:rPr>
        <w:t xml:space="preserve"> ст</w:t>
      </w:r>
      <w:r>
        <w:rPr>
          <w:rFonts w:ascii="Times New Roman" w:hAnsi="Times New Roman"/>
          <w:sz w:val="28"/>
          <w:szCs w:val="28"/>
        </w:rPr>
        <w:t>адией</w:t>
      </w:r>
      <w:r w:rsidRPr="009B07A9">
        <w:rPr>
          <w:rFonts w:ascii="Times New Roman" w:hAnsi="Times New Roman"/>
          <w:sz w:val="28"/>
          <w:szCs w:val="28"/>
        </w:rPr>
        <w:t xml:space="preserve"> процесса, что составило 67,6%.</w:t>
      </w:r>
      <w:r>
        <w:rPr>
          <w:rFonts w:ascii="Times New Roman" w:hAnsi="Times New Roman"/>
          <w:sz w:val="28"/>
          <w:szCs w:val="28"/>
        </w:rPr>
        <w:t xml:space="preserve"> </w:t>
      </w:r>
      <w:r w:rsidRPr="009B07A9">
        <w:rPr>
          <w:rFonts w:ascii="Times New Roman" w:hAnsi="Times New Roman"/>
          <w:sz w:val="28"/>
          <w:szCs w:val="28"/>
        </w:rPr>
        <w:t xml:space="preserve">В </w:t>
      </w:r>
      <w:smartTag w:uri="urn:schemas-microsoft-com:office:smarttags" w:element="metricconverter">
        <w:smartTagPr>
          <w:attr w:name="ProductID" w:val="2005 г"/>
        </w:smartTagPr>
        <w:r w:rsidRPr="009B07A9">
          <w:rPr>
            <w:rFonts w:ascii="Times New Roman" w:hAnsi="Times New Roman"/>
            <w:sz w:val="28"/>
            <w:szCs w:val="28"/>
          </w:rPr>
          <w:t>2005 г</w:t>
        </w:r>
      </w:smartTag>
      <w:r w:rsidRPr="009B07A9">
        <w:rPr>
          <w:rFonts w:ascii="Times New Roman" w:hAnsi="Times New Roman"/>
          <w:sz w:val="28"/>
          <w:szCs w:val="28"/>
        </w:rPr>
        <w:t xml:space="preserve">. из 127 больных с </w:t>
      </w:r>
      <w:r>
        <w:rPr>
          <w:rFonts w:ascii="Times New Roman" w:hAnsi="Times New Roman"/>
          <w:sz w:val="28"/>
          <w:szCs w:val="28"/>
          <w:lang w:val="kk-KZ"/>
        </w:rPr>
        <w:t>раком шейки матки</w:t>
      </w:r>
      <w:r w:rsidRPr="009B07A9">
        <w:rPr>
          <w:rFonts w:ascii="Times New Roman" w:hAnsi="Times New Roman"/>
          <w:sz w:val="28"/>
          <w:szCs w:val="28"/>
        </w:rPr>
        <w:t xml:space="preserve"> выявлено </w:t>
      </w:r>
      <w:r>
        <w:rPr>
          <w:rFonts w:ascii="Times New Roman" w:hAnsi="Times New Roman"/>
          <w:sz w:val="28"/>
          <w:szCs w:val="28"/>
        </w:rPr>
        <w:t xml:space="preserve">с </w:t>
      </w:r>
      <w:r w:rsidRPr="009B07A9">
        <w:rPr>
          <w:rFonts w:ascii="Times New Roman" w:hAnsi="Times New Roman"/>
          <w:sz w:val="28"/>
          <w:szCs w:val="28"/>
          <w:lang w:val="en-US"/>
        </w:rPr>
        <w:t>I</w:t>
      </w:r>
      <w:r w:rsidRPr="009B07A9">
        <w:rPr>
          <w:rFonts w:ascii="Times New Roman" w:hAnsi="Times New Roman"/>
          <w:sz w:val="28"/>
          <w:szCs w:val="28"/>
        </w:rPr>
        <w:t xml:space="preserve"> и </w:t>
      </w:r>
      <w:r w:rsidRPr="009B07A9">
        <w:rPr>
          <w:rFonts w:ascii="Times New Roman" w:hAnsi="Times New Roman"/>
          <w:sz w:val="28"/>
          <w:szCs w:val="28"/>
          <w:lang w:val="en-US"/>
        </w:rPr>
        <w:t>II</w:t>
      </w:r>
      <w:r w:rsidRPr="009B07A9">
        <w:rPr>
          <w:rFonts w:ascii="Times New Roman" w:hAnsi="Times New Roman"/>
          <w:sz w:val="28"/>
          <w:szCs w:val="28"/>
        </w:rPr>
        <w:t xml:space="preserve"> ст</w:t>
      </w:r>
      <w:r>
        <w:rPr>
          <w:rFonts w:ascii="Times New Roman" w:hAnsi="Times New Roman"/>
          <w:sz w:val="28"/>
          <w:szCs w:val="28"/>
        </w:rPr>
        <w:t>адией процесса</w:t>
      </w:r>
      <w:r w:rsidRPr="009B07A9">
        <w:rPr>
          <w:rFonts w:ascii="Times New Roman" w:hAnsi="Times New Roman"/>
          <w:sz w:val="28"/>
          <w:szCs w:val="28"/>
        </w:rPr>
        <w:t xml:space="preserve"> 79 больных, что составило 62,2%, а в 2009 году из 171 – выявлено 120 больных с </w:t>
      </w:r>
      <w:r w:rsidRPr="009B07A9">
        <w:rPr>
          <w:rFonts w:ascii="Times New Roman" w:hAnsi="Times New Roman"/>
          <w:sz w:val="28"/>
          <w:szCs w:val="28"/>
          <w:lang w:val="en-US"/>
        </w:rPr>
        <w:t>I</w:t>
      </w:r>
      <w:r w:rsidRPr="009B07A9">
        <w:rPr>
          <w:rFonts w:ascii="Times New Roman" w:hAnsi="Times New Roman"/>
          <w:sz w:val="28"/>
          <w:szCs w:val="28"/>
        </w:rPr>
        <w:t xml:space="preserve"> и </w:t>
      </w:r>
      <w:r w:rsidRPr="009B07A9">
        <w:rPr>
          <w:rFonts w:ascii="Times New Roman" w:hAnsi="Times New Roman"/>
          <w:sz w:val="28"/>
          <w:szCs w:val="28"/>
          <w:lang w:val="en-US"/>
        </w:rPr>
        <w:t>II</w:t>
      </w:r>
      <w:r w:rsidRPr="009B07A9">
        <w:rPr>
          <w:rFonts w:ascii="Times New Roman" w:hAnsi="Times New Roman"/>
          <w:sz w:val="28"/>
          <w:szCs w:val="28"/>
        </w:rPr>
        <w:t xml:space="preserve"> ст</w:t>
      </w:r>
      <w:r>
        <w:rPr>
          <w:rFonts w:ascii="Times New Roman" w:hAnsi="Times New Roman"/>
          <w:sz w:val="28"/>
          <w:szCs w:val="28"/>
        </w:rPr>
        <w:t>адией</w:t>
      </w:r>
      <w:r w:rsidRPr="009B07A9">
        <w:rPr>
          <w:rFonts w:ascii="Times New Roman" w:hAnsi="Times New Roman"/>
          <w:sz w:val="28"/>
          <w:szCs w:val="28"/>
        </w:rPr>
        <w:t xml:space="preserve"> процесса, что составило 70,2%</w:t>
      </w:r>
      <w:r>
        <w:rPr>
          <w:rFonts w:ascii="Times New Roman" w:hAnsi="Times New Roman"/>
          <w:sz w:val="28"/>
          <w:szCs w:val="28"/>
        </w:rPr>
        <w:t xml:space="preserve"> (рисунок 4).</w:t>
      </w:r>
      <w:r w:rsidRPr="009B07A9">
        <w:rPr>
          <w:rFonts w:ascii="Times New Roman" w:hAnsi="Times New Roman"/>
          <w:sz w:val="28"/>
          <w:szCs w:val="28"/>
        </w:rPr>
        <w:t xml:space="preserve"> </w:t>
      </w:r>
    </w:p>
    <w:p w:rsidR="00C25E1B" w:rsidRDefault="00EB327B" w:rsidP="009B07A9">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153150" cy="2305050"/>
            <wp:effectExtent l="0" t="0" r="0" b="0"/>
            <wp:docPr id="3" name="Объект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15313" cy="5257899"/>
                      <a:chOff x="539750" y="836613"/>
                      <a:chExt cx="8215313" cy="5257899"/>
                    </a:xfrm>
                  </a:grpSpPr>
                  <a:pic>
                    <a:nvPicPr>
                      <a:cNvPr id="0" name="Object 2"/>
                      <a:cNvPicPr>
                        <a:picLocks noChangeAspect="1" noChangeArrowheads="1"/>
                      </a:cNvPicPr>
                    </a:nvPicPr>
                    <a:blipFill>
                      <a:blip r:embed="rId10"/>
                      <a:srcRect/>
                      <a:stretch>
                        <a:fillRect/>
                      </a:stretch>
                    </a:blipFill>
                    <a:spPr bwMode="auto">
                      <a:xfrm>
                        <a:off x="539750" y="836613"/>
                        <a:ext cx="8215313" cy="4648200"/>
                      </a:xfrm>
                      <a:prstGeom prst="rect">
                        <a:avLst/>
                      </a:prstGeom>
                      <a:noFill/>
                    </a:spPr>
                  </a:pic>
                  <a:sp>
                    <a:nvSpPr>
                      <a:cNvPr id="5123" name="Line 4"/>
                      <a:cNvSpPr>
                        <a:spLocks noChangeShapeType="1"/>
                      </a:cNvSpPr>
                    </a:nvSpPr>
                    <a:spPr bwMode="auto">
                      <a:xfrm flipV="1">
                        <a:off x="1758752" y="5865912"/>
                        <a:ext cx="1752600" cy="152400"/>
                      </a:xfrm>
                      <a:prstGeom prst="line">
                        <a:avLst/>
                      </a:prstGeom>
                      <a:noFill/>
                      <a:ln w="76200">
                        <a:solidFill>
                          <a:srgbClr val="FF0066"/>
                        </a:solidFill>
                        <a:round/>
                        <a:headEnd/>
                        <a:tailEnd type="triangle" w="med" len="med"/>
                      </a:ln>
                    </a:spPr>
                    <a:txSp>
                      <a:txBody>
                        <a:bodyP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124" name="Line 5"/>
                      <a:cNvSpPr>
                        <a:spLocks noChangeShapeType="1"/>
                      </a:cNvSpPr>
                    </a:nvSpPr>
                    <a:spPr bwMode="auto">
                      <a:xfrm flipV="1">
                        <a:off x="5187752" y="5789712"/>
                        <a:ext cx="1600200" cy="304800"/>
                      </a:xfrm>
                      <a:prstGeom prst="line">
                        <a:avLst/>
                      </a:prstGeom>
                      <a:noFill/>
                      <a:ln w="76200">
                        <a:solidFill>
                          <a:srgbClr val="FF0066"/>
                        </a:solidFill>
                        <a:round/>
                        <a:headEnd/>
                        <a:tailEnd type="triangle" w="med" len="med"/>
                      </a:ln>
                    </a:spPr>
                    <a:txSp>
                      <a:txBody>
                        <a:bodyP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125" name="Rectangle 6"/>
                      <a:cNvSpPr>
                        <a:spLocks noChangeArrowheads="1"/>
                      </a:cNvSpPr>
                    </a:nvSpPr>
                    <a:spPr bwMode="auto">
                      <a:xfrm>
                        <a:off x="1606352" y="5180112"/>
                        <a:ext cx="2057400" cy="4572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ru-RU" sz="2000">
                              <a:latin typeface="Times New Roman" pitchFamily="18" charset="0"/>
                            </a:rPr>
                            <a:t> увел –е на 2,8%</a:t>
                          </a:r>
                        </a:p>
                      </a:txBody>
                      <a:useSpRect/>
                    </a:txSp>
                  </a:sp>
                  <a:sp>
                    <a:nvSpPr>
                      <a:cNvPr id="5126" name="Rectangle 7"/>
                      <a:cNvSpPr>
                        <a:spLocks noChangeArrowheads="1"/>
                      </a:cNvSpPr>
                    </a:nvSpPr>
                    <a:spPr bwMode="auto">
                      <a:xfrm>
                        <a:off x="4959152" y="5180112"/>
                        <a:ext cx="1981200" cy="457200"/>
                      </a:xfrm>
                      <a:prstGeom prst="rect">
                        <a:avLst/>
                      </a:prstGeom>
                      <a:solidFill>
                        <a:srgbClr val="00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ru-RU" sz="2000">
                              <a:latin typeface="Times New Roman" pitchFamily="18" charset="0"/>
                            </a:rPr>
                            <a:t> увел –е на 11,4%</a:t>
                          </a:r>
                        </a:p>
                      </a:txBody>
                      <a:useSpRect/>
                    </a:txSp>
                  </a:sp>
                  <a:sp>
                    <a:nvSpPr>
                      <a:cNvPr id="5127" name="Rectangle 8"/>
                      <a:cNvSpPr>
                        <a:spLocks noChangeArrowheads="1"/>
                      </a:cNvSpPr>
                    </a:nvSpPr>
                    <a:spPr bwMode="auto">
                      <a:xfrm>
                        <a:off x="1834952" y="2132112"/>
                        <a:ext cx="762000" cy="5334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ru-RU" sz="2000">
                              <a:latin typeface="Times New Roman" pitchFamily="18" charset="0"/>
                            </a:rPr>
                            <a:t>65,7%</a:t>
                          </a:r>
                        </a:p>
                      </a:txBody>
                      <a:useSpRect/>
                    </a:txSp>
                  </a:sp>
                  <a:sp>
                    <a:nvSpPr>
                      <a:cNvPr id="5128" name="Rectangle 9"/>
                      <a:cNvSpPr>
                        <a:spLocks noChangeArrowheads="1"/>
                      </a:cNvSpPr>
                    </a:nvSpPr>
                    <a:spPr bwMode="auto">
                      <a:xfrm>
                        <a:off x="3511352" y="1827312"/>
                        <a:ext cx="838200" cy="3810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ru-RU" sz="2000">
                              <a:latin typeface="Times New Roman" pitchFamily="18" charset="0"/>
                            </a:rPr>
                            <a:t>67,6%</a:t>
                          </a:r>
                        </a:p>
                      </a:txBody>
                      <a:useSpRect/>
                    </a:txSp>
                  </a:sp>
                  <a:sp>
                    <a:nvSpPr>
                      <a:cNvPr id="5129" name="Rectangle 10"/>
                      <a:cNvSpPr>
                        <a:spLocks noChangeArrowheads="1"/>
                      </a:cNvSpPr>
                    </a:nvSpPr>
                    <a:spPr bwMode="auto">
                      <a:xfrm>
                        <a:off x="5187752" y="2665512"/>
                        <a:ext cx="685800" cy="457200"/>
                      </a:xfrm>
                      <a:prstGeom prst="rect">
                        <a:avLst/>
                      </a:prstGeom>
                      <a:solidFill>
                        <a:srgbClr val="00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ru-RU" sz="2000">
                              <a:latin typeface="Times New Roman" pitchFamily="18" charset="0"/>
                            </a:rPr>
                            <a:t>62,2%</a:t>
                          </a:r>
                        </a:p>
                      </a:txBody>
                      <a:useSpRect/>
                    </a:txSp>
                  </a:sp>
                  <a:sp>
                    <a:nvSpPr>
                      <a:cNvPr id="5130" name="Rectangle 11"/>
                      <a:cNvSpPr>
                        <a:spLocks noChangeArrowheads="1"/>
                      </a:cNvSpPr>
                    </a:nvSpPr>
                    <a:spPr bwMode="auto">
                      <a:xfrm>
                        <a:off x="6787952" y="1289150"/>
                        <a:ext cx="914400" cy="461962"/>
                      </a:xfrm>
                      <a:prstGeom prst="rect">
                        <a:avLst/>
                      </a:prstGeom>
                      <a:solidFill>
                        <a:srgbClr val="00FFFF"/>
                      </a:solidFill>
                      <a:ln w="9525">
                        <a:solidFill>
                          <a:schemeClr val="tx1"/>
                        </a:solidFill>
                        <a:miter lim="800000"/>
                        <a:headEnd/>
                        <a:tailEnd/>
                      </a:ln>
                    </a:spPr>
                    <a:txSp>
                      <a:txBody>
                        <a:bodyPr wrap="none" anchor="ctr"/>
                        <a:lstStyle>
                          <a:defPPr>
                            <a:defRPr lang="ru-RU"/>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ru-RU" sz="2000">
                              <a:latin typeface="Times New Roman" pitchFamily="18" charset="0"/>
                            </a:rPr>
                            <a:t>70,2%</a:t>
                          </a:r>
                        </a:p>
                      </a:txBody>
                      <a:useSpRect/>
                    </a:txSp>
                  </a:sp>
                </lc:lockedCanvas>
              </a:graphicData>
            </a:graphic>
          </wp:inline>
        </w:drawing>
      </w:r>
    </w:p>
    <w:p w:rsidR="00C25E1B" w:rsidRDefault="00C25E1B" w:rsidP="009B07A9">
      <w:pPr>
        <w:spacing w:after="0" w:line="240" w:lineRule="auto"/>
        <w:jc w:val="both"/>
        <w:rPr>
          <w:rFonts w:ascii="Times New Roman" w:hAnsi="Times New Roman"/>
          <w:sz w:val="28"/>
          <w:szCs w:val="28"/>
        </w:rPr>
      </w:pPr>
    </w:p>
    <w:p w:rsidR="00C25E1B" w:rsidRDefault="00F90016" w:rsidP="00F90016">
      <w:pPr>
        <w:spacing w:after="0" w:line="240" w:lineRule="auto"/>
        <w:jc w:val="center"/>
        <w:rPr>
          <w:rFonts w:ascii="Times New Roman" w:hAnsi="Times New Roman"/>
          <w:sz w:val="28"/>
          <w:szCs w:val="28"/>
        </w:rPr>
      </w:pPr>
      <w:r>
        <w:rPr>
          <w:rFonts w:ascii="Times New Roman" w:hAnsi="Times New Roman"/>
          <w:sz w:val="28"/>
          <w:szCs w:val="28"/>
        </w:rPr>
        <w:t xml:space="preserve">Рисунок 4 – </w:t>
      </w:r>
      <w:r w:rsidR="0070365A">
        <w:rPr>
          <w:rFonts w:ascii="Times New Roman" w:hAnsi="Times New Roman"/>
          <w:sz w:val="28"/>
          <w:szCs w:val="28"/>
        </w:rPr>
        <w:t xml:space="preserve">Динамика </w:t>
      </w:r>
      <w:r w:rsidR="00D43F51">
        <w:rPr>
          <w:rFonts w:ascii="Times New Roman" w:hAnsi="Times New Roman"/>
          <w:sz w:val="28"/>
          <w:szCs w:val="28"/>
        </w:rPr>
        <w:t xml:space="preserve">и структура онкологической </w:t>
      </w:r>
      <w:r w:rsidR="0070365A">
        <w:rPr>
          <w:rFonts w:ascii="Times New Roman" w:hAnsi="Times New Roman"/>
          <w:sz w:val="28"/>
          <w:szCs w:val="28"/>
        </w:rPr>
        <w:t xml:space="preserve">пораженности </w:t>
      </w:r>
      <w:r w:rsidR="00D43F51">
        <w:rPr>
          <w:rFonts w:ascii="Times New Roman" w:hAnsi="Times New Roman"/>
          <w:sz w:val="28"/>
          <w:szCs w:val="28"/>
        </w:rPr>
        <w:t>женщин                   в</w:t>
      </w:r>
      <w:r>
        <w:rPr>
          <w:rFonts w:ascii="Times New Roman" w:hAnsi="Times New Roman"/>
          <w:sz w:val="28"/>
          <w:szCs w:val="28"/>
        </w:rPr>
        <w:t xml:space="preserve"> </w:t>
      </w:r>
      <w:r>
        <w:rPr>
          <w:rFonts w:ascii="Times New Roman" w:hAnsi="Times New Roman"/>
          <w:sz w:val="28"/>
          <w:szCs w:val="28"/>
          <w:lang w:val="en-US"/>
        </w:rPr>
        <w:t>I</w:t>
      </w:r>
      <w:r w:rsidRPr="00F90016">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II</w:t>
      </w:r>
      <w:r>
        <w:rPr>
          <w:rFonts w:ascii="Times New Roman" w:hAnsi="Times New Roman"/>
          <w:sz w:val="28"/>
          <w:szCs w:val="28"/>
        </w:rPr>
        <w:t xml:space="preserve"> стади</w:t>
      </w:r>
      <w:r w:rsidR="00D43F51">
        <w:rPr>
          <w:rFonts w:ascii="Times New Roman" w:hAnsi="Times New Roman"/>
          <w:sz w:val="28"/>
          <w:szCs w:val="28"/>
        </w:rPr>
        <w:t>и</w:t>
      </w:r>
      <w:r>
        <w:rPr>
          <w:rFonts w:ascii="Times New Roman" w:hAnsi="Times New Roman"/>
          <w:sz w:val="28"/>
          <w:szCs w:val="28"/>
        </w:rPr>
        <w:t xml:space="preserve"> процесса</w:t>
      </w:r>
    </w:p>
    <w:p w:rsidR="00CA3E65" w:rsidRDefault="00CA3E65" w:rsidP="004A17DA">
      <w:pPr>
        <w:spacing w:after="0" w:line="240" w:lineRule="auto"/>
        <w:ind w:firstLine="708"/>
        <w:jc w:val="both"/>
        <w:rPr>
          <w:rFonts w:ascii="Times New Roman" w:hAnsi="Times New Roman"/>
          <w:sz w:val="28"/>
          <w:szCs w:val="28"/>
        </w:rPr>
      </w:pPr>
    </w:p>
    <w:p w:rsidR="009B07A9" w:rsidRDefault="009B07A9" w:rsidP="004A17DA">
      <w:pPr>
        <w:spacing w:after="0" w:line="240" w:lineRule="auto"/>
        <w:ind w:firstLine="708"/>
        <w:jc w:val="both"/>
        <w:rPr>
          <w:rFonts w:ascii="Times New Roman" w:hAnsi="Times New Roman"/>
          <w:color w:val="000000"/>
          <w:sz w:val="28"/>
          <w:szCs w:val="28"/>
        </w:rPr>
      </w:pPr>
      <w:r w:rsidRPr="009B07A9">
        <w:rPr>
          <w:rFonts w:ascii="Times New Roman" w:hAnsi="Times New Roman"/>
          <w:sz w:val="28"/>
          <w:szCs w:val="28"/>
        </w:rPr>
        <w:t>Основным показателем, характеризующи</w:t>
      </w:r>
      <w:r w:rsidR="00D43F51">
        <w:rPr>
          <w:rFonts w:ascii="Times New Roman" w:hAnsi="Times New Roman"/>
          <w:sz w:val="28"/>
          <w:szCs w:val="28"/>
        </w:rPr>
        <w:t>м</w:t>
      </w:r>
      <w:r w:rsidRPr="009B07A9">
        <w:rPr>
          <w:rFonts w:ascii="Times New Roman" w:hAnsi="Times New Roman"/>
          <w:sz w:val="28"/>
          <w:szCs w:val="28"/>
        </w:rPr>
        <w:t xml:space="preserve"> состояние здоровья женщин и качество акушерских услуг, является материнская смертность</w:t>
      </w:r>
      <w:r w:rsidR="004A17DA">
        <w:rPr>
          <w:rFonts w:ascii="Times New Roman" w:hAnsi="Times New Roman"/>
          <w:sz w:val="28"/>
          <w:szCs w:val="28"/>
        </w:rPr>
        <w:t xml:space="preserve"> (рисунок 5)</w:t>
      </w:r>
      <w:r w:rsidRPr="009B07A9">
        <w:rPr>
          <w:rFonts w:ascii="Times New Roman" w:hAnsi="Times New Roman"/>
          <w:sz w:val="28"/>
          <w:szCs w:val="28"/>
        </w:rPr>
        <w:t>.</w:t>
      </w:r>
      <w:r w:rsidR="004A17DA">
        <w:rPr>
          <w:rFonts w:ascii="Times New Roman" w:hAnsi="Times New Roman"/>
          <w:sz w:val="28"/>
          <w:szCs w:val="28"/>
        </w:rPr>
        <w:t xml:space="preserve"> </w:t>
      </w:r>
    </w:p>
    <w:p w:rsidR="00C25E1B" w:rsidRDefault="00EB327B" w:rsidP="006C69FD">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noProof/>
          <w:color w:val="000000"/>
          <w:sz w:val="28"/>
          <w:szCs w:val="28"/>
          <w:lang w:eastAsia="ru-RU"/>
        </w:rPr>
        <w:drawing>
          <wp:anchor distT="0" distB="0" distL="114300" distR="114300" simplePos="0" relativeHeight="251657728" behindDoc="0" locked="0" layoutInCell="1" allowOverlap="1">
            <wp:simplePos x="0" y="0"/>
            <wp:positionH relativeFrom="column">
              <wp:posOffset>213765</wp:posOffset>
            </wp:positionH>
            <wp:positionV relativeFrom="paragraph">
              <wp:posOffset>55312</wp:posOffset>
            </wp:positionV>
            <wp:extent cx="5836596" cy="2762655"/>
            <wp:effectExtent l="0" t="0" r="0" b="0"/>
            <wp:wrapNone/>
            <wp:docPr id="46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25E1B" w:rsidRDefault="00C25E1B" w:rsidP="009B07A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C25E1B" w:rsidRDefault="00C25E1B" w:rsidP="009B07A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C25E1B" w:rsidRDefault="00C25E1B" w:rsidP="009B07A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C25E1B" w:rsidRDefault="00C25E1B" w:rsidP="009B07A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C25E1B" w:rsidRDefault="00C25E1B" w:rsidP="009B07A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C25E1B" w:rsidRDefault="00C25E1B" w:rsidP="009B07A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C25E1B" w:rsidRDefault="00C25E1B" w:rsidP="009B07A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C25E1B" w:rsidRDefault="00C25E1B" w:rsidP="009B07A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6C69FD" w:rsidRDefault="006C69FD" w:rsidP="009B07A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6C69FD" w:rsidRDefault="006C69FD" w:rsidP="009B07A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C25E1B" w:rsidRDefault="00C25E1B" w:rsidP="009B07A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4B5333" w:rsidRDefault="004B5333" w:rsidP="009B07A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CA3E65" w:rsidRDefault="00CA3E65" w:rsidP="00F90016">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C25E1B" w:rsidRPr="00F90016" w:rsidRDefault="00F90016" w:rsidP="00F90016">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F90016">
        <w:rPr>
          <w:rFonts w:ascii="Times New Roman" w:hAnsi="Times New Roman"/>
          <w:color w:val="000000"/>
          <w:sz w:val="28"/>
          <w:szCs w:val="28"/>
        </w:rPr>
        <w:t xml:space="preserve">Рисунок 5 </w:t>
      </w:r>
      <w:r>
        <w:rPr>
          <w:rFonts w:ascii="Times New Roman" w:hAnsi="Times New Roman"/>
          <w:color w:val="000000"/>
          <w:sz w:val="28"/>
          <w:szCs w:val="28"/>
        </w:rPr>
        <w:t>–</w:t>
      </w:r>
      <w:r w:rsidRPr="00F90016">
        <w:rPr>
          <w:rFonts w:ascii="Times New Roman" w:hAnsi="Times New Roman"/>
          <w:color w:val="000000"/>
          <w:sz w:val="28"/>
          <w:szCs w:val="28"/>
        </w:rPr>
        <w:t xml:space="preserve"> </w:t>
      </w:r>
      <w:r>
        <w:rPr>
          <w:rFonts w:ascii="Times New Roman" w:hAnsi="Times New Roman"/>
          <w:color w:val="000000"/>
          <w:sz w:val="28"/>
          <w:szCs w:val="28"/>
        </w:rPr>
        <w:t xml:space="preserve">Динамика </w:t>
      </w:r>
      <w:r w:rsidR="00D43F51">
        <w:rPr>
          <w:rFonts w:ascii="Times New Roman" w:hAnsi="Times New Roman"/>
          <w:color w:val="000000"/>
          <w:sz w:val="28"/>
          <w:szCs w:val="28"/>
        </w:rPr>
        <w:t xml:space="preserve">и прогноз </w:t>
      </w:r>
      <w:r>
        <w:rPr>
          <w:rFonts w:ascii="Times New Roman" w:hAnsi="Times New Roman"/>
          <w:color w:val="000000"/>
          <w:sz w:val="28"/>
          <w:szCs w:val="28"/>
        </w:rPr>
        <w:t>показателя материнской смертности в Алматинской области  за период 1999-20</w:t>
      </w:r>
      <w:r w:rsidR="00D43F51">
        <w:rPr>
          <w:rFonts w:ascii="Times New Roman" w:hAnsi="Times New Roman"/>
          <w:color w:val="000000"/>
          <w:sz w:val="28"/>
          <w:szCs w:val="28"/>
        </w:rPr>
        <w:t>15 гг.</w:t>
      </w:r>
    </w:p>
    <w:p w:rsidR="00CA3E65" w:rsidRDefault="00CA3E65" w:rsidP="00CA3E65">
      <w:pPr>
        <w:spacing w:after="0" w:line="240" w:lineRule="auto"/>
        <w:ind w:firstLine="708"/>
        <w:jc w:val="both"/>
        <w:rPr>
          <w:rFonts w:ascii="Times New Roman" w:hAnsi="Times New Roman"/>
          <w:color w:val="000000"/>
          <w:sz w:val="28"/>
          <w:szCs w:val="28"/>
        </w:rPr>
      </w:pPr>
      <w:r w:rsidRPr="009B07A9">
        <w:rPr>
          <w:rFonts w:ascii="Times New Roman" w:hAnsi="Times New Roman"/>
          <w:color w:val="000000"/>
          <w:sz w:val="28"/>
          <w:szCs w:val="28"/>
        </w:rPr>
        <w:lastRenderedPageBreak/>
        <w:t>При проведении анализа показателя материнской смертности в целом за 10 летний период отмечено его снижение на 51,3</w:t>
      </w:r>
      <w:r w:rsidRPr="009B07A9">
        <w:rPr>
          <w:rFonts w:ascii="Times New Roman" w:hAnsi="Times New Roman"/>
          <w:bCs/>
          <w:color w:val="000000"/>
          <w:sz w:val="28"/>
          <w:szCs w:val="28"/>
        </w:rPr>
        <w:t xml:space="preserve">%, </w:t>
      </w:r>
      <w:r w:rsidRPr="009B07A9">
        <w:rPr>
          <w:rFonts w:ascii="Times New Roman" w:hAnsi="Times New Roman"/>
          <w:color w:val="000000"/>
          <w:sz w:val="28"/>
          <w:szCs w:val="28"/>
        </w:rPr>
        <w:t>с 63,3 до 30,8 на 100 000 родившихся живыми, с прогнозом его снижения к 2015 году до 20,4.</w:t>
      </w:r>
    </w:p>
    <w:p w:rsidR="009B07A9" w:rsidRDefault="009B07A9" w:rsidP="009B07A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9B07A9">
        <w:rPr>
          <w:rFonts w:ascii="Times New Roman" w:hAnsi="Times New Roman"/>
          <w:color w:val="000000"/>
          <w:sz w:val="28"/>
          <w:szCs w:val="28"/>
        </w:rPr>
        <w:t>Структуризация причин материнской смертности претерпела значительные изменения, в частности</w:t>
      </w:r>
      <w:r w:rsidR="00F90016">
        <w:rPr>
          <w:rFonts w:ascii="Times New Roman" w:hAnsi="Times New Roman"/>
          <w:color w:val="000000"/>
          <w:sz w:val="28"/>
          <w:szCs w:val="28"/>
        </w:rPr>
        <w:t>, в</w:t>
      </w:r>
      <w:r w:rsidR="00D43F51">
        <w:rPr>
          <w:rFonts w:ascii="Times New Roman" w:hAnsi="Times New Roman"/>
          <w:color w:val="000000"/>
          <w:sz w:val="28"/>
          <w:szCs w:val="28"/>
        </w:rPr>
        <w:t xml:space="preserve"> 1999г. </w:t>
      </w:r>
      <w:r w:rsidRPr="009B07A9">
        <w:rPr>
          <w:rFonts w:ascii="Times New Roman" w:hAnsi="Times New Roman"/>
          <w:color w:val="000000"/>
          <w:sz w:val="28"/>
          <w:szCs w:val="28"/>
        </w:rPr>
        <w:t>основной процент составляли заболевания, связанные с беременностью, родами и послеродовым периодом – 78,6%. Заболевания, не связанные с беременностью, родами и послеродовым периодом</w:t>
      </w:r>
      <w:r w:rsidR="00D43F51">
        <w:rPr>
          <w:rFonts w:ascii="Times New Roman" w:hAnsi="Times New Roman"/>
          <w:color w:val="000000"/>
          <w:sz w:val="28"/>
          <w:szCs w:val="28"/>
        </w:rPr>
        <w:t xml:space="preserve">, </w:t>
      </w:r>
      <w:r w:rsidRPr="009B07A9">
        <w:rPr>
          <w:rFonts w:ascii="Times New Roman" w:hAnsi="Times New Roman"/>
          <w:color w:val="000000"/>
          <w:sz w:val="28"/>
          <w:szCs w:val="28"/>
        </w:rPr>
        <w:t>составили экстрагенитальные заболевания</w:t>
      </w:r>
      <w:r w:rsidR="00D43F51">
        <w:rPr>
          <w:rFonts w:ascii="Times New Roman" w:hAnsi="Times New Roman"/>
          <w:color w:val="000000"/>
          <w:sz w:val="28"/>
          <w:szCs w:val="28"/>
        </w:rPr>
        <w:t xml:space="preserve"> -</w:t>
      </w:r>
      <w:r w:rsidRPr="009B07A9">
        <w:rPr>
          <w:rFonts w:ascii="Times New Roman" w:hAnsi="Times New Roman"/>
          <w:color w:val="000000"/>
          <w:sz w:val="28"/>
          <w:szCs w:val="28"/>
        </w:rPr>
        <w:t xml:space="preserve"> 21,4%.</w:t>
      </w:r>
    </w:p>
    <w:p w:rsidR="001A6F6B" w:rsidRDefault="001A6F6B" w:rsidP="001A6F6B">
      <w:pPr>
        <w:spacing w:after="0" w:line="240" w:lineRule="auto"/>
        <w:ind w:firstLine="708"/>
        <w:jc w:val="both"/>
        <w:rPr>
          <w:rFonts w:ascii="Times New Roman" w:hAnsi="Times New Roman"/>
          <w:sz w:val="28"/>
          <w:szCs w:val="28"/>
        </w:rPr>
      </w:pPr>
      <w:r w:rsidRPr="009B07A9">
        <w:rPr>
          <w:rFonts w:ascii="Times New Roman" w:hAnsi="Times New Roman"/>
          <w:sz w:val="28"/>
          <w:szCs w:val="28"/>
        </w:rPr>
        <w:t>Анализ структуры материнской смертности в 2009г. несколько изменился, процент заболеваний, связанных с беременностью, родами и послеродовым периодом</w:t>
      </w:r>
      <w:r w:rsidR="00D43F51">
        <w:rPr>
          <w:rFonts w:ascii="Times New Roman" w:hAnsi="Times New Roman"/>
          <w:sz w:val="28"/>
          <w:szCs w:val="28"/>
        </w:rPr>
        <w:t>,</w:t>
      </w:r>
      <w:r w:rsidRPr="009B07A9">
        <w:rPr>
          <w:rFonts w:ascii="Times New Roman" w:hAnsi="Times New Roman"/>
          <w:sz w:val="28"/>
          <w:szCs w:val="28"/>
        </w:rPr>
        <w:t xml:space="preserve"> снизился</w:t>
      </w:r>
      <w:r w:rsidR="00D43F51">
        <w:rPr>
          <w:rFonts w:ascii="Times New Roman" w:hAnsi="Times New Roman"/>
          <w:sz w:val="28"/>
          <w:szCs w:val="28"/>
        </w:rPr>
        <w:t>,</w:t>
      </w:r>
      <w:r w:rsidRPr="009B07A9">
        <w:rPr>
          <w:rFonts w:ascii="Times New Roman" w:hAnsi="Times New Roman"/>
          <w:sz w:val="28"/>
          <w:szCs w:val="28"/>
        </w:rPr>
        <w:t xml:space="preserve"> состави</w:t>
      </w:r>
      <w:r w:rsidR="00D43F51">
        <w:rPr>
          <w:rFonts w:ascii="Times New Roman" w:hAnsi="Times New Roman"/>
          <w:sz w:val="28"/>
          <w:szCs w:val="28"/>
        </w:rPr>
        <w:t>в</w:t>
      </w:r>
      <w:r w:rsidRPr="009B07A9">
        <w:rPr>
          <w:rFonts w:ascii="Times New Roman" w:hAnsi="Times New Roman"/>
          <w:sz w:val="28"/>
          <w:szCs w:val="28"/>
        </w:rPr>
        <w:t xml:space="preserve"> 63,6%. </w:t>
      </w:r>
      <w:r w:rsidR="004A17DA">
        <w:rPr>
          <w:rFonts w:ascii="Times New Roman" w:hAnsi="Times New Roman"/>
          <w:color w:val="000000"/>
          <w:sz w:val="28"/>
          <w:szCs w:val="28"/>
        </w:rPr>
        <w:t>Д</w:t>
      </w:r>
      <w:r w:rsidR="004A17DA" w:rsidRPr="009B07A9">
        <w:rPr>
          <w:rFonts w:ascii="Times New Roman" w:hAnsi="Times New Roman"/>
          <w:color w:val="000000"/>
          <w:sz w:val="28"/>
          <w:szCs w:val="28"/>
        </w:rPr>
        <w:t>оля экстрагенитальных заболеваний</w:t>
      </w:r>
      <w:r w:rsidR="004A17DA" w:rsidRPr="00ED2917">
        <w:rPr>
          <w:rFonts w:ascii="Times New Roman" w:hAnsi="Times New Roman"/>
          <w:color w:val="000000"/>
          <w:sz w:val="28"/>
          <w:szCs w:val="28"/>
        </w:rPr>
        <w:t xml:space="preserve"> </w:t>
      </w:r>
      <w:r w:rsidR="004A17DA" w:rsidRPr="009B07A9">
        <w:rPr>
          <w:rFonts w:ascii="Times New Roman" w:hAnsi="Times New Roman"/>
          <w:color w:val="000000"/>
          <w:sz w:val="28"/>
          <w:szCs w:val="28"/>
        </w:rPr>
        <w:t xml:space="preserve">увеличилась на 41,2%, </w:t>
      </w:r>
      <w:r w:rsidR="004A17DA">
        <w:rPr>
          <w:rFonts w:ascii="Times New Roman" w:hAnsi="Times New Roman"/>
          <w:color w:val="000000"/>
          <w:sz w:val="28"/>
          <w:szCs w:val="28"/>
        </w:rPr>
        <w:t>состави</w:t>
      </w:r>
      <w:r w:rsidR="00D43F51">
        <w:rPr>
          <w:rFonts w:ascii="Times New Roman" w:hAnsi="Times New Roman"/>
          <w:color w:val="000000"/>
          <w:sz w:val="28"/>
          <w:szCs w:val="28"/>
        </w:rPr>
        <w:t>в</w:t>
      </w:r>
      <w:r w:rsidR="004A17DA" w:rsidRPr="009B07A9">
        <w:rPr>
          <w:rFonts w:ascii="Times New Roman" w:hAnsi="Times New Roman"/>
          <w:color w:val="000000"/>
          <w:sz w:val="28"/>
          <w:szCs w:val="28"/>
        </w:rPr>
        <w:t xml:space="preserve"> 36,4%</w:t>
      </w:r>
      <w:r w:rsidR="00D43F51">
        <w:rPr>
          <w:rFonts w:ascii="Times New Roman" w:hAnsi="Times New Roman"/>
          <w:color w:val="000000"/>
          <w:sz w:val="28"/>
          <w:szCs w:val="28"/>
        </w:rPr>
        <w:t xml:space="preserve"> соответственно</w:t>
      </w:r>
      <w:r w:rsidR="004A17DA" w:rsidRPr="009B07A9">
        <w:rPr>
          <w:rFonts w:ascii="Times New Roman" w:hAnsi="Times New Roman"/>
          <w:color w:val="000000"/>
          <w:sz w:val="28"/>
          <w:szCs w:val="28"/>
        </w:rPr>
        <w:t>.</w:t>
      </w:r>
    </w:p>
    <w:p w:rsidR="009B07A9" w:rsidRPr="009B07A9" w:rsidRDefault="009B07A9" w:rsidP="009B07A9">
      <w:pPr>
        <w:spacing w:after="0" w:line="240" w:lineRule="auto"/>
        <w:ind w:firstLine="708"/>
        <w:jc w:val="both"/>
        <w:rPr>
          <w:rFonts w:ascii="Times New Roman" w:hAnsi="Times New Roman"/>
          <w:sz w:val="28"/>
          <w:szCs w:val="28"/>
        </w:rPr>
      </w:pPr>
      <w:r w:rsidRPr="009B07A9">
        <w:rPr>
          <w:rFonts w:ascii="Times New Roman" w:hAnsi="Times New Roman"/>
          <w:color w:val="000000"/>
          <w:sz w:val="28"/>
          <w:szCs w:val="28"/>
        </w:rPr>
        <w:t>При анализе материнской смертности установлено, что смерть матери во всех случаях наступила на фоне сопутствующих заболеваний.</w:t>
      </w:r>
      <w:r w:rsidR="00F52525">
        <w:rPr>
          <w:rFonts w:ascii="Times New Roman" w:hAnsi="Times New Roman"/>
          <w:color w:val="000000"/>
          <w:sz w:val="28"/>
          <w:szCs w:val="28"/>
        </w:rPr>
        <w:t xml:space="preserve"> </w:t>
      </w:r>
      <w:r w:rsidRPr="009B07A9">
        <w:rPr>
          <w:rFonts w:ascii="Times New Roman" w:hAnsi="Times New Roman"/>
          <w:sz w:val="28"/>
          <w:szCs w:val="28"/>
        </w:rPr>
        <w:t xml:space="preserve">Так, если в 1999 году экстрагенитальные заболевания выявлялись только у 53,6% беременных, то в 2009 году эта цифра достигла 72,1%. </w:t>
      </w:r>
      <w:r w:rsidRPr="009B07A9">
        <w:rPr>
          <w:rFonts w:ascii="Times New Roman" w:hAnsi="Times New Roman"/>
          <w:color w:val="000000"/>
          <w:sz w:val="28"/>
          <w:szCs w:val="28"/>
        </w:rPr>
        <w:t>Анемия зарегистрирована у 72%, заболевания почек - у 45%, заболевания органов дыхания - у 13% женщин, в то время как по официальным данным эти показатели ниже. В</w:t>
      </w:r>
      <w:r w:rsidRPr="009B07A9">
        <w:rPr>
          <w:rFonts w:ascii="Times New Roman" w:hAnsi="Times New Roman"/>
          <w:sz w:val="28"/>
          <w:szCs w:val="28"/>
        </w:rPr>
        <w:t xml:space="preserve"> шесть раз возросла частота такого серьёзного осложнения беременности, как гестозы, сократилось число нормальных родов до 30%.</w:t>
      </w:r>
    </w:p>
    <w:p w:rsidR="003B79F2" w:rsidRDefault="009B07A9" w:rsidP="00F52525">
      <w:pPr>
        <w:spacing w:after="0" w:line="240" w:lineRule="auto"/>
        <w:ind w:firstLine="708"/>
        <w:jc w:val="both"/>
        <w:rPr>
          <w:rFonts w:ascii="Times New Roman" w:hAnsi="Times New Roman"/>
          <w:sz w:val="28"/>
          <w:szCs w:val="28"/>
        </w:rPr>
      </w:pPr>
      <w:r w:rsidRPr="009B07A9">
        <w:rPr>
          <w:rFonts w:ascii="Times New Roman" w:hAnsi="Times New Roman"/>
          <w:sz w:val="28"/>
          <w:szCs w:val="28"/>
        </w:rPr>
        <w:t xml:space="preserve">В плане усовершенствования системы управления в службе охраны здоровья матери и ребенка, включая его мониторинг, </w:t>
      </w:r>
      <w:r w:rsidR="00F52525">
        <w:rPr>
          <w:rFonts w:ascii="Times New Roman" w:hAnsi="Times New Roman"/>
          <w:sz w:val="28"/>
          <w:szCs w:val="28"/>
        </w:rPr>
        <w:t>внедрены</w:t>
      </w:r>
      <w:r w:rsidRPr="009B07A9">
        <w:rPr>
          <w:rFonts w:ascii="Times New Roman" w:hAnsi="Times New Roman"/>
          <w:sz w:val="28"/>
          <w:szCs w:val="28"/>
        </w:rPr>
        <w:t xml:space="preserve"> </w:t>
      </w:r>
      <w:r w:rsidR="004A17DA">
        <w:rPr>
          <w:rFonts w:ascii="Times New Roman" w:hAnsi="Times New Roman"/>
          <w:sz w:val="28"/>
          <w:szCs w:val="28"/>
        </w:rPr>
        <w:t>2</w:t>
      </w:r>
      <w:r w:rsidRPr="009B07A9">
        <w:rPr>
          <w:rFonts w:ascii="Times New Roman" w:hAnsi="Times New Roman"/>
          <w:sz w:val="28"/>
          <w:szCs w:val="28"/>
        </w:rPr>
        <w:t xml:space="preserve"> математические модели процессов анализа и оценки деятельности по </w:t>
      </w:r>
      <w:r w:rsidRPr="009B07A9">
        <w:rPr>
          <w:rFonts w:ascii="Times New Roman" w:hAnsi="Times New Roman"/>
          <w:bCs/>
          <w:sz w:val="28"/>
          <w:szCs w:val="28"/>
        </w:rPr>
        <w:t>внедрению критериев живорожденности и мертворожденности, рекомендованных ВОЗ, в пилотных регионах Алматинской области</w:t>
      </w:r>
      <w:r w:rsidRPr="009B07A9">
        <w:rPr>
          <w:rFonts w:ascii="Times New Roman" w:hAnsi="Times New Roman"/>
          <w:sz w:val="28"/>
          <w:szCs w:val="28"/>
        </w:rPr>
        <w:t xml:space="preserve"> (г.Талдыкорган, Карасайский </w:t>
      </w:r>
      <w:r w:rsidR="00D43F51">
        <w:rPr>
          <w:rFonts w:ascii="Times New Roman" w:hAnsi="Times New Roman"/>
          <w:sz w:val="28"/>
          <w:szCs w:val="28"/>
        </w:rPr>
        <w:t>и</w:t>
      </w:r>
      <w:r w:rsidRPr="009B07A9">
        <w:rPr>
          <w:rFonts w:ascii="Times New Roman" w:hAnsi="Times New Roman"/>
          <w:sz w:val="28"/>
          <w:szCs w:val="28"/>
        </w:rPr>
        <w:t xml:space="preserve"> Енбекшиказахский районы)</w:t>
      </w:r>
      <w:r w:rsidR="004A17DA">
        <w:rPr>
          <w:rFonts w:ascii="Times New Roman" w:hAnsi="Times New Roman"/>
          <w:sz w:val="28"/>
          <w:szCs w:val="28"/>
        </w:rPr>
        <w:t>.</w:t>
      </w:r>
      <w:r w:rsidRPr="009B07A9">
        <w:rPr>
          <w:rFonts w:ascii="Times New Roman" w:hAnsi="Times New Roman"/>
          <w:sz w:val="28"/>
          <w:szCs w:val="28"/>
        </w:rPr>
        <w:t xml:space="preserve"> </w:t>
      </w:r>
    </w:p>
    <w:p w:rsidR="009B07A9" w:rsidRPr="009B07A9" w:rsidRDefault="004A17DA" w:rsidP="00F52525">
      <w:pPr>
        <w:spacing w:after="0" w:line="240" w:lineRule="auto"/>
        <w:ind w:firstLine="708"/>
        <w:jc w:val="both"/>
        <w:rPr>
          <w:rFonts w:ascii="Times New Roman" w:hAnsi="Times New Roman"/>
          <w:sz w:val="28"/>
          <w:szCs w:val="28"/>
        </w:rPr>
      </w:pPr>
      <w:r>
        <w:rPr>
          <w:rFonts w:ascii="Times New Roman" w:hAnsi="Times New Roman"/>
          <w:sz w:val="28"/>
          <w:szCs w:val="28"/>
        </w:rPr>
        <w:t>Данные модели</w:t>
      </w:r>
      <w:r w:rsidR="009B07A9" w:rsidRPr="009B07A9">
        <w:rPr>
          <w:rFonts w:ascii="Times New Roman" w:hAnsi="Times New Roman"/>
          <w:sz w:val="28"/>
          <w:szCs w:val="28"/>
        </w:rPr>
        <w:t xml:space="preserve"> в своем алгоритме содержат последовательные, наиболее целесообразные в наших реалиях подходы, в конечном итоге ориентированные на достижения развитых стран по изучаемому явлению и внедренные в процесс управления с 2005г. по 2007 годы. </w:t>
      </w:r>
    </w:p>
    <w:p w:rsidR="009B07A9" w:rsidRPr="009B07A9" w:rsidRDefault="004A17DA" w:rsidP="009B07A9">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w:t>
      </w:r>
      <w:r w:rsidR="009B07A9" w:rsidRPr="009B07A9">
        <w:rPr>
          <w:rFonts w:ascii="Times New Roman" w:hAnsi="Times New Roman"/>
          <w:sz w:val="28"/>
          <w:szCs w:val="28"/>
        </w:rPr>
        <w:t xml:space="preserve">одели отвечают всем классическим требованиям к аналогичным метрологическим системам, включая и систему анализа и оценки </w:t>
      </w:r>
      <w:r w:rsidR="00E21004">
        <w:rPr>
          <w:rFonts w:ascii="Times New Roman" w:hAnsi="Times New Roman"/>
          <w:sz w:val="28"/>
          <w:szCs w:val="28"/>
        </w:rPr>
        <w:t>младенческой смертности</w:t>
      </w:r>
      <w:r w:rsidR="009B07A9" w:rsidRPr="009B07A9">
        <w:rPr>
          <w:rFonts w:ascii="Times New Roman" w:hAnsi="Times New Roman"/>
          <w:sz w:val="28"/>
          <w:szCs w:val="28"/>
        </w:rPr>
        <w:t xml:space="preserve"> и помогли относительно безболезненно перейти к международным стандартам с 2008 года.</w:t>
      </w:r>
    </w:p>
    <w:p w:rsidR="009B07A9" w:rsidRDefault="00C25E1B" w:rsidP="007725F9">
      <w:pPr>
        <w:shd w:val="clear" w:color="auto" w:fill="FFFFFF"/>
        <w:spacing w:after="120" w:line="240" w:lineRule="auto"/>
        <w:ind w:firstLine="709"/>
        <w:jc w:val="both"/>
        <w:rPr>
          <w:rFonts w:ascii="Times New Roman" w:hAnsi="Times New Roman"/>
          <w:bCs/>
          <w:spacing w:val="-1"/>
          <w:sz w:val="28"/>
          <w:szCs w:val="28"/>
        </w:rPr>
      </w:pPr>
      <w:r>
        <w:rPr>
          <w:rFonts w:ascii="Times New Roman" w:hAnsi="Times New Roman"/>
          <w:sz w:val="28"/>
          <w:szCs w:val="28"/>
        </w:rPr>
        <w:t xml:space="preserve">В частности, </w:t>
      </w:r>
      <w:r w:rsidRPr="005E7696">
        <w:rPr>
          <w:rFonts w:ascii="Times New Roman" w:hAnsi="Times New Roman"/>
          <w:b/>
          <w:sz w:val="28"/>
          <w:szCs w:val="28"/>
        </w:rPr>
        <w:t>м</w:t>
      </w:r>
      <w:r w:rsidR="009B07A9" w:rsidRPr="005E7696">
        <w:rPr>
          <w:rFonts w:ascii="Times New Roman" w:hAnsi="Times New Roman"/>
          <w:b/>
          <w:sz w:val="28"/>
          <w:szCs w:val="28"/>
        </w:rPr>
        <w:t xml:space="preserve">одель </w:t>
      </w:r>
      <w:r w:rsidR="009B07A9" w:rsidRPr="00E745DA">
        <w:rPr>
          <w:rFonts w:ascii="Times New Roman" w:hAnsi="Times New Roman"/>
          <w:b/>
          <w:bCs/>
          <w:sz w:val="28"/>
          <w:szCs w:val="28"/>
        </w:rPr>
        <w:t xml:space="preserve">анализа </w:t>
      </w:r>
      <w:r w:rsidR="0069527B">
        <w:rPr>
          <w:rFonts w:ascii="Times New Roman" w:hAnsi="Times New Roman"/>
          <w:b/>
          <w:bCs/>
          <w:sz w:val="28"/>
          <w:szCs w:val="28"/>
        </w:rPr>
        <w:t>младенческой смертности</w:t>
      </w:r>
      <w:r w:rsidR="009B07A9" w:rsidRPr="009B07A9">
        <w:rPr>
          <w:rFonts w:ascii="Times New Roman" w:hAnsi="Times New Roman"/>
          <w:bCs/>
          <w:sz w:val="28"/>
          <w:szCs w:val="28"/>
        </w:rPr>
        <w:t>, соответству</w:t>
      </w:r>
      <w:r>
        <w:rPr>
          <w:rFonts w:ascii="Times New Roman" w:hAnsi="Times New Roman"/>
          <w:bCs/>
          <w:sz w:val="28"/>
          <w:szCs w:val="28"/>
        </w:rPr>
        <w:t xml:space="preserve">ет </w:t>
      </w:r>
      <w:r w:rsidR="009B07A9" w:rsidRPr="009B07A9">
        <w:rPr>
          <w:rFonts w:ascii="Times New Roman" w:hAnsi="Times New Roman"/>
          <w:bCs/>
          <w:sz w:val="28"/>
          <w:szCs w:val="28"/>
        </w:rPr>
        <w:t xml:space="preserve">принятым </w:t>
      </w:r>
      <w:r w:rsidR="00D43F51">
        <w:rPr>
          <w:rFonts w:ascii="Times New Roman" w:hAnsi="Times New Roman"/>
          <w:bCs/>
          <w:sz w:val="28"/>
          <w:szCs w:val="28"/>
        </w:rPr>
        <w:t>подходам</w:t>
      </w:r>
      <w:r w:rsidR="009B07A9" w:rsidRPr="009B07A9">
        <w:rPr>
          <w:rFonts w:ascii="Times New Roman" w:hAnsi="Times New Roman"/>
          <w:bCs/>
          <w:spacing w:val="-1"/>
          <w:sz w:val="28"/>
          <w:szCs w:val="28"/>
        </w:rPr>
        <w:t xml:space="preserve"> в странах СНГ. </w:t>
      </w:r>
    </w:p>
    <w:p w:rsidR="00230874" w:rsidRDefault="000D0D6C" w:rsidP="007725F9">
      <w:pPr>
        <w:shd w:val="clear" w:color="auto" w:fill="FFFFFF"/>
        <w:spacing w:after="120" w:line="240" w:lineRule="auto"/>
        <w:ind w:firstLine="709"/>
        <w:jc w:val="both"/>
        <w:rPr>
          <w:rFonts w:ascii="Times New Roman" w:hAnsi="Times New Roman"/>
          <w:bCs/>
          <w:spacing w:val="-1"/>
          <w:sz w:val="28"/>
          <w:szCs w:val="28"/>
        </w:rPr>
      </w:pPr>
      <w:r w:rsidRPr="000D0D6C">
        <w:rPr>
          <w:rFonts w:ascii="Times New Roman" w:hAnsi="Times New Roman"/>
          <w:bCs/>
          <w:spacing w:val="-1"/>
          <w:sz w:val="28"/>
          <w:szCs w:val="28"/>
        </w:rPr>
        <w:t xml:space="preserve">Обозначим через </w:t>
      </w:r>
      <w:r w:rsidR="005E7696" w:rsidRPr="00230874">
        <w:rPr>
          <w:rFonts w:ascii="Times New Roman" w:hAnsi="Times New Roman"/>
          <w:b/>
          <w:bCs/>
          <w:i/>
          <w:iCs/>
          <w:spacing w:val="30"/>
          <w:sz w:val="28"/>
          <w:szCs w:val="28"/>
          <w:lang w:val="en-US"/>
        </w:rPr>
        <w:t>f</w:t>
      </w:r>
      <w:r w:rsidR="00C25E1B" w:rsidRPr="00230874">
        <w:rPr>
          <w:rFonts w:ascii="Times New Roman" w:hAnsi="Times New Roman"/>
          <w:b/>
          <w:bCs/>
          <w:spacing w:val="30"/>
          <w:sz w:val="28"/>
          <w:szCs w:val="28"/>
          <w:vertAlign w:val="subscript"/>
        </w:rPr>
        <w:t>1</w:t>
      </w:r>
      <w:r w:rsidR="00C25E1B" w:rsidRPr="00230874">
        <w:rPr>
          <w:rFonts w:ascii="Times New Roman" w:hAnsi="Times New Roman"/>
          <w:b/>
          <w:bCs/>
          <w:spacing w:val="30"/>
          <w:sz w:val="28"/>
          <w:szCs w:val="28"/>
        </w:rPr>
        <w:t>=</w:t>
      </w:r>
      <w:r w:rsidR="005E7696" w:rsidRPr="00230874">
        <w:rPr>
          <w:rFonts w:ascii="Times New Roman" w:hAnsi="Times New Roman"/>
          <w:b/>
          <w:bCs/>
          <w:i/>
          <w:iCs/>
          <w:spacing w:val="30"/>
          <w:sz w:val="28"/>
          <w:szCs w:val="28"/>
          <w:lang w:val="en-US"/>
        </w:rPr>
        <w:t>f</w:t>
      </w:r>
      <w:r w:rsidR="00C25E1B" w:rsidRPr="00230874">
        <w:rPr>
          <w:rFonts w:ascii="Times New Roman" w:hAnsi="Times New Roman"/>
          <w:b/>
          <w:bCs/>
          <w:spacing w:val="30"/>
          <w:sz w:val="28"/>
          <w:szCs w:val="28"/>
          <w:vertAlign w:val="subscript"/>
        </w:rPr>
        <w:t>1</w:t>
      </w:r>
      <w:r w:rsidR="00C25E1B" w:rsidRPr="00230874">
        <w:rPr>
          <w:rFonts w:ascii="Times New Roman" w:hAnsi="Times New Roman"/>
          <w:b/>
          <w:bCs/>
          <w:spacing w:val="30"/>
          <w:sz w:val="28"/>
          <w:szCs w:val="28"/>
        </w:rPr>
        <w:t>(х</w:t>
      </w:r>
      <w:r w:rsidR="00C25E1B" w:rsidRPr="00230874">
        <w:rPr>
          <w:rFonts w:ascii="Times New Roman" w:hAnsi="Times New Roman"/>
          <w:b/>
          <w:bCs/>
          <w:spacing w:val="30"/>
          <w:sz w:val="28"/>
          <w:szCs w:val="28"/>
          <w:vertAlign w:val="subscript"/>
        </w:rPr>
        <w:t>1</w:t>
      </w:r>
      <w:r w:rsidR="00230874" w:rsidRPr="00230874">
        <w:rPr>
          <w:rFonts w:ascii="Times New Roman" w:hAnsi="Times New Roman"/>
          <w:b/>
          <w:bCs/>
          <w:spacing w:val="30"/>
          <w:sz w:val="28"/>
          <w:szCs w:val="28"/>
        </w:rPr>
        <w:t>,</w:t>
      </w:r>
      <w:r w:rsidR="00C25E1B" w:rsidRPr="00230874">
        <w:rPr>
          <w:rFonts w:ascii="Times New Roman" w:hAnsi="Times New Roman"/>
          <w:b/>
          <w:bCs/>
          <w:spacing w:val="30"/>
          <w:sz w:val="28"/>
          <w:szCs w:val="28"/>
        </w:rPr>
        <w:t>х</w:t>
      </w:r>
      <w:r w:rsidR="00C25E1B" w:rsidRPr="00230874">
        <w:rPr>
          <w:rFonts w:ascii="Times New Roman" w:hAnsi="Times New Roman"/>
          <w:b/>
          <w:bCs/>
          <w:spacing w:val="30"/>
          <w:sz w:val="28"/>
          <w:szCs w:val="28"/>
          <w:vertAlign w:val="subscript"/>
        </w:rPr>
        <w:t>2</w:t>
      </w:r>
      <w:r w:rsidR="00C25E1B" w:rsidRPr="00230874">
        <w:rPr>
          <w:rFonts w:ascii="Times New Roman" w:hAnsi="Times New Roman"/>
          <w:b/>
          <w:bCs/>
          <w:spacing w:val="30"/>
          <w:sz w:val="28"/>
          <w:szCs w:val="28"/>
        </w:rPr>
        <w:t>,х</w:t>
      </w:r>
      <w:r w:rsidR="00C25E1B" w:rsidRPr="00230874">
        <w:rPr>
          <w:rFonts w:ascii="Times New Roman" w:hAnsi="Times New Roman"/>
          <w:b/>
          <w:bCs/>
          <w:spacing w:val="30"/>
          <w:sz w:val="28"/>
          <w:szCs w:val="28"/>
          <w:vertAlign w:val="subscript"/>
        </w:rPr>
        <w:t>3</w:t>
      </w:r>
      <w:r w:rsidR="00C25E1B" w:rsidRPr="00230874">
        <w:rPr>
          <w:rFonts w:ascii="Times New Roman" w:hAnsi="Times New Roman"/>
          <w:b/>
          <w:bCs/>
          <w:spacing w:val="30"/>
          <w:sz w:val="28"/>
          <w:szCs w:val="28"/>
        </w:rPr>
        <w:t>,х</w:t>
      </w:r>
      <w:r w:rsidR="00C25E1B" w:rsidRPr="00230874">
        <w:rPr>
          <w:rFonts w:ascii="Times New Roman" w:hAnsi="Times New Roman"/>
          <w:b/>
          <w:bCs/>
          <w:spacing w:val="30"/>
          <w:sz w:val="28"/>
          <w:szCs w:val="28"/>
          <w:vertAlign w:val="subscript"/>
        </w:rPr>
        <w:t>4</w:t>
      </w:r>
      <w:r w:rsidR="00C25E1B" w:rsidRPr="00230874">
        <w:rPr>
          <w:rFonts w:ascii="Times New Roman" w:hAnsi="Times New Roman"/>
          <w:b/>
          <w:bCs/>
          <w:spacing w:val="30"/>
          <w:sz w:val="28"/>
          <w:szCs w:val="28"/>
        </w:rPr>
        <w:t>,х</w:t>
      </w:r>
      <w:r w:rsidR="00C25E1B" w:rsidRPr="00230874">
        <w:rPr>
          <w:rFonts w:ascii="Times New Roman" w:hAnsi="Times New Roman"/>
          <w:b/>
          <w:bCs/>
          <w:spacing w:val="30"/>
          <w:sz w:val="28"/>
          <w:szCs w:val="28"/>
          <w:vertAlign w:val="subscript"/>
        </w:rPr>
        <w:t>5</w:t>
      </w:r>
      <w:r w:rsidR="00C25E1B" w:rsidRPr="00230874">
        <w:rPr>
          <w:rFonts w:ascii="Times New Roman" w:hAnsi="Times New Roman"/>
          <w:b/>
          <w:bCs/>
          <w:spacing w:val="30"/>
          <w:sz w:val="28"/>
          <w:szCs w:val="28"/>
        </w:rPr>
        <w:t>,х</w:t>
      </w:r>
      <w:r w:rsidR="00C25E1B" w:rsidRPr="00230874">
        <w:rPr>
          <w:rFonts w:ascii="Times New Roman" w:hAnsi="Times New Roman"/>
          <w:b/>
          <w:bCs/>
          <w:spacing w:val="30"/>
          <w:sz w:val="28"/>
          <w:szCs w:val="28"/>
          <w:vertAlign w:val="subscript"/>
        </w:rPr>
        <w:t>6</w:t>
      </w:r>
      <w:r w:rsidR="00C25E1B" w:rsidRPr="00230874">
        <w:rPr>
          <w:rFonts w:ascii="Times New Roman" w:hAnsi="Times New Roman"/>
          <w:b/>
          <w:bCs/>
          <w:spacing w:val="30"/>
          <w:sz w:val="28"/>
          <w:szCs w:val="28"/>
        </w:rPr>
        <w:t>,х</w:t>
      </w:r>
      <w:r w:rsidR="00C25E1B" w:rsidRPr="00230874">
        <w:rPr>
          <w:rFonts w:ascii="Times New Roman" w:hAnsi="Times New Roman"/>
          <w:b/>
          <w:bCs/>
          <w:spacing w:val="30"/>
          <w:sz w:val="28"/>
          <w:szCs w:val="28"/>
          <w:vertAlign w:val="subscript"/>
        </w:rPr>
        <w:t>7</w:t>
      </w:r>
      <w:r w:rsidR="00C25E1B" w:rsidRPr="00230874">
        <w:rPr>
          <w:rFonts w:ascii="Times New Roman" w:hAnsi="Times New Roman"/>
          <w:b/>
          <w:bCs/>
          <w:spacing w:val="30"/>
          <w:sz w:val="28"/>
          <w:szCs w:val="28"/>
        </w:rPr>
        <w:t>)</w:t>
      </w:r>
      <w:r w:rsidR="00C25E1B" w:rsidRPr="00C25E1B">
        <w:rPr>
          <w:rFonts w:ascii="Times New Roman" w:hAnsi="Times New Roman"/>
          <w:bCs/>
          <w:spacing w:val="-1"/>
          <w:sz w:val="28"/>
          <w:szCs w:val="28"/>
        </w:rPr>
        <w:t>,</w:t>
      </w:r>
    </w:p>
    <w:p w:rsidR="00230874" w:rsidRDefault="005E7696" w:rsidP="007725F9">
      <w:pPr>
        <w:shd w:val="clear" w:color="auto" w:fill="FFFFFF"/>
        <w:spacing w:after="120" w:line="240" w:lineRule="auto"/>
        <w:ind w:firstLine="709"/>
        <w:jc w:val="both"/>
        <w:rPr>
          <w:rFonts w:ascii="Times New Roman" w:hAnsi="Times New Roman"/>
          <w:bCs/>
          <w:spacing w:val="-1"/>
          <w:sz w:val="28"/>
          <w:szCs w:val="28"/>
        </w:rPr>
      </w:pPr>
      <w:r w:rsidRPr="00F2371E">
        <w:rPr>
          <w:rFonts w:ascii="Times New Roman" w:hAnsi="Times New Roman"/>
          <w:b/>
          <w:bCs/>
          <w:i/>
          <w:iCs/>
          <w:spacing w:val="-2"/>
          <w:sz w:val="28"/>
          <w:szCs w:val="28"/>
          <w:lang w:val="en-US"/>
        </w:rPr>
        <w:t>f</w:t>
      </w:r>
      <w:r w:rsidR="00C25E1B" w:rsidRPr="000D0D6C">
        <w:rPr>
          <w:rFonts w:ascii="Times New Roman" w:hAnsi="Times New Roman"/>
          <w:b/>
          <w:bCs/>
          <w:spacing w:val="-1"/>
          <w:sz w:val="28"/>
          <w:szCs w:val="28"/>
          <w:vertAlign w:val="subscript"/>
        </w:rPr>
        <w:t>1</w:t>
      </w:r>
      <w:r w:rsidR="00F52525">
        <w:rPr>
          <w:rFonts w:ascii="Times New Roman" w:hAnsi="Times New Roman"/>
          <w:b/>
          <w:bCs/>
          <w:spacing w:val="-1"/>
          <w:sz w:val="28"/>
          <w:szCs w:val="28"/>
        </w:rPr>
        <w:sym w:font="Symbol" w:char="F0CE"/>
      </w:r>
      <w:r w:rsidR="00C25E1B" w:rsidRPr="00C25E1B">
        <w:rPr>
          <w:rFonts w:ascii="Times New Roman" w:hAnsi="Times New Roman"/>
          <w:b/>
          <w:bCs/>
          <w:spacing w:val="-1"/>
          <w:sz w:val="28"/>
          <w:szCs w:val="28"/>
        </w:rPr>
        <w:t xml:space="preserve"> </w:t>
      </w:r>
      <w:r w:rsidR="00C25E1B" w:rsidRPr="00C25E1B">
        <w:rPr>
          <w:rFonts w:ascii="Times New Roman" w:hAnsi="Times New Roman"/>
          <w:b/>
          <w:bCs/>
          <w:spacing w:val="-1"/>
          <w:sz w:val="28"/>
          <w:szCs w:val="28"/>
          <w:lang w:val="en-US"/>
        </w:rPr>
        <w:t>S</w:t>
      </w:r>
      <w:r w:rsidR="00C25E1B" w:rsidRPr="00F52525">
        <w:rPr>
          <w:rFonts w:ascii="Times New Roman" w:hAnsi="Times New Roman"/>
          <w:b/>
          <w:bCs/>
          <w:spacing w:val="-1"/>
          <w:sz w:val="28"/>
          <w:szCs w:val="28"/>
          <w:vertAlign w:val="subscript"/>
        </w:rPr>
        <w:t>1</w:t>
      </w:r>
      <w:r w:rsidR="00C25E1B" w:rsidRPr="00C25E1B">
        <w:rPr>
          <w:rFonts w:ascii="Times New Roman" w:hAnsi="Times New Roman"/>
          <w:b/>
          <w:bCs/>
          <w:spacing w:val="-1"/>
          <w:sz w:val="28"/>
          <w:szCs w:val="28"/>
        </w:rPr>
        <w:t xml:space="preserve"> = {0, 0 - 6, 7 - 27, 28 - 365}</w:t>
      </w:r>
      <w:r w:rsidR="00C25E1B" w:rsidRPr="00C25E1B">
        <w:rPr>
          <w:rFonts w:ascii="Times New Roman" w:hAnsi="Times New Roman"/>
          <w:bCs/>
          <w:spacing w:val="-1"/>
          <w:sz w:val="28"/>
          <w:szCs w:val="28"/>
        </w:rPr>
        <w:t xml:space="preserve"> функцию, указывающую возрастную структуру смертности. Где </w:t>
      </w:r>
      <w:r w:rsidR="00C25E1B" w:rsidRPr="00C25E1B">
        <w:rPr>
          <w:rFonts w:ascii="Times New Roman" w:hAnsi="Times New Roman"/>
          <w:b/>
          <w:bCs/>
          <w:spacing w:val="-1"/>
          <w:sz w:val="28"/>
          <w:szCs w:val="28"/>
        </w:rPr>
        <w:t>х</w:t>
      </w:r>
      <w:r w:rsidR="00C25E1B" w:rsidRPr="000D0D6C">
        <w:rPr>
          <w:rFonts w:ascii="Times New Roman" w:hAnsi="Times New Roman"/>
          <w:b/>
          <w:bCs/>
          <w:spacing w:val="-1"/>
          <w:sz w:val="28"/>
          <w:szCs w:val="28"/>
          <w:vertAlign w:val="subscript"/>
        </w:rPr>
        <w:t>1</w:t>
      </w:r>
      <w:r w:rsidR="00C25E1B" w:rsidRPr="00C25E1B">
        <w:rPr>
          <w:rFonts w:ascii="Times New Roman" w:hAnsi="Times New Roman"/>
          <w:bCs/>
          <w:spacing w:val="-1"/>
          <w:sz w:val="28"/>
          <w:szCs w:val="28"/>
        </w:rPr>
        <w:t xml:space="preserve"> - возраст умершего в днях, </w:t>
      </w:r>
      <w:r w:rsidR="00C25E1B" w:rsidRPr="00313572">
        <w:rPr>
          <w:rFonts w:ascii="Times New Roman" w:hAnsi="Times New Roman"/>
          <w:bCs/>
          <w:spacing w:val="-1"/>
          <w:sz w:val="28"/>
          <w:szCs w:val="28"/>
        </w:rPr>
        <w:t>х</w:t>
      </w:r>
      <w:r w:rsidR="00C25E1B" w:rsidRPr="00F52525">
        <w:rPr>
          <w:rFonts w:ascii="Times New Roman" w:hAnsi="Times New Roman"/>
          <w:b/>
          <w:bCs/>
          <w:spacing w:val="-1"/>
          <w:sz w:val="28"/>
          <w:szCs w:val="28"/>
          <w:vertAlign w:val="subscript"/>
        </w:rPr>
        <w:t>1</w:t>
      </w:r>
      <w:r w:rsidR="00C25E1B" w:rsidRPr="00C25E1B">
        <w:rPr>
          <w:rFonts w:ascii="Times New Roman" w:hAnsi="Times New Roman"/>
          <w:bCs/>
          <w:spacing w:val="-1"/>
          <w:sz w:val="28"/>
          <w:szCs w:val="28"/>
        </w:rPr>
        <w:t xml:space="preserve"> - целое, </w:t>
      </w:r>
      <w:r w:rsidR="00C25E1B" w:rsidRPr="00313572">
        <w:rPr>
          <w:rFonts w:ascii="Times New Roman" w:hAnsi="Times New Roman"/>
          <w:bCs/>
          <w:spacing w:val="-1"/>
          <w:sz w:val="28"/>
          <w:szCs w:val="28"/>
        </w:rPr>
        <w:t>х</w:t>
      </w:r>
      <w:r w:rsidR="00C25E1B" w:rsidRPr="000D0D6C">
        <w:rPr>
          <w:rFonts w:ascii="Times New Roman" w:hAnsi="Times New Roman"/>
          <w:b/>
          <w:bCs/>
          <w:spacing w:val="-1"/>
          <w:sz w:val="28"/>
          <w:szCs w:val="28"/>
          <w:vertAlign w:val="subscript"/>
        </w:rPr>
        <w:t>1</w:t>
      </w:r>
      <w:r w:rsidR="00C25E1B" w:rsidRPr="00C25E1B">
        <w:rPr>
          <w:rFonts w:ascii="Times New Roman" w:hAnsi="Times New Roman"/>
          <w:b/>
          <w:bCs/>
          <w:spacing w:val="-1"/>
          <w:sz w:val="28"/>
          <w:szCs w:val="28"/>
        </w:rPr>
        <w:t xml:space="preserve"> </w:t>
      </w:r>
      <w:r w:rsidR="00F52525">
        <w:rPr>
          <w:rFonts w:ascii="Times New Roman" w:hAnsi="Times New Roman"/>
          <w:b/>
          <w:bCs/>
          <w:spacing w:val="-1"/>
          <w:sz w:val="28"/>
          <w:szCs w:val="28"/>
        </w:rPr>
        <w:sym w:font="Symbol" w:char="F0CE"/>
      </w:r>
      <w:r w:rsidR="00C25E1B" w:rsidRPr="00C25E1B">
        <w:rPr>
          <w:rFonts w:ascii="Times New Roman" w:hAnsi="Times New Roman"/>
          <w:b/>
          <w:bCs/>
          <w:spacing w:val="-1"/>
          <w:sz w:val="28"/>
          <w:szCs w:val="28"/>
        </w:rPr>
        <w:t xml:space="preserve"> [0; 365]</w:t>
      </w:r>
      <w:r w:rsidR="00C25E1B" w:rsidRPr="00C25E1B">
        <w:rPr>
          <w:rFonts w:ascii="Times New Roman" w:hAnsi="Times New Roman"/>
          <w:bCs/>
          <w:spacing w:val="-1"/>
          <w:sz w:val="28"/>
          <w:szCs w:val="28"/>
        </w:rPr>
        <w:t xml:space="preserve">;  </w:t>
      </w:r>
      <w:r w:rsidR="00C25E1B" w:rsidRPr="00313572">
        <w:rPr>
          <w:rFonts w:ascii="Times New Roman" w:hAnsi="Times New Roman"/>
          <w:bCs/>
          <w:spacing w:val="-1"/>
          <w:sz w:val="28"/>
          <w:szCs w:val="28"/>
          <w:lang w:val="en-US"/>
        </w:rPr>
        <w:t>x</w:t>
      </w:r>
      <w:r w:rsidR="00C25E1B" w:rsidRPr="000D0D6C">
        <w:rPr>
          <w:rFonts w:ascii="Times New Roman" w:hAnsi="Times New Roman"/>
          <w:b/>
          <w:bCs/>
          <w:spacing w:val="-1"/>
          <w:sz w:val="28"/>
          <w:szCs w:val="28"/>
          <w:vertAlign w:val="subscript"/>
        </w:rPr>
        <w:t>2</w:t>
      </w:r>
      <w:r w:rsidR="00F52525">
        <w:rPr>
          <w:rFonts w:ascii="Times New Roman" w:hAnsi="Times New Roman"/>
          <w:b/>
          <w:bCs/>
          <w:spacing w:val="-1"/>
          <w:sz w:val="28"/>
          <w:szCs w:val="28"/>
        </w:rPr>
        <w:sym w:font="Symbol" w:char="F0CE"/>
      </w:r>
      <w:r w:rsidR="00C25E1B" w:rsidRPr="00C25E1B">
        <w:rPr>
          <w:rFonts w:ascii="Times New Roman" w:hAnsi="Times New Roman"/>
          <w:b/>
          <w:bCs/>
          <w:spacing w:val="-1"/>
          <w:sz w:val="28"/>
          <w:szCs w:val="28"/>
          <w:lang w:val="en-US"/>
        </w:rPr>
        <w:t>R</w:t>
      </w:r>
      <w:r w:rsidR="00C25E1B" w:rsidRPr="000D0D6C">
        <w:rPr>
          <w:rFonts w:ascii="Times New Roman" w:hAnsi="Times New Roman"/>
          <w:b/>
          <w:bCs/>
          <w:spacing w:val="-1"/>
          <w:sz w:val="28"/>
          <w:szCs w:val="28"/>
          <w:vertAlign w:val="superscript"/>
        </w:rPr>
        <w:t>1</w:t>
      </w:r>
      <w:r w:rsidR="00C25E1B" w:rsidRPr="00C25E1B">
        <w:rPr>
          <w:rFonts w:ascii="Times New Roman" w:hAnsi="Times New Roman"/>
          <w:b/>
          <w:bCs/>
          <w:spacing w:val="-1"/>
          <w:sz w:val="28"/>
          <w:szCs w:val="28"/>
        </w:rPr>
        <w:t xml:space="preserve">, </w:t>
      </w:r>
      <w:r w:rsidR="00313572" w:rsidRPr="00313572">
        <w:rPr>
          <w:rFonts w:ascii="Times New Roman" w:hAnsi="Times New Roman"/>
          <w:b/>
          <w:bCs/>
          <w:spacing w:val="-1"/>
          <w:sz w:val="28"/>
          <w:szCs w:val="28"/>
        </w:rPr>
        <w:t xml:space="preserve"> </w:t>
      </w:r>
      <w:r w:rsidR="00C25E1B" w:rsidRPr="00313572">
        <w:rPr>
          <w:rFonts w:ascii="Times New Roman" w:hAnsi="Times New Roman"/>
          <w:bCs/>
          <w:spacing w:val="-1"/>
          <w:sz w:val="28"/>
          <w:szCs w:val="28"/>
        </w:rPr>
        <w:t>х</w:t>
      </w:r>
      <w:r w:rsidR="00C25E1B" w:rsidRPr="000D0D6C">
        <w:rPr>
          <w:rFonts w:ascii="Times New Roman" w:hAnsi="Times New Roman"/>
          <w:b/>
          <w:bCs/>
          <w:spacing w:val="-1"/>
          <w:sz w:val="28"/>
          <w:szCs w:val="28"/>
          <w:vertAlign w:val="subscript"/>
        </w:rPr>
        <w:t>2</w:t>
      </w:r>
      <w:r w:rsidR="00C25E1B" w:rsidRPr="00C25E1B">
        <w:rPr>
          <w:rFonts w:ascii="Times New Roman" w:hAnsi="Times New Roman"/>
          <w:bCs/>
          <w:spacing w:val="-1"/>
          <w:sz w:val="28"/>
          <w:szCs w:val="28"/>
        </w:rPr>
        <w:t xml:space="preserve"> - масса тела в граммах; </w:t>
      </w:r>
      <w:r w:rsidR="00C25E1B" w:rsidRPr="00313572">
        <w:rPr>
          <w:rFonts w:ascii="Times New Roman" w:hAnsi="Times New Roman"/>
          <w:bCs/>
          <w:spacing w:val="-1"/>
          <w:sz w:val="28"/>
          <w:szCs w:val="28"/>
        </w:rPr>
        <w:t>х</w:t>
      </w:r>
      <w:r w:rsidR="00C25E1B" w:rsidRPr="000D0D6C">
        <w:rPr>
          <w:rFonts w:ascii="Times New Roman" w:hAnsi="Times New Roman"/>
          <w:b/>
          <w:bCs/>
          <w:spacing w:val="-1"/>
          <w:sz w:val="28"/>
          <w:szCs w:val="28"/>
          <w:vertAlign w:val="subscript"/>
        </w:rPr>
        <w:t>3</w:t>
      </w:r>
      <w:r w:rsidR="00C25E1B" w:rsidRPr="00C25E1B">
        <w:rPr>
          <w:rFonts w:ascii="Times New Roman" w:hAnsi="Times New Roman"/>
          <w:b/>
          <w:bCs/>
          <w:spacing w:val="-1"/>
          <w:sz w:val="28"/>
          <w:szCs w:val="28"/>
        </w:rPr>
        <w:t>,</w:t>
      </w:r>
      <w:r w:rsidR="00313572" w:rsidRPr="00313572">
        <w:rPr>
          <w:rFonts w:ascii="Times New Roman" w:hAnsi="Times New Roman"/>
          <w:b/>
          <w:bCs/>
          <w:spacing w:val="-1"/>
          <w:sz w:val="28"/>
          <w:szCs w:val="28"/>
        </w:rPr>
        <w:t xml:space="preserve"> </w:t>
      </w:r>
      <w:r w:rsidR="00C25E1B" w:rsidRPr="00313572">
        <w:rPr>
          <w:rFonts w:ascii="Times New Roman" w:hAnsi="Times New Roman"/>
          <w:bCs/>
          <w:spacing w:val="-1"/>
          <w:sz w:val="28"/>
          <w:szCs w:val="28"/>
        </w:rPr>
        <w:t>х</w:t>
      </w:r>
      <w:r w:rsidR="00C25E1B" w:rsidRPr="000D0D6C">
        <w:rPr>
          <w:rFonts w:ascii="Times New Roman" w:hAnsi="Times New Roman"/>
          <w:b/>
          <w:bCs/>
          <w:spacing w:val="-1"/>
          <w:sz w:val="28"/>
          <w:szCs w:val="28"/>
          <w:vertAlign w:val="subscript"/>
        </w:rPr>
        <w:t>4</w:t>
      </w:r>
      <w:r w:rsidR="00C25E1B" w:rsidRPr="00C25E1B">
        <w:rPr>
          <w:rFonts w:ascii="Times New Roman" w:hAnsi="Times New Roman"/>
          <w:b/>
          <w:bCs/>
          <w:spacing w:val="-1"/>
          <w:sz w:val="28"/>
          <w:szCs w:val="28"/>
        </w:rPr>
        <w:t>,</w:t>
      </w:r>
      <w:r w:rsidR="00313572" w:rsidRPr="00313572">
        <w:rPr>
          <w:rFonts w:ascii="Times New Roman" w:hAnsi="Times New Roman"/>
          <w:b/>
          <w:bCs/>
          <w:spacing w:val="-1"/>
          <w:sz w:val="28"/>
          <w:szCs w:val="28"/>
        </w:rPr>
        <w:t xml:space="preserve"> </w:t>
      </w:r>
      <w:r w:rsidR="00C25E1B" w:rsidRPr="00313572">
        <w:rPr>
          <w:rFonts w:ascii="Times New Roman" w:hAnsi="Times New Roman"/>
          <w:bCs/>
          <w:spacing w:val="-1"/>
          <w:sz w:val="28"/>
          <w:szCs w:val="28"/>
        </w:rPr>
        <w:t>х</w:t>
      </w:r>
      <w:r w:rsidR="00C25E1B" w:rsidRPr="000D0D6C">
        <w:rPr>
          <w:rFonts w:ascii="Times New Roman" w:hAnsi="Times New Roman"/>
          <w:b/>
          <w:bCs/>
          <w:spacing w:val="-1"/>
          <w:sz w:val="28"/>
          <w:szCs w:val="28"/>
          <w:vertAlign w:val="subscript"/>
        </w:rPr>
        <w:t>5</w:t>
      </w:r>
      <w:r w:rsidR="00C25E1B" w:rsidRPr="00C25E1B">
        <w:rPr>
          <w:rFonts w:ascii="Times New Roman" w:hAnsi="Times New Roman"/>
          <w:b/>
          <w:bCs/>
          <w:spacing w:val="-1"/>
          <w:sz w:val="28"/>
          <w:szCs w:val="28"/>
        </w:rPr>
        <w:t xml:space="preserve"> </w:t>
      </w:r>
      <w:r w:rsidR="00F52525">
        <w:rPr>
          <w:rFonts w:ascii="Times New Roman" w:hAnsi="Times New Roman"/>
          <w:b/>
          <w:bCs/>
          <w:spacing w:val="-1"/>
          <w:sz w:val="28"/>
          <w:szCs w:val="28"/>
        </w:rPr>
        <w:sym w:font="Symbol" w:char="F0CE"/>
      </w:r>
      <w:r w:rsidR="00C25E1B" w:rsidRPr="00C25E1B">
        <w:rPr>
          <w:rFonts w:ascii="Times New Roman" w:hAnsi="Times New Roman"/>
          <w:b/>
          <w:bCs/>
          <w:spacing w:val="-1"/>
          <w:sz w:val="28"/>
          <w:szCs w:val="28"/>
        </w:rPr>
        <w:t xml:space="preserve"> В</w:t>
      </w:r>
      <w:r w:rsidR="00C25E1B" w:rsidRPr="000D0D6C">
        <w:rPr>
          <w:rFonts w:ascii="Times New Roman" w:hAnsi="Times New Roman"/>
          <w:b/>
          <w:bCs/>
          <w:spacing w:val="-1"/>
          <w:sz w:val="28"/>
          <w:szCs w:val="28"/>
          <w:vertAlign w:val="superscript"/>
        </w:rPr>
        <w:t>1</w:t>
      </w:r>
      <w:r w:rsidR="00C25E1B" w:rsidRPr="00C25E1B">
        <w:rPr>
          <w:rFonts w:ascii="Times New Roman" w:hAnsi="Times New Roman"/>
          <w:b/>
          <w:bCs/>
          <w:spacing w:val="-1"/>
          <w:sz w:val="28"/>
          <w:szCs w:val="28"/>
        </w:rPr>
        <w:t xml:space="preserve"> = {0, </w:t>
      </w:r>
      <w:r w:rsidR="00C25E1B" w:rsidRPr="00C25E1B">
        <w:rPr>
          <w:rFonts w:ascii="Times New Roman" w:hAnsi="Times New Roman"/>
          <w:b/>
          <w:bCs/>
          <w:spacing w:val="-1"/>
          <w:sz w:val="28"/>
          <w:szCs w:val="28"/>
          <w:lang w:val="en-US"/>
        </w:rPr>
        <w:t>l</w:t>
      </w:r>
      <w:r w:rsidR="00C25E1B" w:rsidRPr="00C25E1B">
        <w:rPr>
          <w:rFonts w:ascii="Times New Roman" w:hAnsi="Times New Roman"/>
          <w:b/>
          <w:bCs/>
          <w:spacing w:val="-1"/>
          <w:sz w:val="28"/>
          <w:szCs w:val="28"/>
        </w:rPr>
        <w:t>}, х</w:t>
      </w:r>
      <w:r w:rsidR="00C25E1B" w:rsidRPr="000D0D6C">
        <w:rPr>
          <w:rFonts w:ascii="Times New Roman" w:hAnsi="Times New Roman"/>
          <w:b/>
          <w:bCs/>
          <w:spacing w:val="-1"/>
          <w:sz w:val="28"/>
          <w:szCs w:val="28"/>
          <w:vertAlign w:val="subscript"/>
        </w:rPr>
        <w:t>3</w:t>
      </w:r>
      <w:r w:rsidR="00C25E1B" w:rsidRPr="00C25E1B">
        <w:rPr>
          <w:rFonts w:ascii="Times New Roman" w:hAnsi="Times New Roman"/>
          <w:b/>
          <w:bCs/>
          <w:spacing w:val="-1"/>
          <w:sz w:val="28"/>
          <w:szCs w:val="28"/>
        </w:rPr>
        <w:t xml:space="preserve"> = 1</w:t>
      </w:r>
      <w:r w:rsidR="00C25E1B" w:rsidRPr="00C25E1B">
        <w:rPr>
          <w:rFonts w:ascii="Times New Roman" w:hAnsi="Times New Roman"/>
          <w:bCs/>
          <w:spacing w:val="-1"/>
          <w:sz w:val="28"/>
          <w:szCs w:val="28"/>
        </w:rPr>
        <w:t xml:space="preserve">, если присутствует сердцебиение, </w:t>
      </w:r>
      <w:r w:rsidR="00C25E1B" w:rsidRPr="00313572">
        <w:rPr>
          <w:rFonts w:ascii="Times New Roman" w:hAnsi="Times New Roman"/>
          <w:bCs/>
          <w:spacing w:val="-1"/>
          <w:sz w:val="28"/>
          <w:szCs w:val="28"/>
        </w:rPr>
        <w:t>х</w:t>
      </w:r>
      <w:r w:rsidR="00C25E1B" w:rsidRPr="000D0D6C">
        <w:rPr>
          <w:rFonts w:ascii="Times New Roman" w:hAnsi="Times New Roman"/>
          <w:b/>
          <w:bCs/>
          <w:spacing w:val="-1"/>
          <w:sz w:val="28"/>
          <w:szCs w:val="28"/>
          <w:vertAlign w:val="subscript"/>
        </w:rPr>
        <w:t>3</w:t>
      </w:r>
      <w:r w:rsidR="00C25E1B" w:rsidRPr="00C25E1B">
        <w:rPr>
          <w:rFonts w:ascii="Times New Roman" w:hAnsi="Times New Roman"/>
          <w:b/>
          <w:bCs/>
          <w:spacing w:val="-1"/>
          <w:sz w:val="28"/>
          <w:szCs w:val="28"/>
        </w:rPr>
        <w:t xml:space="preserve"> = 0</w:t>
      </w:r>
      <w:r w:rsidR="00C25E1B" w:rsidRPr="00C25E1B">
        <w:rPr>
          <w:rFonts w:ascii="Times New Roman" w:hAnsi="Times New Roman"/>
          <w:bCs/>
          <w:spacing w:val="-1"/>
          <w:sz w:val="28"/>
          <w:szCs w:val="28"/>
        </w:rPr>
        <w:t xml:space="preserve">, если сердцебиения нет; </w:t>
      </w:r>
      <w:r w:rsidR="00C25E1B" w:rsidRPr="005E7696">
        <w:rPr>
          <w:rFonts w:ascii="Times New Roman" w:hAnsi="Times New Roman"/>
          <w:bCs/>
          <w:spacing w:val="-1"/>
          <w:sz w:val="28"/>
          <w:szCs w:val="28"/>
        </w:rPr>
        <w:t>х</w:t>
      </w:r>
      <w:r w:rsidR="00C25E1B" w:rsidRPr="000D0D6C">
        <w:rPr>
          <w:rFonts w:ascii="Times New Roman" w:hAnsi="Times New Roman"/>
          <w:b/>
          <w:bCs/>
          <w:spacing w:val="-1"/>
          <w:sz w:val="28"/>
          <w:szCs w:val="28"/>
          <w:vertAlign w:val="subscript"/>
        </w:rPr>
        <w:t>4</w:t>
      </w:r>
      <w:r w:rsidR="00C25E1B" w:rsidRPr="00C25E1B">
        <w:rPr>
          <w:rFonts w:ascii="Times New Roman" w:hAnsi="Times New Roman"/>
          <w:b/>
          <w:bCs/>
          <w:spacing w:val="-1"/>
          <w:sz w:val="28"/>
          <w:szCs w:val="28"/>
        </w:rPr>
        <w:t xml:space="preserve"> = 1</w:t>
      </w:r>
      <w:r w:rsidR="00C25E1B" w:rsidRPr="00C25E1B">
        <w:rPr>
          <w:rFonts w:ascii="Times New Roman" w:hAnsi="Times New Roman"/>
          <w:bCs/>
          <w:spacing w:val="-1"/>
          <w:sz w:val="28"/>
          <w:szCs w:val="28"/>
        </w:rPr>
        <w:t xml:space="preserve">, если присутствует дыхание, </w:t>
      </w:r>
      <w:r w:rsidR="00C25E1B" w:rsidRPr="00313572">
        <w:rPr>
          <w:rFonts w:ascii="Times New Roman" w:hAnsi="Times New Roman"/>
          <w:bCs/>
          <w:spacing w:val="-1"/>
          <w:sz w:val="28"/>
          <w:szCs w:val="28"/>
        </w:rPr>
        <w:t>х</w:t>
      </w:r>
      <w:r w:rsidR="00C25E1B" w:rsidRPr="000D0D6C">
        <w:rPr>
          <w:rFonts w:ascii="Times New Roman" w:hAnsi="Times New Roman"/>
          <w:b/>
          <w:bCs/>
          <w:spacing w:val="-1"/>
          <w:sz w:val="28"/>
          <w:szCs w:val="28"/>
          <w:vertAlign w:val="subscript"/>
        </w:rPr>
        <w:t>4</w:t>
      </w:r>
      <w:r w:rsidR="00C25E1B" w:rsidRPr="00C25E1B">
        <w:rPr>
          <w:rFonts w:ascii="Times New Roman" w:hAnsi="Times New Roman"/>
          <w:b/>
          <w:bCs/>
          <w:spacing w:val="-1"/>
          <w:sz w:val="28"/>
          <w:szCs w:val="28"/>
        </w:rPr>
        <w:t xml:space="preserve"> = 0</w:t>
      </w:r>
      <w:r w:rsidR="00C25E1B" w:rsidRPr="00C25E1B">
        <w:rPr>
          <w:rFonts w:ascii="Times New Roman" w:hAnsi="Times New Roman"/>
          <w:bCs/>
          <w:spacing w:val="-1"/>
          <w:sz w:val="28"/>
          <w:szCs w:val="28"/>
        </w:rPr>
        <w:t xml:space="preserve">, если дыхания нет; </w:t>
      </w:r>
      <w:r w:rsidR="00C25E1B" w:rsidRPr="00313572">
        <w:rPr>
          <w:rFonts w:ascii="Times New Roman" w:hAnsi="Times New Roman"/>
          <w:bCs/>
          <w:spacing w:val="-1"/>
          <w:sz w:val="28"/>
          <w:szCs w:val="28"/>
        </w:rPr>
        <w:t>х</w:t>
      </w:r>
      <w:r w:rsidR="00C25E1B" w:rsidRPr="000D0D6C">
        <w:rPr>
          <w:rFonts w:ascii="Times New Roman" w:hAnsi="Times New Roman"/>
          <w:b/>
          <w:bCs/>
          <w:spacing w:val="-1"/>
          <w:sz w:val="28"/>
          <w:szCs w:val="28"/>
          <w:vertAlign w:val="subscript"/>
        </w:rPr>
        <w:t>5</w:t>
      </w:r>
      <w:r w:rsidR="00C25E1B" w:rsidRPr="00C25E1B">
        <w:rPr>
          <w:rFonts w:ascii="Times New Roman" w:hAnsi="Times New Roman"/>
          <w:b/>
          <w:bCs/>
          <w:spacing w:val="-1"/>
          <w:sz w:val="28"/>
          <w:szCs w:val="28"/>
        </w:rPr>
        <w:t xml:space="preserve"> = 1</w:t>
      </w:r>
      <w:r w:rsidR="00C25E1B" w:rsidRPr="00C25E1B">
        <w:rPr>
          <w:rFonts w:ascii="Times New Roman" w:hAnsi="Times New Roman"/>
          <w:bCs/>
          <w:spacing w:val="-1"/>
          <w:sz w:val="28"/>
          <w:szCs w:val="28"/>
        </w:rPr>
        <w:t xml:space="preserve">, если присутствуют двигательные реакции, </w:t>
      </w:r>
      <w:r w:rsidR="00C25E1B" w:rsidRPr="00313572">
        <w:rPr>
          <w:rFonts w:ascii="Times New Roman" w:hAnsi="Times New Roman"/>
          <w:bCs/>
          <w:spacing w:val="-1"/>
          <w:sz w:val="28"/>
          <w:szCs w:val="28"/>
        </w:rPr>
        <w:t>х</w:t>
      </w:r>
      <w:r w:rsidR="00C25E1B" w:rsidRPr="000D0D6C">
        <w:rPr>
          <w:rFonts w:ascii="Times New Roman" w:hAnsi="Times New Roman"/>
          <w:b/>
          <w:bCs/>
          <w:spacing w:val="-1"/>
          <w:sz w:val="28"/>
          <w:szCs w:val="28"/>
          <w:vertAlign w:val="subscript"/>
        </w:rPr>
        <w:t>5</w:t>
      </w:r>
      <w:r w:rsidR="00C25E1B" w:rsidRPr="00C25E1B">
        <w:rPr>
          <w:rFonts w:ascii="Times New Roman" w:hAnsi="Times New Roman"/>
          <w:b/>
          <w:bCs/>
          <w:spacing w:val="-1"/>
          <w:sz w:val="28"/>
          <w:szCs w:val="28"/>
        </w:rPr>
        <w:t xml:space="preserve"> = 0</w:t>
      </w:r>
      <w:r w:rsidR="00C25E1B" w:rsidRPr="00C25E1B">
        <w:rPr>
          <w:rFonts w:ascii="Times New Roman" w:hAnsi="Times New Roman"/>
          <w:bCs/>
          <w:spacing w:val="-1"/>
          <w:sz w:val="28"/>
          <w:szCs w:val="28"/>
        </w:rPr>
        <w:t xml:space="preserve">, если двигательных реакций нет; </w:t>
      </w:r>
      <w:r w:rsidR="00C25E1B" w:rsidRPr="00313572">
        <w:rPr>
          <w:rFonts w:ascii="Times New Roman" w:hAnsi="Times New Roman"/>
          <w:bCs/>
          <w:spacing w:val="-1"/>
          <w:sz w:val="28"/>
          <w:szCs w:val="28"/>
        </w:rPr>
        <w:t>х</w:t>
      </w:r>
      <w:r w:rsidR="00C25E1B" w:rsidRPr="005E7696">
        <w:rPr>
          <w:rFonts w:ascii="Times New Roman" w:hAnsi="Times New Roman"/>
          <w:b/>
          <w:bCs/>
          <w:spacing w:val="-1"/>
          <w:sz w:val="28"/>
          <w:szCs w:val="28"/>
          <w:vertAlign w:val="subscript"/>
        </w:rPr>
        <w:t>6</w:t>
      </w:r>
      <w:r w:rsidR="00C25E1B" w:rsidRPr="00C25E1B">
        <w:rPr>
          <w:rFonts w:ascii="Times New Roman" w:hAnsi="Times New Roman"/>
          <w:b/>
          <w:bCs/>
          <w:spacing w:val="-1"/>
          <w:sz w:val="28"/>
          <w:szCs w:val="28"/>
        </w:rPr>
        <w:t xml:space="preserve"> </w:t>
      </w:r>
      <w:r w:rsidR="000D0D6C">
        <w:rPr>
          <w:rFonts w:ascii="Times New Roman" w:hAnsi="Times New Roman"/>
          <w:b/>
          <w:bCs/>
          <w:spacing w:val="-1"/>
          <w:sz w:val="28"/>
          <w:szCs w:val="28"/>
        </w:rPr>
        <w:sym w:font="Symbol" w:char="F0CE"/>
      </w:r>
      <w:r w:rsidR="00C25E1B" w:rsidRPr="00C25E1B">
        <w:rPr>
          <w:rFonts w:ascii="Times New Roman" w:hAnsi="Times New Roman"/>
          <w:b/>
          <w:bCs/>
          <w:spacing w:val="-1"/>
          <w:sz w:val="28"/>
          <w:szCs w:val="28"/>
        </w:rPr>
        <w:t xml:space="preserve"> </w:t>
      </w:r>
      <w:r w:rsidR="00C25E1B" w:rsidRPr="00C25E1B">
        <w:rPr>
          <w:rFonts w:ascii="Times New Roman" w:hAnsi="Times New Roman"/>
          <w:b/>
          <w:bCs/>
          <w:spacing w:val="-1"/>
          <w:sz w:val="28"/>
          <w:szCs w:val="28"/>
          <w:lang w:val="en-US"/>
        </w:rPr>
        <w:t>R</w:t>
      </w:r>
      <w:r w:rsidR="00C25E1B" w:rsidRPr="000D0D6C">
        <w:rPr>
          <w:rFonts w:ascii="Times New Roman" w:hAnsi="Times New Roman"/>
          <w:b/>
          <w:bCs/>
          <w:spacing w:val="-1"/>
          <w:sz w:val="28"/>
          <w:szCs w:val="28"/>
          <w:vertAlign w:val="superscript"/>
        </w:rPr>
        <w:t>1</w:t>
      </w:r>
      <w:r w:rsidR="00C25E1B" w:rsidRPr="00C25E1B">
        <w:rPr>
          <w:rFonts w:ascii="Times New Roman" w:hAnsi="Times New Roman"/>
          <w:bCs/>
          <w:spacing w:val="-1"/>
          <w:sz w:val="28"/>
          <w:szCs w:val="28"/>
        </w:rPr>
        <w:t xml:space="preserve">, </w:t>
      </w:r>
      <w:r w:rsidR="00C25E1B" w:rsidRPr="00313572">
        <w:rPr>
          <w:rFonts w:ascii="Times New Roman" w:hAnsi="Times New Roman"/>
          <w:bCs/>
          <w:spacing w:val="-1"/>
          <w:sz w:val="28"/>
          <w:szCs w:val="28"/>
        </w:rPr>
        <w:t>х</w:t>
      </w:r>
      <w:r w:rsidR="00C25E1B" w:rsidRPr="000D0D6C">
        <w:rPr>
          <w:rFonts w:ascii="Times New Roman" w:hAnsi="Times New Roman"/>
          <w:b/>
          <w:bCs/>
          <w:spacing w:val="-1"/>
          <w:sz w:val="28"/>
          <w:szCs w:val="28"/>
          <w:vertAlign w:val="subscript"/>
        </w:rPr>
        <w:t>6</w:t>
      </w:r>
      <w:r w:rsidR="00C25E1B" w:rsidRPr="00C25E1B">
        <w:rPr>
          <w:rFonts w:ascii="Times New Roman" w:hAnsi="Times New Roman"/>
          <w:b/>
          <w:bCs/>
          <w:spacing w:val="-1"/>
          <w:sz w:val="28"/>
          <w:szCs w:val="28"/>
        </w:rPr>
        <w:t xml:space="preserve"> </w:t>
      </w:r>
      <w:r w:rsidR="00C25E1B" w:rsidRPr="00C25E1B">
        <w:rPr>
          <w:rFonts w:ascii="Times New Roman" w:hAnsi="Times New Roman"/>
          <w:bCs/>
          <w:spacing w:val="-1"/>
          <w:sz w:val="28"/>
          <w:szCs w:val="28"/>
        </w:rPr>
        <w:t>- длина тела в сантиметрах;</w:t>
      </w:r>
      <w:r w:rsidR="00CA3E65">
        <w:rPr>
          <w:rFonts w:ascii="Times New Roman" w:hAnsi="Times New Roman"/>
          <w:bCs/>
          <w:spacing w:val="-1"/>
          <w:sz w:val="28"/>
          <w:szCs w:val="28"/>
        </w:rPr>
        <w:t xml:space="preserve">         </w:t>
      </w:r>
      <w:r w:rsidR="00C25E1B" w:rsidRPr="00C25E1B">
        <w:rPr>
          <w:rFonts w:ascii="Times New Roman" w:hAnsi="Times New Roman"/>
          <w:bCs/>
          <w:spacing w:val="-1"/>
          <w:sz w:val="28"/>
          <w:szCs w:val="28"/>
        </w:rPr>
        <w:t xml:space="preserve"> </w:t>
      </w:r>
      <w:r w:rsidR="00C25E1B" w:rsidRPr="00313572">
        <w:rPr>
          <w:rFonts w:ascii="Times New Roman" w:hAnsi="Times New Roman"/>
          <w:bCs/>
          <w:spacing w:val="-1"/>
          <w:sz w:val="28"/>
          <w:szCs w:val="28"/>
        </w:rPr>
        <w:t>х</w:t>
      </w:r>
      <w:r w:rsidR="00C25E1B" w:rsidRPr="000D0D6C">
        <w:rPr>
          <w:rFonts w:ascii="Times New Roman" w:hAnsi="Times New Roman"/>
          <w:b/>
          <w:bCs/>
          <w:spacing w:val="-1"/>
          <w:sz w:val="28"/>
          <w:szCs w:val="28"/>
          <w:vertAlign w:val="subscript"/>
        </w:rPr>
        <w:t>7</w:t>
      </w:r>
      <w:r w:rsidR="00C25E1B" w:rsidRPr="00C25E1B">
        <w:rPr>
          <w:rFonts w:ascii="Times New Roman" w:hAnsi="Times New Roman"/>
          <w:bCs/>
          <w:spacing w:val="-1"/>
          <w:sz w:val="28"/>
          <w:szCs w:val="28"/>
        </w:rPr>
        <w:t xml:space="preserve"> -целое, </w:t>
      </w:r>
      <w:r w:rsidR="00C25E1B" w:rsidRPr="00313572">
        <w:rPr>
          <w:rFonts w:ascii="Times New Roman" w:hAnsi="Times New Roman"/>
          <w:bCs/>
          <w:spacing w:val="-1"/>
          <w:sz w:val="28"/>
          <w:szCs w:val="28"/>
        </w:rPr>
        <w:t>х</w:t>
      </w:r>
      <w:r w:rsidR="00C25E1B" w:rsidRPr="000D0D6C">
        <w:rPr>
          <w:rFonts w:ascii="Times New Roman" w:hAnsi="Times New Roman"/>
          <w:b/>
          <w:bCs/>
          <w:spacing w:val="-1"/>
          <w:sz w:val="28"/>
          <w:szCs w:val="28"/>
          <w:vertAlign w:val="subscript"/>
        </w:rPr>
        <w:t>7</w:t>
      </w:r>
      <w:r w:rsidR="00C25E1B" w:rsidRPr="00C25E1B">
        <w:rPr>
          <w:rFonts w:ascii="Times New Roman" w:hAnsi="Times New Roman"/>
          <w:b/>
          <w:bCs/>
          <w:spacing w:val="-1"/>
          <w:sz w:val="28"/>
          <w:szCs w:val="28"/>
        </w:rPr>
        <w:t xml:space="preserve"> </w:t>
      </w:r>
      <w:r w:rsidR="00F52525">
        <w:rPr>
          <w:rFonts w:ascii="Times New Roman" w:hAnsi="Times New Roman"/>
          <w:b/>
          <w:bCs/>
          <w:spacing w:val="-1"/>
          <w:sz w:val="28"/>
          <w:szCs w:val="28"/>
        </w:rPr>
        <w:sym w:font="Symbol" w:char="F0CE"/>
      </w:r>
      <w:r w:rsidR="00C25E1B" w:rsidRPr="00C25E1B">
        <w:rPr>
          <w:rFonts w:ascii="Times New Roman" w:hAnsi="Times New Roman"/>
          <w:b/>
          <w:bCs/>
          <w:spacing w:val="-1"/>
          <w:sz w:val="28"/>
          <w:szCs w:val="28"/>
        </w:rPr>
        <w:t xml:space="preserve"> [12; 43],</w:t>
      </w:r>
      <w:r w:rsidR="00C25E1B" w:rsidRPr="00C25E1B">
        <w:rPr>
          <w:rFonts w:ascii="Times New Roman" w:hAnsi="Times New Roman"/>
          <w:bCs/>
          <w:spacing w:val="-1"/>
          <w:sz w:val="28"/>
          <w:szCs w:val="28"/>
        </w:rPr>
        <w:t xml:space="preserve"> х</w:t>
      </w:r>
      <w:r w:rsidR="00C25E1B" w:rsidRPr="005E7696">
        <w:rPr>
          <w:rFonts w:ascii="Times New Roman" w:hAnsi="Times New Roman"/>
          <w:b/>
          <w:bCs/>
          <w:spacing w:val="-1"/>
          <w:sz w:val="28"/>
          <w:szCs w:val="28"/>
          <w:vertAlign w:val="subscript"/>
        </w:rPr>
        <w:t>7</w:t>
      </w:r>
      <w:r w:rsidR="00C25E1B" w:rsidRPr="00C25E1B">
        <w:rPr>
          <w:rFonts w:ascii="Times New Roman" w:hAnsi="Times New Roman"/>
          <w:bCs/>
          <w:spacing w:val="-1"/>
          <w:sz w:val="28"/>
          <w:szCs w:val="28"/>
        </w:rPr>
        <w:t xml:space="preserve"> - срок беременности в неделях. </w:t>
      </w:r>
    </w:p>
    <w:p w:rsidR="00C25E1B" w:rsidRPr="00DB11FD" w:rsidRDefault="00C25E1B" w:rsidP="007725F9">
      <w:pPr>
        <w:shd w:val="clear" w:color="auto" w:fill="FFFFFF"/>
        <w:spacing w:after="120" w:line="240" w:lineRule="auto"/>
        <w:ind w:firstLine="709"/>
        <w:jc w:val="both"/>
        <w:rPr>
          <w:rFonts w:ascii="Times New Roman" w:hAnsi="Times New Roman"/>
          <w:bCs/>
          <w:spacing w:val="-1"/>
          <w:sz w:val="28"/>
          <w:szCs w:val="28"/>
        </w:rPr>
      </w:pPr>
      <w:r w:rsidRPr="00C25E1B">
        <w:rPr>
          <w:rFonts w:ascii="Times New Roman" w:hAnsi="Times New Roman"/>
          <w:bCs/>
          <w:spacing w:val="-1"/>
          <w:sz w:val="28"/>
          <w:szCs w:val="28"/>
        </w:rPr>
        <w:lastRenderedPageBreak/>
        <w:t xml:space="preserve">Определим </w:t>
      </w:r>
      <w:r w:rsidRPr="000767FE">
        <w:rPr>
          <w:rFonts w:ascii="Times New Roman" w:hAnsi="Times New Roman"/>
          <w:b/>
          <w:bCs/>
          <w:spacing w:val="-1"/>
          <w:sz w:val="28"/>
          <w:szCs w:val="28"/>
          <w:lang w:val="en-US"/>
        </w:rPr>
        <w:t>f</w:t>
      </w:r>
      <w:r w:rsidRPr="000767FE">
        <w:rPr>
          <w:rFonts w:ascii="Times New Roman" w:hAnsi="Times New Roman"/>
          <w:b/>
          <w:bCs/>
          <w:spacing w:val="-1"/>
          <w:sz w:val="28"/>
          <w:szCs w:val="28"/>
          <w:vertAlign w:val="subscript"/>
        </w:rPr>
        <w:t>1</w:t>
      </w:r>
      <w:r w:rsidRPr="00C25E1B">
        <w:rPr>
          <w:rFonts w:ascii="Times New Roman" w:hAnsi="Times New Roman"/>
          <w:bCs/>
          <w:spacing w:val="-1"/>
          <w:sz w:val="28"/>
          <w:szCs w:val="28"/>
        </w:rPr>
        <w:t xml:space="preserve"> следующим образом:</w:t>
      </w:r>
    </w:p>
    <w:p w:rsidR="00C25E1B" w:rsidRPr="00230874" w:rsidRDefault="0097212C" w:rsidP="007725F9">
      <w:pPr>
        <w:shd w:val="clear" w:color="auto" w:fill="FFFFFF"/>
        <w:spacing w:after="120" w:line="240" w:lineRule="auto"/>
        <w:ind w:firstLine="709"/>
        <w:jc w:val="both"/>
        <w:rPr>
          <w:rFonts w:ascii="Arial" w:hAnsi="Arial" w:cs="Arial"/>
          <w:bCs/>
          <w:spacing w:val="-1"/>
          <w:sz w:val="26"/>
          <w:szCs w:val="26"/>
        </w:rPr>
      </w:pPr>
      <w:r w:rsidRPr="0097212C">
        <w:rPr>
          <w:rFonts w:ascii="Times New Roman" w:hAnsi="Times New Roman"/>
          <w:bCs/>
          <w:noProof/>
          <w:spacing w:val="-1"/>
          <w:sz w:val="26"/>
          <w:szCs w:val="26"/>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97" type="#_x0000_t87" style="position:absolute;left:0;text-align:left;margin-left:26.55pt;margin-top:2.05pt;width:9pt;height:72.4pt;z-index:251659776"/>
        </w:pict>
      </w:r>
      <w:r w:rsidR="000767FE" w:rsidRPr="00230874">
        <w:rPr>
          <w:rFonts w:ascii="Times New Roman" w:hAnsi="Times New Roman"/>
          <w:b/>
          <w:bCs/>
          <w:spacing w:val="-1"/>
          <w:sz w:val="26"/>
          <w:szCs w:val="26"/>
        </w:rPr>
        <w:t xml:space="preserve"> </w:t>
      </w:r>
      <w:r w:rsidR="00313572" w:rsidRPr="00230874">
        <w:rPr>
          <w:rFonts w:ascii="Times New Roman" w:hAnsi="Times New Roman"/>
          <w:b/>
          <w:bCs/>
          <w:spacing w:val="-1"/>
          <w:sz w:val="26"/>
          <w:szCs w:val="26"/>
        </w:rPr>
        <w:t xml:space="preserve"> </w:t>
      </w:r>
      <w:r w:rsidR="003B79F2">
        <w:rPr>
          <w:rFonts w:ascii="Times New Roman" w:hAnsi="Times New Roman"/>
          <w:b/>
          <w:bCs/>
          <w:spacing w:val="-1"/>
          <w:sz w:val="26"/>
          <w:szCs w:val="26"/>
        </w:rPr>
        <w:t xml:space="preserve"> </w:t>
      </w:r>
      <w:r w:rsidR="00C25E1B" w:rsidRPr="00230874">
        <w:rPr>
          <w:rFonts w:ascii="Arial" w:hAnsi="Arial" w:cs="Arial"/>
          <w:b/>
          <w:bCs/>
          <w:spacing w:val="-1"/>
          <w:sz w:val="26"/>
          <w:szCs w:val="26"/>
        </w:rPr>
        <w:t xml:space="preserve">0, </w:t>
      </w:r>
      <w:r w:rsidR="00313572" w:rsidRPr="00230874">
        <w:rPr>
          <w:rFonts w:ascii="Arial" w:hAnsi="Arial" w:cs="Arial"/>
          <w:b/>
          <w:bCs/>
          <w:spacing w:val="-1"/>
          <w:sz w:val="26"/>
          <w:szCs w:val="26"/>
        </w:rPr>
        <w:t xml:space="preserve">        </w:t>
      </w:r>
      <w:r w:rsidR="00C25E1B" w:rsidRPr="00230874">
        <w:rPr>
          <w:rFonts w:ascii="Times New Roman" w:hAnsi="Times New Roman"/>
          <w:b/>
          <w:bCs/>
          <w:i/>
          <w:spacing w:val="-1"/>
          <w:sz w:val="26"/>
          <w:szCs w:val="26"/>
        </w:rPr>
        <w:t>если</w:t>
      </w:r>
      <w:r w:rsidR="00C25E1B" w:rsidRPr="00230874">
        <w:rPr>
          <w:rFonts w:ascii="Arial" w:hAnsi="Arial" w:cs="Arial"/>
          <w:b/>
          <w:bCs/>
          <w:spacing w:val="-1"/>
          <w:sz w:val="26"/>
          <w:szCs w:val="26"/>
        </w:rPr>
        <w:t xml:space="preserve"> (</w:t>
      </w:r>
      <w:r w:rsidR="00C25E1B" w:rsidRPr="00230874">
        <w:rPr>
          <w:rFonts w:ascii="Arial" w:hAnsi="Arial" w:cs="Arial"/>
          <w:bCs/>
          <w:iCs/>
          <w:spacing w:val="-1"/>
          <w:sz w:val="26"/>
          <w:szCs w:val="26"/>
        </w:rPr>
        <w:t>х</w:t>
      </w:r>
      <w:r w:rsidR="00C25E1B" w:rsidRPr="00230874">
        <w:rPr>
          <w:rFonts w:ascii="Arial" w:hAnsi="Arial" w:cs="Arial"/>
          <w:b/>
          <w:bCs/>
          <w:iCs/>
          <w:spacing w:val="-1"/>
          <w:sz w:val="26"/>
          <w:szCs w:val="26"/>
          <w:vertAlign w:val="subscript"/>
        </w:rPr>
        <w:t>2</w:t>
      </w:r>
      <w:r w:rsidR="00C25E1B" w:rsidRPr="00230874">
        <w:rPr>
          <w:rFonts w:ascii="Arial" w:hAnsi="Arial" w:cs="Arial"/>
          <w:b/>
          <w:bCs/>
          <w:iCs/>
          <w:spacing w:val="-1"/>
          <w:sz w:val="26"/>
          <w:szCs w:val="26"/>
        </w:rPr>
        <w:t xml:space="preserve"> &lt; </w:t>
      </w:r>
      <w:r w:rsidR="00C25E1B" w:rsidRPr="00230874">
        <w:rPr>
          <w:rFonts w:ascii="Arial" w:hAnsi="Arial" w:cs="Arial"/>
          <w:b/>
          <w:bCs/>
          <w:spacing w:val="-1"/>
          <w:sz w:val="26"/>
          <w:szCs w:val="26"/>
        </w:rPr>
        <w:t xml:space="preserve">1000) </w:t>
      </w:r>
      <w:r w:rsidR="00C25E1B" w:rsidRPr="00230874">
        <w:rPr>
          <w:rFonts w:ascii="Arial" w:hAnsi="Arial" w:cs="Arial"/>
          <w:bCs/>
          <w:spacing w:val="-1"/>
          <w:sz w:val="26"/>
          <w:szCs w:val="26"/>
          <w:lang w:val="en-US"/>
        </w:rPr>
        <w:t>v</w:t>
      </w:r>
      <w:r w:rsidR="00C25E1B" w:rsidRPr="00230874">
        <w:rPr>
          <w:rFonts w:ascii="Arial" w:hAnsi="Arial" w:cs="Arial"/>
          <w:b/>
          <w:bCs/>
          <w:spacing w:val="-1"/>
          <w:sz w:val="26"/>
          <w:szCs w:val="26"/>
        </w:rPr>
        <w:t xml:space="preserve"> </w:t>
      </w:r>
      <m:oMath>
        <m:bar>
          <m:barPr>
            <m:pos m:val="top"/>
            <m:ctrlPr>
              <w:rPr>
                <w:rFonts w:ascii="Cambria Math" w:hAnsi="Cambria Math" w:cs="Arial"/>
                <w:b/>
                <w:bCs/>
                <w:i/>
                <w:iCs/>
                <w:spacing w:val="-1"/>
                <w:sz w:val="26"/>
                <w:szCs w:val="26"/>
                <w:lang w:val="en-US"/>
              </w:rPr>
            </m:ctrlPr>
          </m:barPr>
          <m:e>
            <m:r>
              <m:rPr>
                <m:sty m:val="p"/>
              </m:rPr>
              <w:rPr>
                <w:rFonts w:ascii="Cambria Math" w:hAnsi="Cambria Math" w:cs="Arial"/>
                <w:spacing w:val="-1"/>
                <w:sz w:val="26"/>
                <w:szCs w:val="26"/>
                <w:lang w:val="en-US"/>
              </w:rPr>
              <m:t>x</m:t>
            </m:r>
          </m:e>
        </m:bar>
      </m:oMath>
      <w:r w:rsidR="00C25E1B" w:rsidRPr="00230874">
        <w:rPr>
          <w:rFonts w:ascii="Arial" w:hAnsi="Arial" w:cs="Arial"/>
          <w:b/>
          <w:bCs/>
          <w:iCs/>
          <w:spacing w:val="-1"/>
          <w:sz w:val="26"/>
          <w:szCs w:val="26"/>
          <w:vertAlign w:val="subscript"/>
        </w:rPr>
        <w:t>3</w:t>
      </w:r>
      <w:r w:rsidR="00C25E1B" w:rsidRPr="00230874">
        <w:rPr>
          <w:rFonts w:ascii="Arial" w:hAnsi="Arial" w:cs="Arial"/>
          <w:b/>
          <w:bCs/>
          <w:iCs/>
          <w:spacing w:val="-1"/>
          <w:sz w:val="26"/>
          <w:szCs w:val="26"/>
        </w:rPr>
        <w:t xml:space="preserve"> </w:t>
      </w:r>
      <w:r w:rsidR="00C25E1B" w:rsidRPr="00230874">
        <w:rPr>
          <w:rFonts w:ascii="Arial" w:hAnsi="Arial" w:cs="Arial"/>
          <w:bCs/>
          <w:spacing w:val="-1"/>
          <w:sz w:val="26"/>
          <w:szCs w:val="26"/>
          <w:lang w:val="en-US"/>
        </w:rPr>
        <w:t>v</w:t>
      </w:r>
      <w:r w:rsidR="00C25E1B" w:rsidRPr="00230874">
        <w:rPr>
          <w:rFonts w:ascii="Arial" w:hAnsi="Arial" w:cs="Arial"/>
          <w:b/>
          <w:bCs/>
          <w:spacing w:val="-1"/>
          <w:sz w:val="26"/>
          <w:szCs w:val="26"/>
        </w:rPr>
        <w:t xml:space="preserve"> </w:t>
      </w:r>
      <m:oMath>
        <m:bar>
          <m:barPr>
            <m:pos m:val="top"/>
            <m:ctrlPr>
              <w:rPr>
                <w:rFonts w:ascii="Cambria Math" w:hAnsi="Cambria Math" w:cs="Arial"/>
                <w:b/>
                <w:bCs/>
                <w:iCs/>
                <w:spacing w:val="-1"/>
                <w:sz w:val="26"/>
                <w:szCs w:val="26"/>
              </w:rPr>
            </m:ctrlPr>
          </m:barPr>
          <m:e>
            <m:r>
              <m:rPr>
                <m:sty m:val="b"/>
              </m:rPr>
              <w:rPr>
                <w:rFonts w:ascii="Cambria Math" w:hAnsi="Cambria Math" w:cs="Arial"/>
                <w:spacing w:val="-1"/>
                <w:sz w:val="26"/>
                <w:szCs w:val="26"/>
              </w:rPr>
              <m:t>х</m:t>
            </m:r>
          </m:e>
        </m:bar>
      </m:oMath>
      <w:r w:rsidR="00C25E1B" w:rsidRPr="00230874">
        <w:rPr>
          <w:rFonts w:ascii="Arial" w:hAnsi="Arial" w:cs="Arial"/>
          <w:b/>
          <w:bCs/>
          <w:iCs/>
          <w:spacing w:val="-1"/>
          <w:sz w:val="26"/>
          <w:szCs w:val="26"/>
          <w:vertAlign w:val="subscript"/>
        </w:rPr>
        <w:t>4</w:t>
      </w:r>
      <w:r w:rsidR="00C25E1B" w:rsidRPr="00230874">
        <w:rPr>
          <w:rFonts w:ascii="Arial" w:hAnsi="Arial" w:cs="Arial"/>
          <w:b/>
          <w:bCs/>
          <w:iCs/>
          <w:spacing w:val="-1"/>
          <w:sz w:val="26"/>
          <w:szCs w:val="26"/>
        </w:rPr>
        <w:t xml:space="preserve"> </w:t>
      </w:r>
      <w:r w:rsidR="00C25E1B" w:rsidRPr="00230874">
        <w:rPr>
          <w:rFonts w:ascii="Arial" w:hAnsi="Arial" w:cs="Arial"/>
          <w:bCs/>
          <w:spacing w:val="-1"/>
          <w:sz w:val="26"/>
          <w:szCs w:val="26"/>
          <w:lang w:val="en-US"/>
        </w:rPr>
        <w:t>v</w:t>
      </w:r>
      <w:r w:rsidR="00C25E1B" w:rsidRPr="00230874">
        <w:rPr>
          <w:rFonts w:ascii="Arial" w:hAnsi="Arial" w:cs="Arial"/>
          <w:b/>
          <w:bCs/>
          <w:spacing w:val="-1"/>
          <w:sz w:val="26"/>
          <w:szCs w:val="26"/>
        </w:rPr>
        <w:t xml:space="preserve"> </w:t>
      </w:r>
      <m:oMath>
        <m:bar>
          <m:barPr>
            <m:pos m:val="top"/>
            <m:ctrlPr>
              <w:rPr>
                <w:rFonts w:ascii="Cambria Math" w:hAnsi="Cambria Math" w:cs="Arial"/>
                <w:b/>
                <w:bCs/>
                <w:i/>
                <w:iCs/>
                <w:spacing w:val="-1"/>
                <w:sz w:val="26"/>
                <w:szCs w:val="26"/>
              </w:rPr>
            </m:ctrlPr>
          </m:barPr>
          <m:e>
            <m:r>
              <m:rPr>
                <m:sty m:val="bi"/>
              </m:rPr>
              <w:rPr>
                <w:rFonts w:ascii="Cambria Math" w:hAnsi="Cambria Math" w:cs="Arial"/>
                <w:spacing w:val="-1"/>
                <w:sz w:val="26"/>
                <w:szCs w:val="26"/>
              </w:rPr>
              <m:t>х</m:t>
            </m:r>
          </m:e>
        </m:bar>
      </m:oMath>
      <w:r w:rsidR="00C25E1B" w:rsidRPr="00230874">
        <w:rPr>
          <w:rFonts w:ascii="Arial" w:hAnsi="Arial" w:cs="Arial"/>
          <w:b/>
          <w:bCs/>
          <w:iCs/>
          <w:spacing w:val="-1"/>
          <w:sz w:val="26"/>
          <w:szCs w:val="26"/>
          <w:vertAlign w:val="subscript"/>
        </w:rPr>
        <w:t>5</w:t>
      </w:r>
      <w:r w:rsidR="00C25E1B" w:rsidRPr="00230874">
        <w:rPr>
          <w:rFonts w:ascii="Arial" w:hAnsi="Arial" w:cs="Arial"/>
          <w:b/>
          <w:bCs/>
          <w:iCs/>
          <w:spacing w:val="-1"/>
          <w:sz w:val="26"/>
          <w:szCs w:val="26"/>
        </w:rPr>
        <w:t xml:space="preserve"> </w:t>
      </w:r>
      <w:r w:rsidR="00C25E1B" w:rsidRPr="00230874">
        <w:rPr>
          <w:rFonts w:ascii="Arial" w:hAnsi="Arial" w:cs="Arial"/>
          <w:bCs/>
          <w:spacing w:val="-1"/>
          <w:sz w:val="26"/>
          <w:szCs w:val="26"/>
          <w:lang w:val="en-US"/>
        </w:rPr>
        <w:t>v</w:t>
      </w:r>
      <w:r w:rsidR="00C25E1B" w:rsidRPr="00230874">
        <w:rPr>
          <w:rFonts w:ascii="Arial" w:hAnsi="Arial" w:cs="Arial"/>
          <w:b/>
          <w:bCs/>
          <w:spacing w:val="-1"/>
          <w:sz w:val="26"/>
          <w:szCs w:val="26"/>
        </w:rPr>
        <w:t xml:space="preserve"> (</w:t>
      </w:r>
      <w:r w:rsidR="00C25E1B" w:rsidRPr="00230874">
        <w:rPr>
          <w:rFonts w:ascii="Arial" w:hAnsi="Arial" w:cs="Arial"/>
          <w:bCs/>
          <w:spacing w:val="-1"/>
          <w:sz w:val="26"/>
          <w:szCs w:val="26"/>
          <w:lang w:val="en-US"/>
        </w:rPr>
        <w:t>x</w:t>
      </w:r>
      <w:r w:rsidR="00C25E1B" w:rsidRPr="00230874">
        <w:rPr>
          <w:rFonts w:ascii="Arial" w:hAnsi="Arial" w:cs="Arial"/>
          <w:b/>
          <w:bCs/>
          <w:spacing w:val="-1"/>
          <w:sz w:val="26"/>
          <w:szCs w:val="26"/>
          <w:vertAlign w:val="subscript"/>
        </w:rPr>
        <w:t>6</w:t>
      </w:r>
      <w:r w:rsidR="00C25E1B" w:rsidRPr="00230874">
        <w:rPr>
          <w:rFonts w:ascii="Arial" w:hAnsi="Arial" w:cs="Arial"/>
          <w:b/>
          <w:bCs/>
          <w:spacing w:val="-1"/>
          <w:sz w:val="26"/>
          <w:szCs w:val="26"/>
        </w:rPr>
        <w:t xml:space="preserve"> &lt; 35) </w:t>
      </w:r>
      <w:r w:rsidR="00C25E1B" w:rsidRPr="00230874">
        <w:rPr>
          <w:rFonts w:ascii="Arial" w:hAnsi="Arial" w:cs="Arial"/>
          <w:bCs/>
          <w:spacing w:val="-1"/>
          <w:sz w:val="26"/>
          <w:szCs w:val="26"/>
          <w:lang w:val="en-US"/>
        </w:rPr>
        <w:t>v</w:t>
      </w:r>
      <w:r w:rsidR="00C25E1B" w:rsidRPr="00230874">
        <w:rPr>
          <w:rFonts w:ascii="Arial" w:hAnsi="Arial" w:cs="Arial"/>
          <w:b/>
          <w:bCs/>
          <w:spacing w:val="-1"/>
          <w:sz w:val="26"/>
          <w:szCs w:val="26"/>
        </w:rPr>
        <w:t xml:space="preserve"> (</w:t>
      </w:r>
      <w:r w:rsidR="00C25E1B" w:rsidRPr="00230874">
        <w:rPr>
          <w:rFonts w:ascii="Arial" w:hAnsi="Arial" w:cs="Arial"/>
          <w:bCs/>
          <w:spacing w:val="-1"/>
          <w:sz w:val="26"/>
          <w:szCs w:val="26"/>
          <w:lang w:val="en-US"/>
        </w:rPr>
        <w:t>x</w:t>
      </w:r>
      <w:r w:rsidR="00C25E1B" w:rsidRPr="00230874">
        <w:rPr>
          <w:rFonts w:ascii="Arial" w:hAnsi="Arial" w:cs="Arial"/>
          <w:b/>
          <w:bCs/>
          <w:spacing w:val="-1"/>
          <w:sz w:val="26"/>
          <w:szCs w:val="26"/>
          <w:vertAlign w:val="subscript"/>
        </w:rPr>
        <w:t>7</w:t>
      </w:r>
      <w:r w:rsidR="00C25E1B" w:rsidRPr="00230874">
        <w:rPr>
          <w:rFonts w:ascii="Arial" w:hAnsi="Arial" w:cs="Arial"/>
          <w:b/>
          <w:bCs/>
          <w:spacing w:val="-1"/>
          <w:sz w:val="26"/>
          <w:szCs w:val="26"/>
        </w:rPr>
        <w:t xml:space="preserve"> &lt; 28),</w:t>
      </w:r>
    </w:p>
    <w:p w:rsidR="00C25E1B" w:rsidRPr="00230874" w:rsidRDefault="005E7696" w:rsidP="00162B3C">
      <w:pPr>
        <w:shd w:val="clear" w:color="auto" w:fill="FFFFFF"/>
        <w:spacing w:after="120" w:line="240" w:lineRule="auto"/>
        <w:jc w:val="both"/>
        <w:rPr>
          <w:rFonts w:ascii="Arial" w:hAnsi="Arial" w:cs="Arial"/>
          <w:bCs/>
          <w:spacing w:val="-1"/>
          <w:sz w:val="26"/>
          <w:szCs w:val="26"/>
        </w:rPr>
      </w:pPr>
      <w:r w:rsidRPr="00230874">
        <w:rPr>
          <w:rFonts w:ascii="Times New Roman" w:hAnsi="Times New Roman"/>
          <w:b/>
          <w:bCs/>
          <w:i/>
          <w:iCs/>
          <w:spacing w:val="-2"/>
          <w:sz w:val="26"/>
          <w:szCs w:val="26"/>
          <w:lang w:val="en-US"/>
        </w:rPr>
        <w:t>f</w:t>
      </w:r>
      <w:r w:rsidR="000767FE" w:rsidRPr="00230874">
        <w:rPr>
          <w:rFonts w:ascii="Arial" w:hAnsi="Arial" w:cs="Arial"/>
          <w:b/>
          <w:bCs/>
          <w:i/>
          <w:spacing w:val="-1"/>
          <w:sz w:val="26"/>
          <w:szCs w:val="26"/>
          <w:vertAlign w:val="subscript"/>
        </w:rPr>
        <w:t xml:space="preserve"> 1</w:t>
      </w:r>
      <w:r w:rsidR="000767FE" w:rsidRPr="00230874">
        <w:rPr>
          <w:rFonts w:ascii="Arial" w:hAnsi="Arial" w:cs="Arial"/>
          <w:b/>
          <w:bCs/>
          <w:spacing w:val="-1"/>
          <w:sz w:val="26"/>
          <w:szCs w:val="26"/>
          <w:vertAlign w:val="subscript"/>
        </w:rPr>
        <w:t xml:space="preserve"> =</w:t>
      </w:r>
      <w:r w:rsidR="000767FE" w:rsidRPr="00230874">
        <w:rPr>
          <w:rFonts w:ascii="Arial" w:hAnsi="Arial" w:cs="Arial"/>
          <w:bCs/>
          <w:spacing w:val="-1"/>
          <w:sz w:val="26"/>
          <w:szCs w:val="26"/>
        </w:rPr>
        <w:t xml:space="preserve">  </w:t>
      </w:r>
      <w:r w:rsidR="000767FE" w:rsidRPr="00230874">
        <w:rPr>
          <w:rFonts w:ascii="Arial" w:hAnsi="Arial" w:cs="Arial"/>
          <w:b/>
          <w:bCs/>
          <w:spacing w:val="-1"/>
          <w:sz w:val="26"/>
          <w:szCs w:val="26"/>
        </w:rPr>
        <w:t xml:space="preserve">  </w:t>
      </w:r>
      <w:r w:rsidR="00162B3C" w:rsidRPr="00230874">
        <w:rPr>
          <w:rFonts w:ascii="Arial" w:hAnsi="Arial" w:cs="Arial"/>
          <w:b/>
          <w:bCs/>
          <w:spacing w:val="-1"/>
          <w:sz w:val="26"/>
          <w:szCs w:val="26"/>
        </w:rPr>
        <w:t xml:space="preserve">   </w:t>
      </w:r>
      <w:r w:rsidR="00C25E1B" w:rsidRPr="00230874">
        <w:rPr>
          <w:rFonts w:ascii="Arial" w:hAnsi="Arial" w:cs="Arial"/>
          <w:b/>
          <w:bCs/>
          <w:spacing w:val="-1"/>
          <w:sz w:val="26"/>
          <w:szCs w:val="26"/>
        </w:rPr>
        <w:t xml:space="preserve">0 - 6, </w:t>
      </w:r>
      <w:r w:rsidR="00313572" w:rsidRPr="00230874">
        <w:rPr>
          <w:rFonts w:ascii="Arial" w:hAnsi="Arial" w:cs="Arial"/>
          <w:b/>
          <w:bCs/>
          <w:spacing w:val="-1"/>
          <w:sz w:val="26"/>
          <w:szCs w:val="26"/>
        </w:rPr>
        <w:t xml:space="preserve">   </w:t>
      </w:r>
      <w:r w:rsidR="00C25E1B" w:rsidRPr="00230874">
        <w:rPr>
          <w:rFonts w:ascii="Times New Roman" w:hAnsi="Times New Roman"/>
          <w:b/>
          <w:bCs/>
          <w:i/>
          <w:spacing w:val="-1"/>
          <w:sz w:val="26"/>
          <w:szCs w:val="26"/>
        </w:rPr>
        <w:t>если</w:t>
      </w:r>
      <w:r w:rsidR="00C25E1B" w:rsidRPr="00230874">
        <w:rPr>
          <w:rFonts w:ascii="Arial" w:hAnsi="Arial" w:cs="Arial"/>
          <w:b/>
          <w:bCs/>
          <w:spacing w:val="-1"/>
          <w:sz w:val="26"/>
          <w:szCs w:val="26"/>
        </w:rPr>
        <w:t xml:space="preserve"> (0 </w:t>
      </w:r>
      <w:r w:rsidR="005167F6" w:rsidRPr="00230874">
        <w:rPr>
          <w:rFonts w:ascii="Arial" w:hAnsi="Arial" w:cs="Arial"/>
          <w:bCs/>
          <w:spacing w:val="-1"/>
          <w:sz w:val="26"/>
          <w:szCs w:val="26"/>
        </w:rPr>
        <w:t>≤</w:t>
      </w:r>
      <w:r w:rsidR="00C25E1B" w:rsidRPr="00230874">
        <w:rPr>
          <w:rFonts w:ascii="Arial" w:hAnsi="Arial" w:cs="Arial"/>
          <w:b/>
          <w:bCs/>
          <w:spacing w:val="-1"/>
          <w:sz w:val="26"/>
          <w:szCs w:val="26"/>
        </w:rPr>
        <w:t xml:space="preserve"> </w:t>
      </w:r>
      <w:r w:rsidR="00C25E1B" w:rsidRPr="00230874">
        <w:rPr>
          <w:rFonts w:ascii="Arial" w:hAnsi="Arial" w:cs="Arial"/>
          <w:bCs/>
          <w:spacing w:val="-1"/>
          <w:sz w:val="26"/>
          <w:szCs w:val="26"/>
        </w:rPr>
        <w:t>х</w:t>
      </w:r>
      <w:r w:rsidR="00C25E1B" w:rsidRPr="00230874">
        <w:rPr>
          <w:rFonts w:ascii="Arial" w:hAnsi="Arial" w:cs="Arial"/>
          <w:b/>
          <w:bCs/>
          <w:spacing w:val="-1"/>
          <w:sz w:val="26"/>
          <w:szCs w:val="26"/>
          <w:vertAlign w:val="subscript"/>
        </w:rPr>
        <w:t>1</w:t>
      </w:r>
      <w:r w:rsidR="00C25E1B" w:rsidRPr="00230874">
        <w:rPr>
          <w:rFonts w:ascii="Arial" w:hAnsi="Arial" w:cs="Arial"/>
          <w:b/>
          <w:bCs/>
          <w:spacing w:val="-1"/>
          <w:sz w:val="26"/>
          <w:szCs w:val="26"/>
        </w:rPr>
        <w:t xml:space="preserve"> </w:t>
      </w:r>
      <w:r w:rsidR="005167F6" w:rsidRPr="00230874">
        <w:rPr>
          <w:rFonts w:ascii="Arial" w:hAnsi="Arial" w:cs="Arial"/>
          <w:bCs/>
          <w:spacing w:val="-1"/>
          <w:sz w:val="26"/>
          <w:szCs w:val="26"/>
        </w:rPr>
        <w:t xml:space="preserve">≤ </w:t>
      </w:r>
      <w:r w:rsidR="00C25E1B" w:rsidRPr="00230874">
        <w:rPr>
          <w:rFonts w:ascii="Arial" w:hAnsi="Arial" w:cs="Arial"/>
          <w:b/>
          <w:bCs/>
          <w:spacing w:val="-1"/>
          <w:sz w:val="26"/>
          <w:szCs w:val="26"/>
        </w:rPr>
        <w:t>6)</w:t>
      </w:r>
      <w:r w:rsidR="005167F6" w:rsidRPr="00230874">
        <w:rPr>
          <w:rFonts w:ascii="Arial" w:hAnsi="Arial" w:cs="Arial"/>
          <w:b/>
          <w:bCs/>
          <w:spacing w:val="-1"/>
          <w:sz w:val="26"/>
          <w:szCs w:val="26"/>
        </w:rPr>
        <w:t>^</w:t>
      </w:r>
      <w:r w:rsidR="00C25E1B" w:rsidRPr="00230874">
        <w:rPr>
          <w:rFonts w:ascii="Arial" w:hAnsi="Arial" w:cs="Arial"/>
          <w:b/>
          <w:bCs/>
          <w:spacing w:val="-1"/>
          <w:sz w:val="26"/>
          <w:szCs w:val="26"/>
        </w:rPr>
        <w:t>(</w:t>
      </w:r>
      <w:r w:rsidR="00C25E1B" w:rsidRPr="00230874">
        <w:rPr>
          <w:rFonts w:ascii="Arial" w:hAnsi="Arial" w:cs="Arial"/>
          <w:bCs/>
          <w:spacing w:val="-1"/>
          <w:sz w:val="26"/>
          <w:szCs w:val="26"/>
        </w:rPr>
        <w:t>х</w:t>
      </w:r>
      <w:r w:rsidR="00C25E1B" w:rsidRPr="00230874">
        <w:rPr>
          <w:rFonts w:ascii="Arial" w:hAnsi="Arial" w:cs="Arial"/>
          <w:b/>
          <w:bCs/>
          <w:spacing w:val="-1"/>
          <w:sz w:val="26"/>
          <w:szCs w:val="26"/>
          <w:vertAlign w:val="subscript"/>
        </w:rPr>
        <w:t>2</w:t>
      </w:r>
      <w:r w:rsidR="00C25E1B" w:rsidRPr="00230874">
        <w:rPr>
          <w:rFonts w:ascii="Arial" w:hAnsi="Arial" w:cs="Arial"/>
          <w:b/>
          <w:bCs/>
          <w:spacing w:val="-1"/>
          <w:sz w:val="26"/>
          <w:szCs w:val="26"/>
        </w:rPr>
        <w:t xml:space="preserve"> </w:t>
      </w:r>
      <w:r w:rsidR="005167F6" w:rsidRPr="00230874">
        <w:rPr>
          <w:rFonts w:ascii="Arial" w:hAnsi="Arial" w:cs="Arial"/>
          <w:bCs/>
          <w:spacing w:val="-1"/>
          <w:sz w:val="26"/>
          <w:szCs w:val="26"/>
        </w:rPr>
        <w:t>≥</w:t>
      </w:r>
      <w:r w:rsidR="00C25E1B" w:rsidRPr="00230874">
        <w:rPr>
          <w:rFonts w:ascii="Arial" w:hAnsi="Arial" w:cs="Arial"/>
          <w:b/>
          <w:bCs/>
          <w:spacing w:val="-1"/>
          <w:sz w:val="26"/>
          <w:szCs w:val="26"/>
        </w:rPr>
        <w:t xml:space="preserve"> 1000)^</w:t>
      </w:r>
      <w:r w:rsidR="00C25E1B" w:rsidRPr="00230874">
        <w:rPr>
          <w:rFonts w:ascii="Arial" w:hAnsi="Arial" w:cs="Arial"/>
          <w:bCs/>
          <w:spacing w:val="-1"/>
          <w:sz w:val="26"/>
          <w:szCs w:val="26"/>
        </w:rPr>
        <w:t>х</w:t>
      </w:r>
      <w:r w:rsidR="00C25E1B" w:rsidRPr="00230874">
        <w:rPr>
          <w:rFonts w:ascii="Arial" w:hAnsi="Arial" w:cs="Arial"/>
          <w:b/>
          <w:bCs/>
          <w:spacing w:val="-1"/>
          <w:sz w:val="26"/>
          <w:szCs w:val="26"/>
          <w:vertAlign w:val="subscript"/>
        </w:rPr>
        <w:t>3</w:t>
      </w:r>
      <w:r w:rsidR="00C25E1B" w:rsidRPr="00230874">
        <w:rPr>
          <w:rFonts w:ascii="Arial" w:hAnsi="Arial" w:cs="Arial"/>
          <w:b/>
          <w:bCs/>
          <w:spacing w:val="-1"/>
          <w:sz w:val="26"/>
          <w:szCs w:val="26"/>
        </w:rPr>
        <w:t>^</w:t>
      </w:r>
      <w:r w:rsidR="00C25E1B" w:rsidRPr="00230874">
        <w:rPr>
          <w:rFonts w:ascii="Arial" w:hAnsi="Arial" w:cs="Arial"/>
          <w:bCs/>
          <w:spacing w:val="-1"/>
          <w:sz w:val="26"/>
          <w:szCs w:val="26"/>
        </w:rPr>
        <w:t>х</w:t>
      </w:r>
      <w:r w:rsidR="00C25E1B" w:rsidRPr="00230874">
        <w:rPr>
          <w:rFonts w:ascii="Arial" w:hAnsi="Arial" w:cs="Arial"/>
          <w:b/>
          <w:bCs/>
          <w:spacing w:val="-1"/>
          <w:sz w:val="26"/>
          <w:szCs w:val="26"/>
          <w:vertAlign w:val="subscript"/>
        </w:rPr>
        <w:t>4</w:t>
      </w:r>
      <w:r w:rsidR="00C25E1B" w:rsidRPr="00230874">
        <w:rPr>
          <w:rFonts w:ascii="Arial" w:hAnsi="Arial" w:cs="Arial"/>
          <w:b/>
          <w:bCs/>
          <w:spacing w:val="-1"/>
          <w:sz w:val="26"/>
          <w:szCs w:val="26"/>
        </w:rPr>
        <w:t>^</w:t>
      </w:r>
      <w:r w:rsidR="00C25E1B" w:rsidRPr="00230874">
        <w:rPr>
          <w:rFonts w:ascii="Arial" w:hAnsi="Arial" w:cs="Arial"/>
          <w:bCs/>
          <w:spacing w:val="-1"/>
          <w:sz w:val="26"/>
          <w:szCs w:val="26"/>
        </w:rPr>
        <w:t>х</w:t>
      </w:r>
      <w:r w:rsidR="00C25E1B" w:rsidRPr="00230874">
        <w:rPr>
          <w:rFonts w:ascii="Arial" w:hAnsi="Arial" w:cs="Arial"/>
          <w:b/>
          <w:bCs/>
          <w:spacing w:val="-1"/>
          <w:sz w:val="26"/>
          <w:szCs w:val="26"/>
          <w:vertAlign w:val="subscript"/>
        </w:rPr>
        <w:t>5</w:t>
      </w:r>
      <w:r w:rsidR="00C25E1B" w:rsidRPr="00230874">
        <w:rPr>
          <w:rFonts w:ascii="Arial" w:hAnsi="Arial" w:cs="Arial"/>
          <w:b/>
          <w:bCs/>
          <w:spacing w:val="-1"/>
          <w:sz w:val="26"/>
          <w:szCs w:val="26"/>
        </w:rPr>
        <w:t>^(</w:t>
      </w:r>
      <w:r w:rsidR="00C25E1B" w:rsidRPr="00230874">
        <w:rPr>
          <w:rFonts w:ascii="Arial" w:hAnsi="Arial" w:cs="Arial"/>
          <w:bCs/>
          <w:spacing w:val="-1"/>
          <w:sz w:val="26"/>
          <w:szCs w:val="26"/>
        </w:rPr>
        <w:t>х</w:t>
      </w:r>
      <w:r w:rsidR="00C25E1B" w:rsidRPr="00230874">
        <w:rPr>
          <w:rFonts w:ascii="Arial" w:hAnsi="Arial" w:cs="Arial"/>
          <w:b/>
          <w:bCs/>
          <w:spacing w:val="-1"/>
          <w:sz w:val="26"/>
          <w:szCs w:val="26"/>
          <w:vertAlign w:val="subscript"/>
        </w:rPr>
        <w:t>6</w:t>
      </w:r>
      <w:r w:rsidR="00C25E1B" w:rsidRPr="00230874">
        <w:rPr>
          <w:rFonts w:ascii="Arial" w:hAnsi="Arial" w:cs="Arial"/>
          <w:b/>
          <w:bCs/>
          <w:spacing w:val="-1"/>
          <w:sz w:val="26"/>
          <w:szCs w:val="26"/>
        </w:rPr>
        <w:t xml:space="preserve"> </w:t>
      </w:r>
      <w:r w:rsidR="005167F6" w:rsidRPr="00230874">
        <w:rPr>
          <w:rFonts w:ascii="Arial" w:hAnsi="Arial" w:cs="Arial"/>
          <w:bCs/>
          <w:spacing w:val="-1"/>
          <w:sz w:val="26"/>
          <w:szCs w:val="26"/>
        </w:rPr>
        <w:t>≥</w:t>
      </w:r>
      <w:r w:rsidR="00C25E1B" w:rsidRPr="00230874">
        <w:rPr>
          <w:rFonts w:ascii="Arial" w:hAnsi="Arial" w:cs="Arial"/>
          <w:b/>
          <w:bCs/>
          <w:spacing w:val="-1"/>
          <w:sz w:val="26"/>
          <w:szCs w:val="26"/>
        </w:rPr>
        <w:t xml:space="preserve"> 35)^(</w:t>
      </w:r>
      <w:r w:rsidR="00C25E1B" w:rsidRPr="00230874">
        <w:rPr>
          <w:rFonts w:ascii="Arial" w:hAnsi="Arial" w:cs="Arial"/>
          <w:bCs/>
          <w:spacing w:val="-1"/>
          <w:sz w:val="26"/>
          <w:szCs w:val="26"/>
        </w:rPr>
        <w:t>х</w:t>
      </w:r>
      <w:r w:rsidR="00C25E1B" w:rsidRPr="00230874">
        <w:rPr>
          <w:rFonts w:ascii="Arial" w:hAnsi="Arial" w:cs="Arial"/>
          <w:b/>
          <w:bCs/>
          <w:spacing w:val="-1"/>
          <w:sz w:val="26"/>
          <w:szCs w:val="26"/>
          <w:vertAlign w:val="subscript"/>
        </w:rPr>
        <w:t>7</w:t>
      </w:r>
      <w:r w:rsidR="00C25E1B" w:rsidRPr="00230874">
        <w:rPr>
          <w:rFonts w:ascii="Arial" w:hAnsi="Arial" w:cs="Arial"/>
          <w:b/>
          <w:bCs/>
          <w:spacing w:val="-1"/>
          <w:sz w:val="26"/>
          <w:szCs w:val="26"/>
        </w:rPr>
        <w:t xml:space="preserve"> </w:t>
      </w:r>
      <w:r w:rsidR="005167F6" w:rsidRPr="00230874">
        <w:rPr>
          <w:rFonts w:ascii="Arial" w:hAnsi="Arial" w:cs="Arial"/>
          <w:bCs/>
          <w:spacing w:val="-1"/>
          <w:sz w:val="26"/>
          <w:szCs w:val="26"/>
        </w:rPr>
        <w:t>≥</w:t>
      </w:r>
      <w:r w:rsidR="00C25E1B" w:rsidRPr="00230874">
        <w:rPr>
          <w:rFonts w:ascii="Arial" w:hAnsi="Arial" w:cs="Arial"/>
          <w:b/>
          <w:bCs/>
          <w:spacing w:val="-1"/>
          <w:sz w:val="26"/>
          <w:szCs w:val="26"/>
        </w:rPr>
        <w:t xml:space="preserve"> 28), </w:t>
      </w:r>
    </w:p>
    <w:p w:rsidR="00C25E1B" w:rsidRPr="00230874" w:rsidRDefault="00C25E1B" w:rsidP="006E4AB8">
      <w:pPr>
        <w:shd w:val="clear" w:color="auto" w:fill="FFFFFF"/>
        <w:spacing w:after="120" w:line="240" w:lineRule="auto"/>
        <w:jc w:val="both"/>
        <w:rPr>
          <w:rFonts w:ascii="Arial" w:hAnsi="Arial" w:cs="Arial"/>
          <w:bCs/>
          <w:spacing w:val="-1"/>
          <w:sz w:val="26"/>
          <w:szCs w:val="26"/>
        </w:rPr>
      </w:pPr>
      <w:r w:rsidRPr="00230874">
        <w:rPr>
          <w:rFonts w:ascii="Arial" w:hAnsi="Arial" w:cs="Arial"/>
          <w:bCs/>
          <w:spacing w:val="-1"/>
          <w:sz w:val="26"/>
          <w:szCs w:val="26"/>
        </w:rPr>
        <w:t xml:space="preserve"> </w:t>
      </w:r>
      <w:r w:rsidR="000767FE" w:rsidRPr="00230874">
        <w:rPr>
          <w:rFonts w:ascii="Arial" w:hAnsi="Arial" w:cs="Arial"/>
          <w:bCs/>
          <w:spacing w:val="-1"/>
          <w:sz w:val="26"/>
          <w:szCs w:val="26"/>
        </w:rPr>
        <w:t xml:space="preserve">          </w:t>
      </w:r>
      <w:r w:rsidR="00162B3C" w:rsidRPr="00230874">
        <w:rPr>
          <w:rFonts w:ascii="Arial" w:hAnsi="Arial" w:cs="Arial"/>
          <w:bCs/>
          <w:spacing w:val="-1"/>
          <w:sz w:val="26"/>
          <w:szCs w:val="26"/>
        </w:rPr>
        <w:t xml:space="preserve"> </w:t>
      </w:r>
      <w:r w:rsidRPr="00230874">
        <w:rPr>
          <w:rFonts w:ascii="Arial" w:hAnsi="Arial" w:cs="Arial"/>
          <w:b/>
          <w:bCs/>
          <w:spacing w:val="-1"/>
          <w:sz w:val="26"/>
          <w:szCs w:val="26"/>
        </w:rPr>
        <w:t>7 - 27,</w:t>
      </w:r>
      <w:r w:rsidR="00313572" w:rsidRPr="00230874">
        <w:rPr>
          <w:rFonts w:ascii="Arial" w:hAnsi="Arial" w:cs="Arial"/>
          <w:b/>
          <w:bCs/>
          <w:spacing w:val="-1"/>
          <w:sz w:val="26"/>
          <w:szCs w:val="26"/>
        </w:rPr>
        <w:t xml:space="preserve">  </w:t>
      </w:r>
      <w:r w:rsidRPr="00230874">
        <w:rPr>
          <w:rFonts w:ascii="Times New Roman" w:hAnsi="Times New Roman"/>
          <w:b/>
          <w:bCs/>
          <w:i/>
          <w:spacing w:val="-1"/>
          <w:sz w:val="26"/>
          <w:szCs w:val="26"/>
        </w:rPr>
        <w:t>если</w:t>
      </w:r>
      <w:r w:rsidRPr="00230874">
        <w:rPr>
          <w:rFonts w:ascii="Arial" w:hAnsi="Arial" w:cs="Arial"/>
          <w:b/>
          <w:bCs/>
          <w:spacing w:val="-1"/>
          <w:sz w:val="26"/>
          <w:szCs w:val="26"/>
        </w:rPr>
        <w:t xml:space="preserve"> (7</w:t>
      </w:r>
      <w:r w:rsidR="005167F6" w:rsidRPr="00230874">
        <w:rPr>
          <w:rFonts w:ascii="Arial" w:hAnsi="Arial" w:cs="Arial"/>
          <w:bCs/>
          <w:spacing w:val="-1"/>
          <w:sz w:val="26"/>
          <w:szCs w:val="26"/>
        </w:rPr>
        <w:t>≤</w:t>
      </w:r>
      <w:r w:rsidRPr="00230874">
        <w:rPr>
          <w:rFonts w:ascii="Arial" w:hAnsi="Arial" w:cs="Arial"/>
          <w:b/>
          <w:bCs/>
          <w:spacing w:val="-1"/>
          <w:sz w:val="26"/>
          <w:szCs w:val="26"/>
        </w:rPr>
        <w:t xml:space="preserve"> </w:t>
      </w:r>
      <w:r w:rsidRPr="00230874">
        <w:rPr>
          <w:rFonts w:ascii="Arial" w:hAnsi="Arial" w:cs="Arial"/>
          <w:bCs/>
          <w:spacing w:val="-1"/>
          <w:sz w:val="26"/>
          <w:szCs w:val="26"/>
        </w:rPr>
        <w:t>х</w:t>
      </w:r>
      <w:r w:rsidRPr="00230874">
        <w:rPr>
          <w:rFonts w:ascii="Arial" w:hAnsi="Arial" w:cs="Arial"/>
          <w:b/>
          <w:bCs/>
          <w:spacing w:val="-1"/>
          <w:sz w:val="26"/>
          <w:szCs w:val="26"/>
          <w:vertAlign w:val="subscript"/>
        </w:rPr>
        <w:t>1</w:t>
      </w:r>
      <w:r w:rsidRPr="00230874">
        <w:rPr>
          <w:rFonts w:ascii="Arial" w:hAnsi="Arial" w:cs="Arial"/>
          <w:b/>
          <w:bCs/>
          <w:spacing w:val="-1"/>
          <w:sz w:val="26"/>
          <w:szCs w:val="26"/>
        </w:rPr>
        <w:t xml:space="preserve"> </w:t>
      </w:r>
      <w:r w:rsidR="005167F6" w:rsidRPr="00230874">
        <w:rPr>
          <w:rFonts w:ascii="Arial" w:hAnsi="Arial" w:cs="Arial"/>
          <w:bCs/>
          <w:spacing w:val="-1"/>
          <w:sz w:val="26"/>
          <w:szCs w:val="26"/>
        </w:rPr>
        <w:t>≤</w:t>
      </w:r>
      <w:r w:rsidRPr="00230874">
        <w:rPr>
          <w:rFonts w:ascii="Arial" w:hAnsi="Arial" w:cs="Arial"/>
          <w:b/>
          <w:bCs/>
          <w:spacing w:val="-1"/>
          <w:sz w:val="26"/>
          <w:szCs w:val="26"/>
        </w:rPr>
        <w:t xml:space="preserve"> 27)^ (</w:t>
      </w:r>
      <w:r w:rsidRPr="00230874">
        <w:rPr>
          <w:rFonts w:ascii="Arial" w:hAnsi="Arial" w:cs="Arial"/>
          <w:bCs/>
          <w:spacing w:val="-1"/>
          <w:sz w:val="26"/>
          <w:szCs w:val="26"/>
          <w:lang w:val="en-US"/>
        </w:rPr>
        <w:t>x</w:t>
      </w:r>
      <w:r w:rsidRPr="00230874">
        <w:rPr>
          <w:rFonts w:ascii="Arial" w:hAnsi="Arial" w:cs="Arial"/>
          <w:b/>
          <w:bCs/>
          <w:spacing w:val="-1"/>
          <w:sz w:val="26"/>
          <w:szCs w:val="26"/>
          <w:vertAlign w:val="subscript"/>
        </w:rPr>
        <w:t>2</w:t>
      </w:r>
      <w:r w:rsidRPr="00230874">
        <w:rPr>
          <w:rFonts w:ascii="Arial" w:hAnsi="Arial" w:cs="Arial"/>
          <w:b/>
          <w:bCs/>
          <w:spacing w:val="-1"/>
          <w:sz w:val="26"/>
          <w:szCs w:val="26"/>
        </w:rPr>
        <w:t xml:space="preserve"> </w:t>
      </w:r>
      <w:r w:rsidR="005167F6" w:rsidRPr="00230874">
        <w:rPr>
          <w:rFonts w:ascii="Arial" w:hAnsi="Arial" w:cs="Arial"/>
          <w:bCs/>
          <w:spacing w:val="-1"/>
          <w:sz w:val="26"/>
          <w:szCs w:val="26"/>
        </w:rPr>
        <w:t>≥</w:t>
      </w:r>
      <w:r w:rsidRPr="00230874">
        <w:rPr>
          <w:rFonts w:ascii="Arial" w:hAnsi="Arial" w:cs="Arial"/>
          <w:b/>
          <w:bCs/>
          <w:spacing w:val="-1"/>
          <w:sz w:val="26"/>
          <w:szCs w:val="26"/>
        </w:rPr>
        <w:t xml:space="preserve"> 1000)^</w:t>
      </w:r>
      <w:r w:rsidRPr="00230874">
        <w:rPr>
          <w:rFonts w:ascii="Arial" w:hAnsi="Arial" w:cs="Arial"/>
          <w:bCs/>
          <w:spacing w:val="-1"/>
          <w:sz w:val="26"/>
          <w:szCs w:val="26"/>
          <w:lang w:val="en-US"/>
        </w:rPr>
        <w:t>x</w:t>
      </w:r>
      <w:r w:rsidRPr="00230874">
        <w:rPr>
          <w:rFonts w:ascii="Arial" w:hAnsi="Arial" w:cs="Arial"/>
          <w:b/>
          <w:bCs/>
          <w:spacing w:val="-1"/>
          <w:sz w:val="26"/>
          <w:szCs w:val="26"/>
          <w:vertAlign w:val="subscript"/>
        </w:rPr>
        <w:t>3</w:t>
      </w:r>
      <w:r w:rsidRPr="00230874">
        <w:rPr>
          <w:rFonts w:ascii="Arial" w:hAnsi="Arial" w:cs="Arial"/>
          <w:b/>
          <w:bCs/>
          <w:spacing w:val="-1"/>
          <w:sz w:val="26"/>
          <w:szCs w:val="26"/>
        </w:rPr>
        <w:t>^</w:t>
      </w:r>
      <w:r w:rsidRPr="00230874">
        <w:rPr>
          <w:rFonts w:ascii="Arial" w:hAnsi="Arial" w:cs="Arial"/>
          <w:bCs/>
          <w:spacing w:val="-1"/>
          <w:sz w:val="26"/>
          <w:szCs w:val="26"/>
        </w:rPr>
        <w:t>х</w:t>
      </w:r>
      <w:r w:rsidRPr="00230874">
        <w:rPr>
          <w:rFonts w:ascii="Arial" w:hAnsi="Arial" w:cs="Arial"/>
          <w:b/>
          <w:bCs/>
          <w:spacing w:val="-1"/>
          <w:sz w:val="26"/>
          <w:szCs w:val="26"/>
          <w:vertAlign w:val="subscript"/>
        </w:rPr>
        <w:t>4</w:t>
      </w:r>
      <w:r w:rsidRPr="00230874">
        <w:rPr>
          <w:rFonts w:ascii="Arial" w:hAnsi="Arial" w:cs="Arial"/>
          <w:b/>
          <w:bCs/>
          <w:spacing w:val="-1"/>
          <w:sz w:val="26"/>
          <w:szCs w:val="26"/>
        </w:rPr>
        <w:t>^</w:t>
      </w:r>
      <w:r w:rsidRPr="00230874">
        <w:rPr>
          <w:rFonts w:ascii="Arial" w:hAnsi="Arial" w:cs="Arial"/>
          <w:bCs/>
          <w:spacing w:val="-1"/>
          <w:sz w:val="26"/>
          <w:szCs w:val="26"/>
        </w:rPr>
        <w:t>х</w:t>
      </w:r>
      <w:r w:rsidRPr="00230874">
        <w:rPr>
          <w:rFonts w:ascii="Arial" w:hAnsi="Arial" w:cs="Arial"/>
          <w:b/>
          <w:bCs/>
          <w:spacing w:val="-1"/>
          <w:sz w:val="26"/>
          <w:szCs w:val="26"/>
          <w:vertAlign w:val="subscript"/>
        </w:rPr>
        <w:t>5</w:t>
      </w:r>
      <w:r w:rsidRPr="00230874">
        <w:rPr>
          <w:rFonts w:ascii="Arial" w:hAnsi="Arial" w:cs="Arial"/>
          <w:b/>
          <w:bCs/>
          <w:spacing w:val="-1"/>
          <w:sz w:val="26"/>
          <w:szCs w:val="26"/>
        </w:rPr>
        <w:t>^(</w:t>
      </w:r>
      <w:r w:rsidRPr="00230874">
        <w:rPr>
          <w:rFonts w:ascii="Arial" w:hAnsi="Arial" w:cs="Arial"/>
          <w:bCs/>
          <w:spacing w:val="-1"/>
          <w:sz w:val="26"/>
          <w:szCs w:val="26"/>
        </w:rPr>
        <w:t>х</w:t>
      </w:r>
      <w:r w:rsidRPr="00230874">
        <w:rPr>
          <w:rFonts w:ascii="Arial" w:hAnsi="Arial" w:cs="Arial"/>
          <w:b/>
          <w:bCs/>
          <w:spacing w:val="-1"/>
          <w:sz w:val="26"/>
          <w:szCs w:val="26"/>
          <w:vertAlign w:val="subscript"/>
        </w:rPr>
        <w:t>6</w:t>
      </w:r>
      <w:r w:rsidRPr="00230874">
        <w:rPr>
          <w:rFonts w:ascii="Arial" w:hAnsi="Arial" w:cs="Arial"/>
          <w:b/>
          <w:bCs/>
          <w:spacing w:val="-1"/>
          <w:sz w:val="26"/>
          <w:szCs w:val="26"/>
        </w:rPr>
        <w:t xml:space="preserve"> </w:t>
      </w:r>
      <w:r w:rsidR="005167F6" w:rsidRPr="00230874">
        <w:rPr>
          <w:rFonts w:ascii="Arial" w:hAnsi="Arial" w:cs="Arial"/>
          <w:bCs/>
          <w:spacing w:val="-1"/>
          <w:sz w:val="26"/>
          <w:szCs w:val="26"/>
        </w:rPr>
        <w:t>≥</w:t>
      </w:r>
      <w:r w:rsidR="005167F6" w:rsidRPr="00230874">
        <w:rPr>
          <w:rFonts w:ascii="Arial" w:hAnsi="Arial" w:cs="Arial"/>
          <w:b/>
          <w:bCs/>
          <w:spacing w:val="-1"/>
          <w:sz w:val="26"/>
          <w:szCs w:val="26"/>
        </w:rPr>
        <w:t xml:space="preserve"> </w:t>
      </w:r>
      <w:r w:rsidRPr="00230874">
        <w:rPr>
          <w:rFonts w:ascii="Arial" w:hAnsi="Arial" w:cs="Arial"/>
          <w:b/>
          <w:bCs/>
          <w:spacing w:val="-1"/>
          <w:sz w:val="26"/>
          <w:szCs w:val="26"/>
        </w:rPr>
        <w:t>35)^(</w:t>
      </w:r>
      <w:r w:rsidRPr="00230874">
        <w:rPr>
          <w:rFonts w:ascii="Arial" w:hAnsi="Arial" w:cs="Arial"/>
          <w:bCs/>
          <w:spacing w:val="-1"/>
          <w:sz w:val="26"/>
          <w:szCs w:val="26"/>
        </w:rPr>
        <w:t>х</w:t>
      </w:r>
      <w:r w:rsidRPr="00230874">
        <w:rPr>
          <w:rFonts w:ascii="Arial" w:hAnsi="Arial" w:cs="Arial"/>
          <w:b/>
          <w:bCs/>
          <w:spacing w:val="-1"/>
          <w:sz w:val="26"/>
          <w:szCs w:val="26"/>
          <w:vertAlign w:val="subscript"/>
        </w:rPr>
        <w:t>1</w:t>
      </w:r>
      <w:r w:rsidRPr="00230874">
        <w:rPr>
          <w:rFonts w:ascii="Arial" w:hAnsi="Arial" w:cs="Arial"/>
          <w:b/>
          <w:bCs/>
          <w:spacing w:val="-1"/>
          <w:sz w:val="26"/>
          <w:szCs w:val="26"/>
        </w:rPr>
        <w:t xml:space="preserve"> </w:t>
      </w:r>
      <w:r w:rsidR="005167F6" w:rsidRPr="00230874">
        <w:rPr>
          <w:rFonts w:ascii="Arial" w:hAnsi="Arial" w:cs="Arial"/>
          <w:bCs/>
          <w:spacing w:val="-1"/>
          <w:sz w:val="26"/>
          <w:szCs w:val="26"/>
        </w:rPr>
        <w:t>≥</w:t>
      </w:r>
      <w:r w:rsidR="005167F6" w:rsidRPr="00230874">
        <w:rPr>
          <w:rFonts w:ascii="Arial" w:hAnsi="Arial" w:cs="Arial"/>
          <w:b/>
          <w:bCs/>
          <w:spacing w:val="-1"/>
          <w:sz w:val="26"/>
          <w:szCs w:val="26"/>
        </w:rPr>
        <w:t xml:space="preserve"> </w:t>
      </w:r>
      <w:r w:rsidRPr="00230874">
        <w:rPr>
          <w:rFonts w:ascii="Arial" w:hAnsi="Arial" w:cs="Arial"/>
          <w:b/>
          <w:bCs/>
          <w:spacing w:val="-1"/>
          <w:sz w:val="26"/>
          <w:szCs w:val="26"/>
        </w:rPr>
        <w:t xml:space="preserve">28), </w:t>
      </w:r>
    </w:p>
    <w:p w:rsidR="00C25E1B" w:rsidRPr="00230874" w:rsidRDefault="00C25E1B" w:rsidP="006E4AB8">
      <w:pPr>
        <w:shd w:val="clear" w:color="auto" w:fill="FFFFFF"/>
        <w:spacing w:after="120" w:line="240" w:lineRule="auto"/>
        <w:jc w:val="both"/>
        <w:rPr>
          <w:rFonts w:ascii="Arial" w:hAnsi="Arial" w:cs="Arial"/>
          <w:bCs/>
          <w:spacing w:val="-1"/>
          <w:sz w:val="26"/>
          <w:szCs w:val="26"/>
        </w:rPr>
      </w:pPr>
      <w:r w:rsidRPr="00230874">
        <w:rPr>
          <w:rFonts w:ascii="Arial" w:hAnsi="Arial" w:cs="Arial"/>
          <w:b/>
          <w:bCs/>
          <w:spacing w:val="-1"/>
          <w:sz w:val="26"/>
          <w:szCs w:val="26"/>
        </w:rPr>
        <w:t xml:space="preserve">        </w:t>
      </w:r>
      <w:r w:rsidR="000767FE" w:rsidRPr="00230874">
        <w:rPr>
          <w:rFonts w:ascii="Arial" w:hAnsi="Arial" w:cs="Arial"/>
          <w:b/>
          <w:bCs/>
          <w:spacing w:val="-1"/>
          <w:sz w:val="26"/>
          <w:szCs w:val="26"/>
        </w:rPr>
        <w:t xml:space="preserve">   </w:t>
      </w:r>
      <w:r w:rsidR="00162B3C" w:rsidRPr="00230874">
        <w:rPr>
          <w:rFonts w:ascii="Arial" w:hAnsi="Arial" w:cs="Arial"/>
          <w:b/>
          <w:bCs/>
          <w:spacing w:val="-1"/>
          <w:sz w:val="26"/>
          <w:szCs w:val="26"/>
        </w:rPr>
        <w:t xml:space="preserve"> </w:t>
      </w:r>
      <w:r w:rsidRPr="00230874">
        <w:rPr>
          <w:rFonts w:ascii="Arial" w:hAnsi="Arial" w:cs="Arial"/>
          <w:b/>
          <w:bCs/>
          <w:spacing w:val="-1"/>
          <w:sz w:val="26"/>
          <w:szCs w:val="26"/>
        </w:rPr>
        <w:t xml:space="preserve">28-365, </w:t>
      </w:r>
      <w:r w:rsidRPr="00230874">
        <w:rPr>
          <w:rFonts w:ascii="Times New Roman" w:hAnsi="Times New Roman"/>
          <w:b/>
          <w:bCs/>
          <w:i/>
          <w:spacing w:val="-1"/>
          <w:sz w:val="26"/>
          <w:szCs w:val="26"/>
        </w:rPr>
        <w:t>если</w:t>
      </w:r>
      <w:r w:rsidRPr="00230874">
        <w:rPr>
          <w:rFonts w:ascii="Arial" w:hAnsi="Arial" w:cs="Arial"/>
          <w:bCs/>
          <w:spacing w:val="-1"/>
          <w:sz w:val="26"/>
          <w:szCs w:val="26"/>
        </w:rPr>
        <w:t xml:space="preserve"> </w:t>
      </w:r>
      <w:r w:rsidRPr="00230874">
        <w:rPr>
          <w:rFonts w:ascii="Arial" w:hAnsi="Arial" w:cs="Arial"/>
          <w:b/>
          <w:bCs/>
          <w:spacing w:val="-1"/>
          <w:sz w:val="26"/>
          <w:szCs w:val="26"/>
        </w:rPr>
        <w:t>(28</w:t>
      </w:r>
      <w:r w:rsidR="005167F6" w:rsidRPr="00230874">
        <w:rPr>
          <w:rFonts w:ascii="Arial" w:hAnsi="Arial" w:cs="Arial"/>
          <w:bCs/>
          <w:spacing w:val="-1"/>
          <w:sz w:val="26"/>
          <w:szCs w:val="26"/>
        </w:rPr>
        <w:t xml:space="preserve"> ≤</w:t>
      </w:r>
      <w:r w:rsidRPr="00230874">
        <w:rPr>
          <w:rFonts w:ascii="Arial" w:hAnsi="Arial" w:cs="Arial"/>
          <w:bCs/>
          <w:spacing w:val="-1"/>
          <w:sz w:val="26"/>
          <w:szCs w:val="26"/>
        </w:rPr>
        <w:t xml:space="preserve"> </w:t>
      </w:r>
      <w:r w:rsidRPr="00230874">
        <w:rPr>
          <w:rFonts w:ascii="Arial" w:hAnsi="Arial" w:cs="Arial"/>
          <w:bCs/>
          <w:spacing w:val="-1"/>
          <w:sz w:val="26"/>
          <w:szCs w:val="26"/>
          <w:lang w:val="en-US"/>
        </w:rPr>
        <w:t>x</w:t>
      </w:r>
      <w:r w:rsidRPr="00230874">
        <w:rPr>
          <w:rFonts w:ascii="Arial" w:hAnsi="Arial" w:cs="Arial"/>
          <w:bCs/>
          <w:spacing w:val="-1"/>
          <w:sz w:val="26"/>
          <w:szCs w:val="26"/>
          <w:vertAlign w:val="subscript"/>
        </w:rPr>
        <w:t>1</w:t>
      </w:r>
      <w:r w:rsidRPr="00230874">
        <w:rPr>
          <w:rFonts w:ascii="Arial" w:hAnsi="Arial" w:cs="Arial"/>
          <w:bCs/>
          <w:spacing w:val="-1"/>
          <w:sz w:val="26"/>
          <w:szCs w:val="26"/>
        </w:rPr>
        <w:t xml:space="preserve"> </w:t>
      </w:r>
      <w:r w:rsidR="005167F6" w:rsidRPr="00230874">
        <w:rPr>
          <w:rFonts w:ascii="Arial" w:hAnsi="Arial" w:cs="Arial"/>
          <w:bCs/>
          <w:spacing w:val="-1"/>
          <w:sz w:val="26"/>
          <w:szCs w:val="26"/>
        </w:rPr>
        <w:t xml:space="preserve">≤ </w:t>
      </w:r>
      <w:r w:rsidRPr="00230874">
        <w:rPr>
          <w:rFonts w:ascii="Arial" w:hAnsi="Arial" w:cs="Arial"/>
          <w:b/>
          <w:bCs/>
          <w:spacing w:val="-1"/>
          <w:sz w:val="26"/>
          <w:szCs w:val="26"/>
        </w:rPr>
        <w:t>365)^(</w:t>
      </w:r>
      <w:r w:rsidRPr="00230874">
        <w:rPr>
          <w:rFonts w:ascii="Arial" w:hAnsi="Arial" w:cs="Arial"/>
          <w:bCs/>
          <w:spacing w:val="-1"/>
          <w:sz w:val="26"/>
          <w:szCs w:val="26"/>
        </w:rPr>
        <w:t>х</w:t>
      </w:r>
      <w:r w:rsidRPr="00230874">
        <w:rPr>
          <w:rFonts w:ascii="Arial" w:hAnsi="Arial" w:cs="Arial"/>
          <w:bCs/>
          <w:spacing w:val="-1"/>
          <w:sz w:val="26"/>
          <w:szCs w:val="26"/>
          <w:vertAlign w:val="subscript"/>
        </w:rPr>
        <w:t>2</w:t>
      </w:r>
      <w:r w:rsidRPr="00230874">
        <w:rPr>
          <w:rFonts w:ascii="Arial" w:hAnsi="Arial" w:cs="Arial"/>
          <w:bCs/>
          <w:spacing w:val="-1"/>
          <w:sz w:val="26"/>
          <w:szCs w:val="26"/>
        </w:rPr>
        <w:t xml:space="preserve"> </w:t>
      </w:r>
      <w:r w:rsidR="005167F6" w:rsidRPr="00230874">
        <w:rPr>
          <w:rFonts w:ascii="Arial" w:hAnsi="Arial" w:cs="Arial"/>
          <w:bCs/>
          <w:spacing w:val="-1"/>
          <w:sz w:val="26"/>
          <w:szCs w:val="26"/>
        </w:rPr>
        <w:t xml:space="preserve">≥ </w:t>
      </w:r>
      <w:r w:rsidRPr="00230874">
        <w:rPr>
          <w:rFonts w:ascii="Arial" w:hAnsi="Arial" w:cs="Arial"/>
          <w:b/>
          <w:bCs/>
          <w:spacing w:val="-1"/>
          <w:sz w:val="26"/>
          <w:szCs w:val="26"/>
        </w:rPr>
        <w:t>1000)^</w:t>
      </w:r>
      <w:r w:rsidRPr="00230874">
        <w:rPr>
          <w:rFonts w:ascii="Arial" w:hAnsi="Arial" w:cs="Arial"/>
          <w:bCs/>
          <w:spacing w:val="-1"/>
          <w:sz w:val="26"/>
          <w:szCs w:val="26"/>
          <w:lang w:val="en-US"/>
        </w:rPr>
        <w:t>x</w:t>
      </w:r>
      <w:r w:rsidRPr="00230874">
        <w:rPr>
          <w:rFonts w:ascii="Arial" w:hAnsi="Arial" w:cs="Arial"/>
          <w:bCs/>
          <w:spacing w:val="-1"/>
          <w:sz w:val="26"/>
          <w:szCs w:val="26"/>
          <w:vertAlign w:val="subscript"/>
        </w:rPr>
        <w:t>3</w:t>
      </w:r>
      <w:r w:rsidRPr="00230874">
        <w:rPr>
          <w:rFonts w:ascii="Arial" w:hAnsi="Arial" w:cs="Arial"/>
          <w:b/>
          <w:bCs/>
          <w:spacing w:val="-1"/>
          <w:sz w:val="26"/>
          <w:szCs w:val="26"/>
        </w:rPr>
        <w:t>^</w:t>
      </w:r>
      <w:r w:rsidRPr="00230874">
        <w:rPr>
          <w:rFonts w:ascii="Arial" w:hAnsi="Arial" w:cs="Arial"/>
          <w:bCs/>
          <w:spacing w:val="-1"/>
          <w:sz w:val="26"/>
          <w:szCs w:val="26"/>
        </w:rPr>
        <w:t>х</w:t>
      </w:r>
      <w:r w:rsidRPr="00230874">
        <w:rPr>
          <w:rFonts w:ascii="Arial" w:hAnsi="Arial" w:cs="Arial"/>
          <w:bCs/>
          <w:spacing w:val="-1"/>
          <w:sz w:val="26"/>
          <w:szCs w:val="26"/>
          <w:vertAlign w:val="subscript"/>
        </w:rPr>
        <w:t>4</w:t>
      </w:r>
      <w:r w:rsidRPr="00230874">
        <w:rPr>
          <w:rFonts w:ascii="Arial" w:hAnsi="Arial" w:cs="Arial"/>
          <w:b/>
          <w:bCs/>
          <w:spacing w:val="-1"/>
          <w:sz w:val="26"/>
          <w:szCs w:val="26"/>
        </w:rPr>
        <w:t>^</w:t>
      </w:r>
      <w:r w:rsidRPr="00230874">
        <w:rPr>
          <w:rFonts w:ascii="Arial" w:hAnsi="Arial" w:cs="Arial"/>
          <w:bCs/>
          <w:spacing w:val="-1"/>
          <w:sz w:val="26"/>
          <w:szCs w:val="26"/>
        </w:rPr>
        <w:t>х</w:t>
      </w:r>
      <w:r w:rsidRPr="00230874">
        <w:rPr>
          <w:rFonts w:ascii="Arial" w:hAnsi="Arial" w:cs="Arial"/>
          <w:bCs/>
          <w:spacing w:val="-1"/>
          <w:sz w:val="26"/>
          <w:szCs w:val="26"/>
          <w:vertAlign w:val="subscript"/>
        </w:rPr>
        <w:t>5</w:t>
      </w:r>
      <w:r w:rsidRPr="00230874">
        <w:rPr>
          <w:rFonts w:ascii="Arial" w:hAnsi="Arial" w:cs="Arial"/>
          <w:b/>
          <w:bCs/>
          <w:spacing w:val="-1"/>
          <w:sz w:val="26"/>
          <w:szCs w:val="26"/>
        </w:rPr>
        <w:t>^(</w:t>
      </w:r>
      <w:r w:rsidRPr="00230874">
        <w:rPr>
          <w:rFonts w:ascii="Arial" w:hAnsi="Arial" w:cs="Arial"/>
          <w:bCs/>
          <w:spacing w:val="-1"/>
          <w:sz w:val="26"/>
          <w:szCs w:val="26"/>
        </w:rPr>
        <w:t>х</w:t>
      </w:r>
      <w:r w:rsidRPr="00230874">
        <w:rPr>
          <w:rFonts w:ascii="Arial" w:hAnsi="Arial" w:cs="Arial"/>
          <w:bCs/>
          <w:spacing w:val="-1"/>
          <w:sz w:val="26"/>
          <w:szCs w:val="26"/>
          <w:vertAlign w:val="subscript"/>
        </w:rPr>
        <w:t>6</w:t>
      </w:r>
      <w:r w:rsidRPr="00230874">
        <w:rPr>
          <w:rFonts w:ascii="Arial" w:hAnsi="Arial" w:cs="Arial"/>
          <w:bCs/>
          <w:spacing w:val="-1"/>
          <w:sz w:val="26"/>
          <w:szCs w:val="26"/>
        </w:rPr>
        <w:t xml:space="preserve"> </w:t>
      </w:r>
      <w:r w:rsidR="005167F6" w:rsidRPr="00230874">
        <w:rPr>
          <w:rFonts w:ascii="Arial" w:hAnsi="Arial" w:cs="Arial"/>
          <w:bCs/>
          <w:spacing w:val="-1"/>
          <w:sz w:val="26"/>
          <w:szCs w:val="26"/>
        </w:rPr>
        <w:t xml:space="preserve">≥ </w:t>
      </w:r>
      <w:r w:rsidRPr="00230874">
        <w:rPr>
          <w:rFonts w:ascii="Arial" w:hAnsi="Arial" w:cs="Arial"/>
          <w:b/>
          <w:bCs/>
          <w:spacing w:val="-1"/>
          <w:sz w:val="26"/>
          <w:szCs w:val="26"/>
        </w:rPr>
        <w:t>35)^(</w:t>
      </w:r>
      <w:r w:rsidRPr="00230874">
        <w:rPr>
          <w:rFonts w:ascii="Arial" w:hAnsi="Arial" w:cs="Arial"/>
          <w:bCs/>
          <w:spacing w:val="-1"/>
          <w:sz w:val="26"/>
          <w:szCs w:val="26"/>
          <w:lang w:val="en-US"/>
        </w:rPr>
        <w:t>x</w:t>
      </w:r>
      <w:r w:rsidRPr="00230874">
        <w:rPr>
          <w:rFonts w:ascii="Arial" w:hAnsi="Arial" w:cs="Arial"/>
          <w:bCs/>
          <w:spacing w:val="-1"/>
          <w:sz w:val="26"/>
          <w:szCs w:val="26"/>
          <w:vertAlign w:val="subscript"/>
        </w:rPr>
        <w:t>7</w:t>
      </w:r>
      <w:r w:rsidRPr="00230874">
        <w:rPr>
          <w:rFonts w:ascii="Arial" w:hAnsi="Arial" w:cs="Arial"/>
          <w:bCs/>
          <w:spacing w:val="-1"/>
          <w:sz w:val="26"/>
          <w:szCs w:val="26"/>
        </w:rPr>
        <w:t xml:space="preserve"> </w:t>
      </w:r>
      <w:r w:rsidR="005167F6" w:rsidRPr="00230874">
        <w:rPr>
          <w:rFonts w:ascii="Arial" w:hAnsi="Arial" w:cs="Arial"/>
          <w:bCs/>
          <w:spacing w:val="-1"/>
          <w:sz w:val="26"/>
          <w:szCs w:val="26"/>
        </w:rPr>
        <w:t>≥</w:t>
      </w:r>
      <w:r w:rsidRPr="00230874">
        <w:rPr>
          <w:rFonts w:ascii="Arial" w:hAnsi="Arial" w:cs="Arial"/>
          <w:bCs/>
          <w:spacing w:val="-1"/>
          <w:sz w:val="26"/>
          <w:szCs w:val="26"/>
        </w:rPr>
        <w:t xml:space="preserve"> </w:t>
      </w:r>
      <w:r w:rsidRPr="00230874">
        <w:rPr>
          <w:rFonts w:ascii="Arial" w:hAnsi="Arial" w:cs="Arial"/>
          <w:b/>
          <w:bCs/>
          <w:spacing w:val="-1"/>
          <w:sz w:val="26"/>
          <w:szCs w:val="26"/>
        </w:rPr>
        <w:t>28)</w:t>
      </w:r>
    </w:p>
    <w:p w:rsidR="00C25E1B" w:rsidRPr="00C25E1B" w:rsidRDefault="00C25E1B" w:rsidP="00162B3C">
      <w:pPr>
        <w:shd w:val="clear" w:color="auto" w:fill="FFFFFF"/>
        <w:spacing w:after="0" w:line="240" w:lineRule="auto"/>
        <w:jc w:val="both"/>
        <w:rPr>
          <w:rFonts w:ascii="Times New Roman" w:hAnsi="Times New Roman"/>
          <w:bCs/>
          <w:spacing w:val="-1"/>
          <w:sz w:val="28"/>
          <w:szCs w:val="28"/>
        </w:rPr>
      </w:pPr>
      <w:r w:rsidRPr="00C25E1B">
        <w:rPr>
          <w:rFonts w:ascii="Times New Roman" w:hAnsi="Times New Roman"/>
          <w:bCs/>
          <w:spacing w:val="-1"/>
          <w:sz w:val="28"/>
          <w:szCs w:val="28"/>
        </w:rPr>
        <w:t xml:space="preserve">где ^ - логическое умножение, </w:t>
      </w:r>
      <w:r w:rsidRPr="00C25E1B">
        <w:rPr>
          <w:rFonts w:ascii="Times New Roman" w:hAnsi="Times New Roman"/>
          <w:bCs/>
          <w:spacing w:val="-1"/>
          <w:sz w:val="28"/>
          <w:szCs w:val="28"/>
          <w:lang w:val="en-US"/>
        </w:rPr>
        <w:t>v</w:t>
      </w:r>
      <w:r w:rsidRPr="00C25E1B">
        <w:rPr>
          <w:rFonts w:ascii="Times New Roman" w:hAnsi="Times New Roman"/>
          <w:bCs/>
          <w:spacing w:val="-1"/>
          <w:sz w:val="28"/>
          <w:szCs w:val="28"/>
        </w:rPr>
        <w:t xml:space="preserve"> - логическое сложение, </w:t>
      </w:r>
      <m:oMath>
        <m:bar>
          <m:barPr>
            <m:pos m:val="top"/>
            <m:ctrlPr>
              <w:rPr>
                <w:rFonts w:ascii="Cambria Math" w:hAnsi="Cambria Math"/>
                <w:b/>
                <w:bCs/>
                <w:i/>
                <w:iCs/>
                <w:spacing w:val="-1"/>
                <w:sz w:val="28"/>
                <w:szCs w:val="28"/>
              </w:rPr>
            </m:ctrlPr>
          </m:barPr>
          <m:e>
            <m:r>
              <m:rPr>
                <m:sty m:val="b"/>
              </m:rPr>
              <w:rPr>
                <w:rFonts w:ascii="Cambria Math" w:hAnsi="Cambria Math"/>
                <w:spacing w:val="-1"/>
                <w:sz w:val="28"/>
                <w:szCs w:val="28"/>
              </w:rPr>
              <m:t>х</m:t>
            </m:r>
          </m:e>
        </m:bar>
      </m:oMath>
      <w:r w:rsidRPr="00C25E1B">
        <w:rPr>
          <w:rFonts w:ascii="Times New Roman" w:hAnsi="Times New Roman"/>
          <w:b/>
          <w:bCs/>
          <w:i/>
          <w:iCs/>
          <w:spacing w:val="-1"/>
          <w:sz w:val="28"/>
          <w:szCs w:val="28"/>
        </w:rPr>
        <w:t xml:space="preserve"> </w:t>
      </w:r>
      <w:r w:rsidRPr="00C25E1B">
        <w:rPr>
          <w:rFonts w:ascii="Times New Roman" w:hAnsi="Times New Roman"/>
          <w:bCs/>
          <w:i/>
          <w:iCs/>
          <w:spacing w:val="-1"/>
          <w:sz w:val="28"/>
          <w:szCs w:val="28"/>
        </w:rPr>
        <w:t xml:space="preserve">- </w:t>
      </w:r>
      <w:r w:rsidRPr="00C25E1B">
        <w:rPr>
          <w:rFonts w:ascii="Times New Roman" w:hAnsi="Times New Roman"/>
          <w:bCs/>
          <w:spacing w:val="-1"/>
          <w:sz w:val="28"/>
          <w:szCs w:val="28"/>
        </w:rPr>
        <w:t xml:space="preserve">отрицание </w:t>
      </w:r>
      <w:r w:rsidRPr="00C25E1B">
        <w:rPr>
          <w:rFonts w:ascii="Times New Roman" w:hAnsi="Times New Roman"/>
          <w:bCs/>
          <w:i/>
          <w:iCs/>
          <w:spacing w:val="-1"/>
          <w:sz w:val="28"/>
          <w:szCs w:val="28"/>
        </w:rPr>
        <w:t xml:space="preserve">х. </w:t>
      </w:r>
    </w:p>
    <w:p w:rsidR="00C25E1B" w:rsidRPr="00C25E1B" w:rsidRDefault="00C25E1B" w:rsidP="00230874">
      <w:pPr>
        <w:shd w:val="clear" w:color="auto" w:fill="FFFFFF"/>
        <w:spacing w:after="0" w:line="240" w:lineRule="auto"/>
        <w:ind w:firstLine="709"/>
        <w:jc w:val="both"/>
        <w:rPr>
          <w:rFonts w:ascii="Times New Roman" w:hAnsi="Times New Roman"/>
          <w:bCs/>
          <w:spacing w:val="-1"/>
          <w:sz w:val="28"/>
          <w:szCs w:val="28"/>
        </w:rPr>
      </w:pPr>
      <w:r w:rsidRPr="00C25E1B">
        <w:rPr>
          <w:rFonts w:ascii="Times New Roman" w:hAnsi="Times New Roman"/>
          <w:bCs/>
          <w:spacing w:val="-1"/>
          <w:sz w:val="28"/>
          <w:szCs w:val="28"/>
        </w:rPr>
        <w:t xml:space="preserve">Элемент </w:t>
      </w:r>
      <w:r w:rsidRPr="00C25E1B">
        <w:rPr>
          <w:rFonts w:ascii="Times New Roman" w:hAnsi="Times New Roman"/>
          <w:b/>
          <w:bCs/>
          <w:spacing w:val="-1"/>
          <w:sz w:val="28"/>
          <w:szCs w:val="28"/>
        </w:rPr>
        <w:t xml:space="preserve">{0} </w:t>
      </w:r>
      <w:r w:rsidR="000767FE">
        <w:rPr>
          <w:rFonts w:ascii="Times New Roman" w:hAnsi="Times New Roman"/>
          <w:b/>
          <w:bCs/>
          <w:spacing w:val="-1"/>
          <w:sz w:val="28"/>
          <w:szCs w:val="28"/>
        </w:rPr>
        <w:sym w:font="Symbol" w:char="F0CE"/>
      </w:r>
      <w:r w:rsidRPr="00C25E1B">
        <w:rPr>
          <w:rFonts w:ascii="Times New Roman" w:hAnsi="Times New Roman"/>
          <w:b/>
          <w:bCs/>
          <w:spacing w:val="-1"/>
          <w:sz w:val="28"/>
          <w:szCs w:val="28"/>
        </w:rPr>
        <w:t xml:space="preserve"> </w:t>
      </w:r>
      <w:r w:rsidRPr="00C25E1B">
        <w:rPr>
          <w:rFonts w:ascii="Times New Roman" w:hAnsi="Times New Roman"/>
          <w:b/>
          <w:bCs/>
          <w:spacing w:val="-1"/>
          <w:sz w:val="28"/>
          <w:szCs w:val="28"/>
          <w:lang w:val="en-US"/>
        </w:rPr>
        <w:t>S</w:t>
      </w:r>
      <w:r w:rsidRPr="000767FE">
        <w:rPr>
          <w:rFonts w:ascii="Times New Roman" w:hAnsi="Times New Roman"/>
          <w:b/>
          <w:bCs/>
          <w:spacing w:val="-1"/>
          <w:sz w:val="28"/>
          <w:szCs w:val="28"/>
          <w:vertAlign w:val="subscript"/>
        </w:rPr>
        <w:t>1</w:t>
      </w:r>
      <w:r w:rsidRPr="00C25E1B">
        <w:rPr>
          <w:rFonts w:ascii="Times New Roman" w:hAnsi="Times New Roman"/>
          <w:bCs/>
          <w:spacing w:val="-1"/>
          <w:sz w:val="28"/>
          <w:szCs w:val="28"/>
        </w:rPr>
        <w:t xml:space="preserve"> означает мертворождение, остальные элементы </w:t>
      </w:r>
      <w:r w:rsidR="00313572">
        <w:rPr>
          <w:rFonts w:ascii="Times New Roman" w:hAnsi="Times New Roman"/>
          <w:b/>
          <w:bCs/>
          <w:spacing w:val="-1"/>
          <w:sz w:val="28"/>
          <w:szCs w:val="28"/>
        </w:rPr>
        <w:sym w:font="Symbol" w:char="F0CE"/>
      </w:r>
      <w:r w:rsidRPr="00C25E1B">
        <w:rPr>
          <w:rFonts w:ascii="Times New Roman" w:hAnsi="Times New Roman"/>
          <w:b/>
          <w:bCs/>
          <w:spacing w:val="-1"/>
          <w:sz w:val="28"/>
          <w:szCs w:val="28"/>
        </w:rPr>
        <w:t xml:space="preserve"> </w:t>
      </w:r>
      <w:r w:rsidRPr="00C25E1B">
        <w:rPr>
          <w:rFonts w:ascii="Times New Roman" w:hAnsi="Times New Roman"/>
          <w:b/>
          <w:bCs/>
          <w:spacing w:val="-1"/>
          <w:sz w:val="28"/>
          <w:szCs w:val="28"/>
          <w:lang w:val="en-US"/>
        </w:rPr>
        <w:t>S</w:t>
      </w:r>
      <w:r w:rsidRPr="00313572">
        <w:rPr>
          <w:rFonts w:ascii="Times New Roman" w:hAnsi="Times New Roman"/>
          <w:b/>
          <w:bCs/>
          <w:spacing w:val="-1"/>
          <w:sz w:val="28"/>
          <w:szCs w:val="28"/>
          <w:vertAlign w:val="subscript"/>
        </w:rPr>
        <w:t>1</w:t>
      </w:r>
      <w:r w:rsidRPr="00C25E1B">
        <w:rPr>
          <w:rFonts w:ascii="Times New Roman" w:hAnsi="Times New Roman"/>
          <w:bCs/>
          <w:spacing w:val="-1"/>
          <w:sz w:val="28"/>
          <w:szCs w:val="28"/>
        </w:rPr>
        <w:t xml:space="preserve"> означают</w:t>
      </w:r>
      <w:r w:rsidR="000D0D6C">
        <w:rPr>
          <w:rFonts w:ascii="Times New Roman" w:hAnsi="Times New Roman"/>
          <w:bCs/>
          <w:spacing w:val="-1"/>
          <w:sz w:val="28"/>
          <w:szCs w:val="28"/>
        </w:rPr>
        <w:t xml:space="preserve"> </w:t>
      </w:r>
      <w:r w:rsidRPr="00C25E1B">
        <w:rPr>
          <w:rFonts w:ascii="Times New Roman" w:hAnsi="Times New Roman"/>
          <w:bCs/>
          <w:spacing w:val="-1"/>
          <w:sz w:val="28"/>
          <w:szCs w:val="28"/>
        </w:rPr>
        <w:t>младенческую смертность и её соответствующую возрастную структуру смертности.</w:t>
      </w:r>
    </w:p>
    <w:p w:rsidR="009B07A9" w:rsidRDefault="00E745DA" w:rsidP="00C13E5F">
      <w:pPr>
        <w:shd w:val="clear" w:color="auto" w:fill="FFFFFF"/>
        <w:autoSpaceDE w:val="0"/>
        <w:autoSpaceDN w:val="0"/>
        <w:adjustRightInd w:val="0"/>
        <w:spacing w:after="120" w:line="240" w:lineRule="auto"/>
        <w:ind w:firstLine="708"/>
        <w:jc w:val="both"/>
        <w:rPr>
          <w:rFonts w:ascii="Times New Roman" w:hAnsi="Times New Roman"/>
          <w:spacing w:val="-2"/>
          <w:sz w:val="28"/>
          <w:szCs w:val="28"/>
        </w:rPr>
      </w:pPr>
      <w:r>
        <w:rPr>
          <w:rFonts w:ascii="Times New Roman" w:hAnsi="Times New Roman"/>
          <w:b/>
          <w:bCs/>
          <w:spacing w:val="-1"/>
          <w:sz w:val="28"/>
          <w:szCs w:val="28"/>
        </w:rPr>
        <w:t>О</w:t>
      </w:r>
      <w:r w:rsidR="009B07A9" w:rsidRPr="00E745DA">
        <w:rPr>
          <w:rFonts w:ascii="Times New Roman" w:hAnsi="Times New Roman"/>
          <w:b/>
          <w:bCs/>
          <w:spacing w:val="-1"/>
          <w:sz w:val="28"/>
          <w:szCs w:val="28"/>
        </w:rPr>
        <w:t>птимизационн</w:t>
      </w:r>
      <w:r>
        <w:rPr>
          <w:rFonts w:ascii="Times New Roman" w:hAnsi="Times New Roman"/>
          <w:b/>
          <w:bCs/>
          <w:spacing w:val="-1"/>
          <w:sz w:val="28"/>
          <w:szCs w:val="28"/>
        </w:rPr>
        <w:t>ая</w:t>
      </w:r>
      <w:r w:rsidR="009B07A9" w:rsidRPr="00E745DA">
        <w:rPr>
          <w:rFonts w:ascii="Times New Roman" w:hAnsi="Times New Roman"/>
          <w:b/>
          <w:bCs/>
          <w:spacing w:val="-1"/>
          <w:sz w:val="28"/>
          <w:szCs w:val="28"/>
        </w:rPr>
        <w:t xml:space="preserve"> модель анализа </w:t>
      </w:r>
      <w:r w:rsidR="0069527B">
        <w:rPr>
          <w:rFonts w:ascii="Times New Roman" w:hAnsi="Times New Roman"/>
          <w:b/>
          <w:bCs/>
          <w:spacing w:val="-1"/>
          <w:sz w:val="28"/>
          <w:szCs w:val="28"/>
        </w:rPr>
        <w:t>младенческой смертности</w:t>
      </w:r>
      <w:r w:rsidR="009B07A9" w:rsidRPr="009B07A9">
        <w:rPr>
          <w:rFonts w:ascii="Times New Roman" w:hAnsi="Times New Roman"/>
          <w:bCs/>
          <w:spacing w:val="-1"/>
          <w:sz w:val="28"/>
          <w:szCs w:val="28"/>
        </w:rPr>
        <w:t>,</w:t>
      </w:r>
      <w:r w:rsidR="009B07A9" w:rsidRPr="009B07A9">
        <w:rPr>
          <w:rFonts w:ascii="Times New Roman" w:hAnsi="Times New Roman"/>
          <w:b/>
          <w:bCs/>
          <w:spacing w:val="-1"/>
          <w:sz w:val="28"/>
          <w:szCs w:val="28"/>
        </w:rPr>
        <w:t xml:space="preserve"> </w:t>
      </w:r>
      <w:r w:rsidR="009B07A9" w:rsidRPr="009B07A9">
        <w:rPr>
          <w:rFonts w:ascii="Times New Roman" w:hAnsi="Times New Roman"/>
          <w:bCs/>
          <w:spacing w:val="-1"/>
          <w:sz w:val="28"/>
          <w:szCs w:val="28"/>
        </w:rPr>
        <w:t>по критериям живорожденности</w:t>
      </w:r>
      <w:r w:rsidR="009B07A9" w:rsidRPr="009B07A9">
        <w:rPr>
          <w:rFonts w:ascii="Times New Roman" w:hAnsi="Times New Roman"/>
          <w:spacing w:val="-1"/>
          <w:sz w:val="28"/>
          <w:szCs w:val="28"/>
        </w:rPr>
        <w:t xml:space="preserve">, принятым в странах </w:t>
      </w:r>
      <w:r w:rsidR="009B07A9" w:rsidRPr="009B07A9">
        <w:rPr>
          <w:rFonts w:ascii="Times New Roman" w:hAnsi="Times New Roman"/>
          <w:noProof/>
          <w:spacing w:val="-1"/>
          <w:sz w:val="28"/>
          <w:szCs w:val="28"/>
        </w:rPr>
        <w:t xml:space="preserve">- </w:t>
      </w:r>
      <w:r w:rsidR="009B07A9" w:rsidRPr="009B07A9">
        <w:rPr>
          <w:rFonts w:ascii="Times New Roman" w:hAnsi="Times New Roman"/>
          <w:spacing w:val="-1"/>
          <w:sz w:val="28"/>
          <w:szCs w:val="28"/>
        </w:rPr>
        <w:t xml:space="preserve">членах ВОЗ, отвечает </w:t>
      </w:r>
      <w:r w:rsidR="009B07A9" w:rsidRPr="009B07A9">
        <w:rPr>
          <w:rFonts w:ascii="Times New Roman" w:hAnsi="Times New Roman"/>
          <w:spacing w:val="-3"/>
          <w:sz w:val="28"/>
          <w:szCs w:val="28"/>
        </w:rPr>
        <w:t xml:space="preserve">объективности, специфичности, чувствительности и информативности </w:t>
      </w:r>
      <w:r w:rsidR="009B07A9" w:rsidRPr="009B07A9">
        <w:rPr>
          <w:rFonts w:ascii="Times New Roman" w:hAnsi="Times New Roman"/>
          <w:spacing w:val="-2"/>
          <w:sz w:val="28"/>
          <w:szCs w:val="28"/>
        </w:rPr>
        <w:t>этого критерия при проведении международных сравнительных исследований.</w:t>
      </w:r>
    </w:p>
    <w:p w:rsidR="00CA3E65" w:rsidRDefault="00F2371E" w:rsidP="00CA3E65">
      <w:pPr>
        <w:shd w:val="clear" w:color="auto" w:fill="FFFFFF"/>
        <w:autoSpaceDE w:val="0"/>
        <w:autoSpaceDN w:val="0"/>
        <w:adjustRightInd w:val="0"/>
        <w:spacing w:after="120" w:line="240" w:lineRule="auto"/>
        <w:ind w:firstLine="709"/>
        <w:jc w:val="both"/>
        <w:rPr>
          <w:rFonts w:ascii="Times New Roman" w:hAnsi="Times New Roman"/>
          <w:spacing w:val="-2"/>
          <w:sz w:val="28"/>
          <w:szCs w:val="28"/>
        </w:rPr>
      </w:pPr>
      <w:r w:rsidRPr="00F2371E">
        <w:rPr>
          <w:rFonts w:ascii="Times New Roman" w:hAnsi="Times New Roman"/>
          <w:spacing w:val="-2"/>
          <w:sz w:val="28"/>
          <w:szCs w:val="28"/>
        </w:rPr>
        <w:t xml:space="preserve">Обозначим через </w:t>
      </w:r>
      <w:r w:rsidRPr="00230874">
        <w:rPr>
          <w:rFonts w:ascii="Times New Roman" w:hAnsi="Times New Roman"/>
          <w:b/>
          <w:bCs/>
          <w:i/>
          <w:iCs/>
          <w:spacing w:val="30"/>
          <w:sz w:val="28"/>
          <w:szCs w:val="28"/>
          <w:lang w:val="en-US"/>
        </w:rPr>
        <w:t>f</w:t>
      </w:r>
      <w:r w:rsidRPr="00230874">
        <w:rPr>
          <w:rFonts w:ascii="Times New Roman" w:hAnsi="Times New Roman"/>
          <w:b/>
          <w:bCs/>
          <w:i/>
          <w:iCs/>
          <w:spacing w:val="30"/>
          <w:sz w:val="28"/>
          <w:szCs w:val="28"/>
          <w:vertAlign w:val="subscript"/>
        </w:rPr>
        <w:t>4</w:t>
      </w:r>
      <w:r w:rsidRPr="00230874">
        <w:rPr>
          <w:rFonts w:ascii="Times New Roman" w:hAnsi="Times New Roman"/>
          <w:b/>
          <w:bCs/>
          <w:i/>
          <w:iCs/>
          <w:spacing w:val="30"/>
          <w:sz w:val="28"/>
          <w:szCs w:val="28"/>
        </w:rPr>
        <w:t>=</w:t>
      </w:r>
      <w:r w:rsidRPr="00230874">
        <w:rPr>
          <w:rFonts w:ascii="Times New Roman" w:hAnsi="Times New Roman"/>
          <w:b/>
          <w:bCs/>
          <w:i/>
          <w:iCs/>
          <w:spacing w:val="30"/>
          <w:sz w:val="28"/>
          <w:szCs w:val="28"/>
          <w:lang w:val="en-US"/>
        </w:rPr>
        <w:t>f</w:t>
      </w:r>
      <w:r w:rsidRPr="00230874">
        <w:rPr>
          <w:rFonts w:ascii="Times New Roman" w:hAnsi="Times New Roman"/>
          <w:b/>
          <w:bCs/>
          <w:i/>
          <w:iCs/>
          <w:spacing w:val="30"/>
          <w:sz w:val="28"/>
          <w:szCs w:val="28"/>
          <w:vertAlign w:val="subscript"/>
        </w:rPr>
        <w:t>4</w:t>
      </w:r>
      <w:r w:rsidRPr="00230874">
        <w:rPr>
          <w:rFonts w:ascii="Times New Roman" w:hAnsi="Times New Roman"/>
          <w:b/>
          <w:bCs/>
          <w:spacing w:val="30"/>
          <w:sz w:val="28"/>
          <w:szCs w:val="28"/>
        </w:rPr>
        <w:t>(х</w:t>
      </w:r>
      <w:r w:rsidRPr="00230874">
        <w:rPr>
          <w:rFonts w:ascii="Times New Roman" w:hAnsi="Times New Roman"/>
          <w:b/>
          <w:bCs/>
          <w:spacing w:val="30"/>
          <w:sz w:val="28"/>
          <w:szCs w:val="28"/>
          <w:vertAlign w:val="subscript"/>
        </w:rPr>
        <w:t>1</w:t>
      </w:r>
      <w:r w:rsidRPr="00230874">
        <w:rPr>
          <w:rFonts w:ascii="Times New Roman" w:hAnsi="Times New Roman"/>
          <w:b/>
          <w:bCs/>
          <w:spacing w:val="30"/>
          <w:sz w:val="28"/>
          <w:szCs w:val="28"/>
        </w:rPr>
        <w:t>,х</w:t>
      </w:r>
      <w:r w:rsidRPr="00230874">
        <w:rPr>
          <w:rFonts w:ascii="Times New Roman" w:hAnsi="Times New Roman"/>
          <w:b/>
          <w:bCs/>
          <w:spacing w:val="30"/>
          <w:sz w:val="28"/>
          <w:szCs w:val="28"/>
          <w:vertAlign w:val="subscript"/>
        </w:rPr>
        <w:t>2</w:t>
      </w:r>
      <w:r w:rsidRPr="00230874">
        <w:rPr>
          <w:rFonts w:ascii="Times New Roman" w:hAnsi="Times New Roman"/>
          <w:b/>
          <w:bCs/>
          <w:spacing w:val="30"/>
          <w:sz w:val="28"/>
          <w:szCs w:val="28"/>
        </w:rPr>
        <w:t>,х</w:t>
      </w:r>
      <w:r w:rsidRPr="00230874">
        <w:rPr>
          <w:rFonts w:ascii="Times New Roman" w:hAnsi="Times New Roman"/>
          <w:b/>
          <w:bCs/>
          <w:spacing w:val="30"/>
          <w:sz w:val="28"/>
          <w:szCs w:val="28"/>
          <w:vertAlign w:val="subscript"/>
        </w:rPr>
        <w:t>3</w:t>
      </w:r>
      <w:r w:rsidRPr="00230874">
        <w:rPr>
          <w:rFonts w:ascii="Times New Roman" w:hAnsi="Times New Roman"/>
          <w:b/>
          <w:bCs/>
          <w:spacing w:val="30"/>
          <w:sz w:val="28"/>
          <w:szCs w:val="28"/>
        </w:rPr>
        <w:t>,х</w:t>
      </w:r>
      <w:r w:rsidRPr="00230874">
        <w:rPr>
          <w:rFonts w:ascii="Times New Roman" w:hAnsi="Times New Roman"/>
          <w:b/>
          <w:bCs/>
          <w:spacing w:val="30"/>
          <w:sz w:val="28"/>
          <w:szCs w:val="28"/>
          <w:vertAlign w:val="subscript"/>
        </w:rPr>
        <w:t>4</w:t>
      </w:r>
      <w:r w:rsidRPr="00230874">
        <w:rPr>
          <w:rFonts w:ascii="Times New Roman" w:hAnsi="Times New Roman"/>
          <w:b/>
          <w:bCs/>
          <w:spacing w:val="30"/>
          <w:sz w:val="28"/>
          <w:szCs w:val="28"/>
        </w:rPr>
        <w:t>,х</w:t>
      </w:r>
      <w:r w:rsidRPr="00230874">
        <w:rPr>
          <w:rFonts w:ascii="Times New Roman" w:hAnsi="Times New Roman"/>
          <w:b/>
          <w:bCs/>
          <w:spacing w:val="30"/>
          <w:sz w:val="28"/>
          <w:szCs w:val="28"/>
          <w:vertAlign w:val="subscript"/>
        </w:rPr>
        <w:t>5</w:t>
      </w:r>
      <w:r w:rsidRPr="00230874">
        <w:rPr>
          <w:rFonts w:ascii="Times New Roman" w:hAnsi="Times New Roman"/>
          <w:b/>
          <w:bCs/>
          <w:spacing w:val="30"/>
          <w:sz w:val="28"/>
          <w:szCs w:val="28"/>
        </w:rPr>
        <w:t>,х</w:t>
      </w:r>
      <w:r w:rsidRPr="00230874">
        <w:rPr>
          <w:rFonts w:ascii="Times New Roman" w:hAnsi="Times New Roman"/>
          <w:b/>
          <w:bCs/>
          <w:spacing w:val="30"/>
          <w:sz w:val="28"/>
          <w:szCs w:val="28"/>
          <w:vertAlign w:val="subscript"/>
        </w:rPr>
        <w:t>6</w:t>
      </w:r>
      <w:r w:rsidRPr="00230874">
        <w:rPr>
          <w:rFonts w:ascii="Times New Roman" w:hAnsi="Times New Roman"/>
          <w:b/>
          <w:bCs/>
          <w:spacing w:val="30"/>
          <w:sz w:val="28"/>
          <w:szCs w:val="28"/>
        </w:rPr>
        <w:t>,х</w:t>
      </w:r>
      <w:r w:rsidRPr="00230874">
        <w:rPr>
          <w:rFonts w:ascii="Times New Roman" w:hAnsi="Times New Roman"/>
          <w:b/>
          <w:bCs/>
          <w:spacing w:val="30"/>
          <w:sz w:val="28"/>
          <w:szCs w:val="28"/>
          <w:vertAlign w:val="subscript"/>
        </w:rPr>
        <w:t>7</w:t>
      </w:r>
      <w:r w:rsidRPr="00230874">
        <w:rPr>
          <w:rFonts w:ascii="Times New Roman" w:hAnsi="Times New Roman"/>
          <w:b/>
          <w:bCs/>
          <w:spacing w:val="30"/>
          <w:sz w:val="28"/>
          <w:szCs w:val="28"/>
        </w:rPr>
        <w:t>)</w:t>
      </w:r>
      <w:r w:rsidRPr="00F2371E">
        <w:rPr>
          <w:rFonts w:ascii="Times New Roman" w:hAnsi="Times New Roman"/>
          <w:b/>
          <w:bCs/>
          <w:spacing w:val="-2"/>
          <w:sz w:val="28"/>
          <w:szCs w:val="28"/>
        </w:rPr>
        <w:t>,</w:t>
      </w:r>
    </w:p>
    <w:p w:rsidR="00230874" w:rsidRDefault="00F2371E" w:rsidP="00CA3E65">
      <w:pPr>
        <w:shd w:val="clear" w:color="auto" w:fill="FFFFFF"/>
        <w:autoSpaceDE w:val="0"/>
        <w:autoSpaceDN w:val="0"/>
        <w:adjustRightInd w:val="0"/>
        <w:spacing w:after="120" w:line="240" w:lineRule="auto"/>
        <w:ind w:firstLine="709"/>
        <w:jc w:val="both"/>
        <w:rPr>
          <w:rFonts w:ascii="Times New Roman" w:hAnsi="Times New Roman"/>
          <w:spacing w:val="-2"/>
          <w:sz w:val="28"/>
          <w:szCs w:val="28"/>
        </w:rPr>
      </w:pPr>
      <w:r w:rsidRPr="00F2371E">
        <w:rPr>
          <w:rFonts w:ascii="Times New Roman" w:hAnsi="Times New Roman"/>
          <w:b/>
          <w:bCs/>
          <w:i/>
          <w:iCs/>
          <w:spacing w:val="-2"/>
          <w:sz w:val="28"/>
          <w:szCs w:val="28"/>
          <w:lang w:val="en-US"/>
        </w:rPr>
        <w:t>f</w:t>
      </w:r>
      <w:r w:rsidRPr="005E7696">
        <w:rPr>
          <w:rFonts w:ascii="Times New Roman" w:hAnsi="Times New Roman"/>
          <w:b/>
          <w:bCs/>
          <w:i/>
          <w:iCs/>
          <w:spacing w:val="-2"/>
          <w:sz w:val="28"/>
          <w:szCs w:val="28"/>
          <w:vertAlign w:val="subscript"/>
        </w:rPr>
        <w:t>4</w:t>
      </w:r>
      <w:r w:rsidRPr="00F2371E">
        <w:rPr>
          <w:rFonts w:ascii="Times New Roman" w:hAnsi="Times New Roman"/>
          <w:b/>
          <w:bCs/>
          <w:i/>
          <w:iCs/>
          <w:spacing w:val="-2"/>
          <w:sz w:val="28"/>
          <w:szCs w:val="28"/>
        </w:rPr>
        <w:t xml:space="preserve"> </w:t>
      </w:r>
      <w:r w:rsidR="005E7696">
        <w:rPr>
          <w:rFonts w:ascii="Times New Roman" w:hAnsi="Times New Roman"/>
          <w:b/>
          <w:bCs/>
          <w:spacing w:val="-2"/>
          <w:sz w:val="28"/>
          <w:szCs w:val="28"/>
        </w:rPr>
        <w:sym w:font="Symbol" w:char="F0CE"/>
      </w:r>
      <w:r w:rsidRPr="00F2371E">
        <w:rPr>
          <w:rFonts w:ascii="Times New Roman" w:hAnsi="Times New Roman"/>
          <w:b/>
          <w:bCs/>
          <w:i/>
          <w:iCs/>
          <w:spacing w:val="-2"/>
          <w:sz w:val="28"/>
          <w:szCs w:val="28"/>
        </w:rPr>
        <w:t xml:space="preserve"> </w:t>
      </w:r>
      <w:r w:rsidRPr="00F2371E">
        <w:rPr>
          <w:rFonts w:ascii="Times New Roman" w:hAnsi="Times New Roman"/>
          <w:b/>
          <w:bCs/>
          <w:spacing w:val="-2"/>
          <w:sz w:val="28"/>
          <w:szCs w:val="28"/>
          <w:lang w:val="en-US"/>
        </w:rPr>
        <w:t>S</w:t>
      </w:r>
      <w:r w:rsidRPr="005E7696">
        <w:rPr>
          <w:rFonts w:ascii="Times New Roman" w:hAnsi="Times New Roman"/>
          <w:b/>
          <w:bCs/>
          <w:spacing w:val="-2"/>
          <w:sz w:val="28"/>
          <w:szCs w:val="28"/>
          <w:vertAlign w:val="subscript"/>
        </w:rPr>
        <w:t>1</w:t>
      </w:r>
      <w:r w:rsidRPr="00F2371E">
        <w:rPr>
          <w:rFonts w:ascii="Times New Roman" w:hAnsi="Times New Roman"/>
          <w:b/>
          <w:bCs/>
          <w:i/>
          <w:iCs/>
          <w:spacing w:val="-2"/>
          <w:sz w:val="28"/>
          <w:szCs w:val="28"/>
        </w:rPr>
        <w:t xml:space="preserve"> = </w:t>
      </w:r>
      <w:r w:rsidRPr="00F2371E">
        <w:rPr>
          <w:rFonts w:ascii="Times New Roman" w:hAnsi="Times New Roman"/>
          <w:b/>
          <w:bCs/>
          <w:spacing w:val="-2"/>
          <w:sz w:val="28"/>
          <w:szCs w:val="28"/>
        </w:rPr>
        <w:t>{0, 0 - 6, 7 - 27</w:t>
      </w:r>
      <w:r w:rsidRPr="00F2371E">
        <w:rPr>
          <w:rFonts w:ascii="Times New Roman" w:hAnsi="Times New Roman"/>
          <w:spacing w:val="-2"/>
          <w:sz w:val="28"/>
          <w:szCs w:val="28"/>
        </w:rPr>
        <w:t xml:space="preserve">, </w:t>
      </w:r>
      <w:r w:rsidRPr="00F2371E">
        <w:rPr>
          <w:rFonts w:ascii="Times New Roman" w:hAnsi="Times New Roman"/>
          <w:b/>
          <w:bCs/>
          <w:spacing w:val="-2"/>
          <w:sz w:val="28"/>
          <w:szCs w:val="28"/>
        </w:rPr>
        <w:t>28 - 365}</w:t>
      </w:r>
      <w:r w:rsidRPr="00F2371E">
        <w:rPr>
          <w:rFonts w:ascii="Times New Roman" w:hAnsi="Times New Roman"/>
          <w:spacing w:val="-2"/>
          <w:sz w:val="28"/>
          <w:szCs w:val="28"/>
        </w:rPr>
        <w:t xml:space="preserve"> функцию, указывающую возрастную структуру смертности. Где </w:t>
      </w:r>
      <w:r w:rsidRPr="005E7696">
        <w:rPr>
          <w:rFonts w:ascii="Times New Roman" w:hAnsi="Times New Roman"/>
          <w:bCs/>
          <w:spacing w:val="-2"/>
          <w:sz w:val="28"/>
          <w:szCs w:val="28"/>
        </w:rPr>
        <w:t>х</w:t>
      </w:r>
      <w:r w:rsidRPr="005E7696">
        <w:rPr>
          <w:rFonts w:ascii="Times New Roman" w:hAnsi="Times New Roman"/>
          <w:b/>
          <w:bCs/>
          <w:spacing w:val="-2"/>
          <w:sz w:val="28"/>
          <w:szCs w:val="28"/>
          <w:vertAlign w:val="subscript"/>
        </w:rPr>
        <w:t>1</w:t>
      </w:r>
      <w:r w:rsidRPr="00F2371E">
        <w:rPr>
          <w:rFonts w:ascii="Times New Roman" w:hAnsi="Times New Roman"/>
          <w:spacing w:val="-2"/>
          <w:sz w:val="28"/>
          <w:szCs w:val="28"/>
        </w:rPr>
        <w:t xml:space="preserve"> - возраст умершего в днях, </w:t>
      </w:r>
      <w:r w:rsidRPr="005E7696">
        <w:rPr>
          <w:rFonts w:ascii="Times New Roman" w:hAnsi="Times New Roman"/>
          <w:bCs/>
          <w:spacing w:val="-2"/>
          <w:sz w:val="28"/>
          <w:szCs w:val="28"/>
        </w:rPr>
        <w:t>х</w:t>
      </w:r>
      <w:r w:rsidRPr="005E7696">
        <w:rPr>
          <w:rFonts w:ascii="Times New Roman" w:hAnsi="Times New Roman"/>
          <w:b/>
          <w:bCs/>
          <w:spacing w:val="-2"/>
          <w:sz w:val="28"/>
          <w:szCs w:val="28"/>
          <w:vertAlign w:val="subscript"/>
        </w:rPr>
        <w:t>1</w:t>
      </w:r>
      <w:r w:rsidRPr="00F2371E">
        <w:rPr>
          <w:rFonts w:ascii="Times New Roman" w:hAnsi="Times New Roman"/>
          <w:b/>
          <w:bCs/>
          <w:spacing w:val="-2"/>
          <w:sz w:val="28"/>
          <w:szCs w:val="28"/>
        </w:rPr>
        <w:t xml:space="preserve"> </w:t>
      </w:r>
      <w:r w:rsidRPr="00F2371E">
        <w:rPr>
          <w:rFonts w:ascii="Times New Roman" w:hAnsi="Times New Roman"/>
          <w:spacing w:val="-2"/>
          <w:sz w:val="28"/>
          <w:szCs w:val="28"/>
        </w:rPr>
        <w:t xml:space="preserve">- целое, </w:t>
      </w:r>
      <w:r w:rsidRPr="005E7696">
        <w:rPr>
          <w:rFonts w:ascii="Times New Roman" w:hAnsi="Times New Roman"/>
          <w:bCs/>
          <w:spacing w:val="-2"/>
          <w:sz w:val="28"/>
          <w:szCs w:val="28"/>
        </w:rPr>
        <w:t>х</w:t>
      </w:r>
      <w:r w:rsidRPr="005E7696">
        <w:rPr>
          <w:rFonts w:ascii="Times New Roman" w:hAnsi="Times New Roman"/>
          <w:b/>
          <w:bCs/>
          <w:spacing w:val="-2"/>
          <w:sz w:val="28"/>
          <w:szCs w:val="28"/>
          <w:vertAlign w:val="subscript"/>
        </w:rPr>
        <w:t>1</w:t>
      </w:r>
      <w:r w:rsidRPr="00F2371E">
        <w:rPr>
          <w:rFonts w:ascii="Times New Roman" w:hAnsi="Times New Roman"/>
          <w:b/>
          <w:bCs/>
          <w:spacing w:val="-2"/>
          <w:sz w:val="28"/>
          <w:szCs w:val="28"/>
        </w:rPr>
        <w:t xml:space="preserve"> </w:t>
      </w:r>
      <w:r w:rsidR="005E7696">
        <w:rPr>
          <w:rFonts w:ascii="Times New Roman" w:hAnsi="Times New Roman"/>
          <w:spacing w:val="-2"/>
          <w:sz w:val="28"/>
          <w:szCs w:val="28"/>
        </w:rPr>
        <w:sym w:font="Symbol" w:char="F0CE"/>
      </w:r>
      <w:r w:rsidRPr="00F2371E">
        <w:rPr>
          <w:rFonts w:ascii="Times New Roman" w:hAnsi="Times New Roman"/>
          <w:spacing w:val="-2"/>
          <w:sz w:val="28"/>
          <w:szCs w:val="28"/>
        </w:rPr>
        <w:t xml:space="preserve"> [0; 365]; </w:t>
      </w:r>
      <w:r w:rsidRPr="00F2371E">
        <w:rPr>
          <w:rFonts w:ascii="Times New Roman" w:hAnsi="Times New Roman"/>
          <w:spacing w:val="-2"/>
          <w:sz w:val="28"/>
          <w:szCs w:val="28"/>
          <w:lang w:val="en-US"/>
        </w:rPr>
        <w:t>x</w:t>
      </w:r>
      <w:r w:rsidRPr="005E7696">
        <w:rPr>
          <w:rFonts w:ascii="Times New Roman" w:hAnsi="Times New Roman"/>
          <w:spacing w:val="-2"/>
          <w:sz w:val="28"/>
          <w:szCs w:val="28"/>
          <w:vertAlign w:val="subscript"/>
        </w:rPr>
        <w:t>2</w:t>
      </w:r>
      <w:r w:rsidRPr="00F2371E">
        <w:rPr>
          <w:rFonts w:ascii="Times New Roman" w:hAnsi="Times New Roman"/>
          <w:spacing w:val="-2"/>
          <w:sz w:val="28"/>
          <w:szCs w:val="28"/>
        </w:rPr>
        <w:t xml:space="preserve"> </w:t>
      </w:r>
      <w:r w:rsidR="005E7696" w:rsidRPr="006E4AB8">
        <w:rPr>
          <w:rFonts w:ascii="Times New Roman" w:hAnsi="Times New Roman"/>
          <w:b/>
          <w:spacing w:val="-2"/>
          <w:sz w:val="28"/>
          <w:szCs w:val="28"/>
        </w:rPr>
        <w:sym w:font="Symbol" w:char="F0CE"/>
      </w:r>
      <w:r w:rsidRPr="006E4AB8">
        <w:rPr>
          <w:rFonts w:ascii="Times New Roman" w:hAnsi="Times New Roman"/>
          <w:b/>
          <w:spacing w:val="-2"/>
          <w:sz w:val="28"/>
          <w:szCs w:val="28"/>
        </w:rPr>
        <w:t xml:space="preserve"> </w:t>
      </w:r>
      <w:r w:rsidRPr="006E4AB8">
        <w:rPr>
          <w:rFonts w:ascii="Times New Roman" w:hAnsi="Times New Roman"/>
          <w:b/>
          <w:spacing w:val="-2"/>
          <w:sz w:val="28"/>
          <w:szCs w:val="28"/>
          <w:lang w:val="en-US"/>
        </w:rPr>
        <w:t>R</w:t>
      </w:r>
      <w:r w:rsidRPr="006E4AB8">
        <w:rPr>
          <w:rFonts w:ascii="Times New Roman" w:hAnsi="Times New Roman"/>
          <w:b/>
          <w:spacing w:val="-2"/>
          <w:sz w:val="28"/>
          <w:szCs w:val="28"/>
          <w:vertAlign w:val="superscript"/>
        </w:rPr>
        <w:t>1</w:t>
      </w:r>
      <w:r w:rsidRPr="00F2371E">
        <w:rPr>
          <w:rFonts w:ascii="Times New Roman" w:hAnsi="Times New Roman"/>
          <w:spacing w:val="-2"/>
          <w:sz w:val="28"/>
          <w:szCs w:val="28"/>
        </w:rPr>
        <w:t xml:space="preserve">, </w:t>
      </w:r>
      <w:r w:rsidRPr="005E7696">
        <w:rPr>
          <w:rFonts w:ascii="Times New Roman" w:hAnsi="Times New Roman"/>
          <w:bCs/>
          <w:spacing w:val="-2"/>
          <w:sz w:val="28"/>
          <w:szCs w:val="28"/>
        </w:rPr>
        <w:t>х</w:t>
      </w:r>
      <w:r w:rsidRPr="005E7696">
        <w:rPr>
          <w:rFonts w:ascii="Times New Roman" w:hAnsi="Times New Roman"/>
          <w:bCs/>
          <w:spacing w:val="-2"/>
          <w:sz w:val="28"/>
          <w:szCs w:val="28"/>
          <w:vertAlign w:val="subscript"/>
        </w:rPr>
        <w:t>2</w:t>
      </w:r>
      <w:r w:rsidRPr="00F2371E">
        <w:rPr>
          <w:rFonts w:ascii="Times New Roman" w:hAnsi="Times New Roman"/>
          <w:spacing w:val="-2"/>
          <w:sz w:val="28"/>
          <w:szCs w:val="28"/>
        </w:rPr>
        <w:t xml:space="preserve"> - масса тела в граммах; </w:t>
      </w:r>
      <w:r w:rsidRPr="005E7696">
        <w:rPr>
          <w:rFonts w:ascii="Times New Roman" w:hAnsi="Times New Roman"/>
          <w:bCs/>
          <w:spacing w:val="-2"/>
          <w:sz w:val="28"/>
          <w:szCs w:val="28"/>
        </w:rPr>
        <w:t>х</w:t>
      </w:r>
      <w:r w:rsidRPr="005E7696">
        <w:rPr>
          <w:rFonts w:ascii="Times New Roman" w:hAnsi="Times New Roman"/>
          <w:bCs/>
          <w:spacing w:val="-2"/>
          <w:sz w:val="28"/>
          <w:szCs w:val="28"/>
          <w:vertAlign w:val="subscript"/>
        </w:rPr>
        <w:t>3</w:t>
      </w:r>
      <w:r w:rsidRPr="00F2371E">
        <w:rPr>
          <w:rFonts w:ascii="Times New Roman" w:hAnsi="Times New Roman"/>
          <w:b/>
          <w:bCs/>
          <w:spacing w:val="-2"/>
          <w:sz w:val="28"/>
          <w:szCs w:val="28"/>
        </w:rPr>
        <w:t>,</w:t>
      </w:r>
      <w:r w:rsidR="005E7696" w:rsidRPr="005E7696">
        <w:rPr>
          <w:rFonts w:ascii="Times New Roman" w:hAnsi="Times New Roman"/>
          <w:b/>
          <w:bCs/>
          <w:spacing w:val="-2"/>
          <w:sz w:val="28"/>
          <w:szCs w:val="28"/>
        </w:rPr>
        <w:t xml:space="preserve"> </w:t>
      </w:r>
      <w:r w:rsidRPr="005E7696">
        <w:rPr>
          <w:rFonts w:ascii="Times New Roman" w:hAnsi="Times New Roman"/>
          <w:bCs/>
          <w:spacing w:val="-2"/>
          <w:sz w:val="28"/>
          <w:szCs w:val="28"/>
        </w:rPr>
        <w:t>х</w:t>
      </w:r>
      <w:r w:rsidRPr="005E7696">
        <w:rPr>
          <w:rFonts w:ascii="Times New Roman" w:hAnsi="Times New Roman"/>
          <w:bCs/>
          <w:spacing w:val="-2"/>
          <w:sz w:val="28"/>
          <w:szCs w:val="28"/>
          <w:vertAlign w:val="subscript"/>
        </w:rPr>
        <w:t>4</w:t>
      </w:r>
      <w:r w:rsidRPr="005E7696">
        <w:rPr>
          <w:rFonts w:ascii="Times New Roman" w:hAnsi="Times New Roman"/>
          <w:bCs/>
          <w:spacing w:val="-2"/>
          <w:sz w:val="28"/>
          <w:szCs w:val="28"/>
        </w:rPr>
        <w:t>,</w:t>
      </w:r>
      <w:r w:rsidR="005E7696" w:rsidRPr="005E7696">
        <w:rPr>
          <w:rFonts w:ascii="Times New Roman" w:hAnsi="Times New Roman"/>
          <w:bCs/>
          <w:spacing w:val="-2"/>
          <w:sz w:val="28"/>
          <w:szCs w:val="28"/>
        </w:rPr>
        <w:t xml:space="preserve"> </w:t>
      </w:r>
      <w:r w:rsidRPr="005E7696">
        <w:rPr>
          <w:rFonts w:ascii="Times New Roman" w:hAnsi="Times New Roman"/>
          <w:bCs/>
          <w:spacing w:val="-2"/>
          <w:sz w:val="28"/>
          <w:szCs w:val="28"/>
        </w:rPr>
        <w:t>х</w:t>
      </w:r>
      <w:r w:rsidRPr="005E7696">
        <w:rPr>
          <w:rFonts w:ascii="Times New Roman" w:hAnsi="Times New Roman"/>
          <w:bCs/>
          <w:spacing w:val="-2"/>
          <w:sz w:val="28"/>
          <w:szCs w:val="28"/>
          <w:vertAlign w:val="subscript"/>
        </w:rPr>
        <w:t>5</w:t>
      </w:r>
      <w:r w:rsidRPr="00F2371E">
        <w:rPr>
          <w:rFonts w:ascii="Times New Roman" w:hAnsi="Times New Roman"/>
          <w:b/>
          <w:bCs/>
          <w:spacing w:val="-2"/>
          <w:sz w:val="28"/>
          <w:szCs w:val="28"/>
        </w:rPr>
        <w:t xml:space="preserve"> </w:t>
      </w:r>
      <w:r w:rsidR="005E7696" w:rsidRPr="006E4AB8">
        <w:rPr>
          <w:rFonts w:ascii="Times New Roman" w:hAnsi="Times New Roman"/>
          <w:b/>
          <w:bCs/>
          <w:spacing w:val="-2"/>
          <w:sz w:val="28"/>
          <w:szCs w:val="28"/>
        </w:rPr>
        <w:sym w:font="Symbol" w:char="F0CE"/>
      </w:r>
      <w:r w:rsidRPr="00F2371E">
        <w:rPr>
          <w:rFonts w:ascii="Times New Roman" w:hAnsi="Times New Roman"/>
          <w:b/>
          <w:bCs/>
          <w:spacing w:val="-2"/>
          <w:sz w:val="28"/>
          <w:szCs w:val="28"/>
        </w:rPr>
        <w:t xml:space="preserve"> В</w:t>
      </w:r>
      <w:r w:rsidRPr="006E4AB8">
        <w:rPr>
          <w:rFonts w:ascii="Times New Roman" w:hAnsi="Times New Roman"/>
          <w:b/>
          <w:bCs/>
          <w:spacing w:val="-2"/>
          <w:sz w:val="28"/>
          <w:szCs w:val="28"/>
          <w:vertAlign w:val="superscript"/>
        </w:rPr>
        <w:t>1</w:t>
      </w:r>
      <w:r w:rsidRPr="00F2371E">
        <w:rPr>
          <w:rFonts w:ascii="Times New Roman" w:hAnsi="Times New Roman"/>
          <w:b/>
          <w:bCs/>
          <w:spacing w:val="-2"/>
          <w:sz w:val="28"/>
          <w:szCs w:val="28"/>
        </w:rPr>
        <w:t xml:space="preserve"> = {0, </w:t>
      </w:r>
      <w:r w:rsidRPr="00F2371E">
        <w:rPr>
          <w:rFonts w:ascii="Times New Roman" w:hAnsi="Times New Roman"/>
          <w:b/>
          <w:bCs/>
          <w:spacing w:val="-2"/>
          <w:sz w:val="28"/>
          <w:szCs w:val="28"/>
          <w:lang w:val="en-US"/>
        </w:rPr>
        <w:t>l</w:t>
      </w:r>
      <w:r w:rsidRPr="00F2371E">
        <w:rPr>
          <w:rFonts w:ascii="Times New Roman" w:hAnsi="Times New Roman"/>
          <w:b/>
          <w:bCs/>
          <w:spacing w:val="-2"/>
          <w:sz w:val="28"/>
          <w:szCs w:val="28"/>
        </w:rPr>
        <w:t xml:space="preserve">}, </w:t>
      </w:r>
      <w:r w:rsidRPr="005E7696">
        <w:rPr>
          <w:rFonts w:ascii="Times New Roman" w:hAnsi="Times New Roman"/>
          <w:bCs/>
          <w:spacing w:val="-2"/>
          <w:sz w:val="28"/>
          <w:szCs w:val="28"/>
        </w:rPr>
        <w:t>х</w:t>
      </w:r>
      <w:r w:rsidRPr="005E7696">
        <w:rPr>
          <w:rFonts w:ascii="Times New Roman" w:hAnsi="Times New Roman"/>
          <w:bCs/>
          <w:spacing w:val="-2"/>
          <w:sz w:val="28"/>
          <w:szCs w:val="28"/>
          <w:vertAlign w:val="subscript"/>
        </w:rPr>
        <w:t>3</w:t>
      </w:r>
      <w:r w:rsidRPr="00F2371E">
        <w:rPr>
          <w:rFonts w:ascii="Times New Roman" w:hAnsi="Times New Roman"/>
          <w:b/>
          <w:bCs/>
          <w:spacing w:val="-2"/>
          <w:sz w:val="28"/>
          <w:szCs w:val="28"/>
        </w:rPr>
        <w:t xml:space="preserve"> = 1</w:t>
      </w:r>
      <w:r w:rsidRPr="00F2371E">
        <w:rPr>
          <w:rFonts w:ascii="Times New Roman" w:hAnsi="Times New Roman"/>
          <w:spacing w:val="-2"/>
          <w:sz w:val="28"/>
          <w:szCs w:val="28"/>
        </w:rPr>
        <w:t xml:space="preserve">, если присутствует сердцебиение, </w:t>
      </w:r>
      <w:r w:rsidRPr="005E7696">
        <w:rPr>
          <w:rFonts w:ascii="Times New Roman" w:hAnsi="Times New Roman"/>
          <w:bCs/>
          <w:spacing w:val="-2"/>
          <w:sz w:val="28"/>
          <w:szCs w:val="28"/>
        </w:rPr>
        <w:t>х</w:t>
      </w:r>
      <w:r w:rsidRPr="005E7696">
        <w:rPr>
          <w:rFonts w:ascii="Times New Roman" w:hAnsi="Times New Roman"/>
          <w:bCs/>
          <w:spacing w:val="-2"/>
          <w:sz w:val="28"/>
          <w:szCs w:val="28"/>
          <w:vertAlign w:val="subscript"/>
        </w:rPr>
        <w:t>3</w:t>
      </w:r>
      <w:r w:rsidRPr="00F2371E">
        <w:rPr>
          <w:rFonts w:ascii="Times New Roman" w:hAnsi="Times New Roman"/>
          <w:b/>
          <w:bCs/>
          <w:spacing w:val="-2"/>
          <w:sz w:val="28"/>
          <w:szCs w:val="28"/>
        </w:rPr>
        <w:t xml:space="preserve"> </w:t>
      </w:r>
      <w:r w:rsidRPr="00F2371E">
        <w:rPr>
          <w:rFonts w:ascii="Times New Roman" w:hAnsi="Times New Roman"/>
          <w:spacing w:val="-2"/>
          <w:sz w:val="28"/>
          <w:szCs w:val="28"/>
        </w:rPr>
        <w:t xml:space="preserve">= 0, если сердцебиения нет; </w:t>
      </w:r>
      <w:r w:rsidRPr="00F2371E">
        <w:rPr>
          <w:rFonts w:ascii="Times New Roman" w:hAnsi="Times New Roman"/>
          <w:b/>
          <w:bCs/>
          <w:spacing w:val="-2"/>
          <w:sz w:val="28"/>
          <w:szCs w:val="28"/>
        </w:rPr>
        <w:t>х</w:t>
      </w:r>
      <w:r w:rsidRPr="006E4AB8">
        <w:rPr>
          <w:rFonts w:ascii="Times New Roman" w:hAnsi="Times New Roman"/>
          <w:b/>
          <w:bCs/>
          <w:spacing w:val="-2"/>
          <w:sz w:val="28"/>
          <w:szCs w:val="28"/>
          <w:vertAlign w:val="subscript"/>
        </w:rPr>
        <w:t>4</w:t>
      </w:r>
      <w:r w:rsidRPr="00F2371E">
        <w:rPr>
          <w:rFonts w:ascii="Times New Roman" w:hAnsi="Times New Roman"/>
          <w:b/>
          <w:bCs/>
          <w:spacing w:val="-2"/>
          <w:sz w:val="28"/>
          <w:szCs w:val="28"/>
        </w:rPr>
        <w:t xml:space="preserve"> </w:t>
      </w:r>
      <w:r w:rsidRPr="00F2371E">
        <w:rPr>
          <w:rFonts w:ascii="Times New Roman" w:hAnsi="Times New Roman"/>
          <w:spacing w:val="-2"/>
          <w:sz w:val="28"/>
          <w:szCs w:val="28"/>
        </w:rPr>
        <w:t xml:space="preserve">= 1, если присутствует дыхание, </w:t>
      </w:r>
      <w:r w:rsidRPr="006E4AB8">
        <w:rPr>
          <w:rFonts w:ascii="Times New Roman" w:hAnsi="Times New Roman"/>
          <w:bCs/>
          <w:spacing w:val="-2"/>
          <w:sz w:val="28"/>
          <w:szCs w:val="28"/>
        </w:rPr>
        <w:t>х</w:t>
      </w:r>
      <w:r w:rsidRPr="006E4AB8">
        <w:rPr>
          <w:rFonts w:ascii="Times New Roman" w:hAnsi="Times New Roman"/>
          <w:b/>
          <w:bCs/>
          <w:spacing w:val="-2"/>
          <w:sz w:val="28"/>
          <w:szCs w:val="28"/>
          <w:vertAlign w:val="subscript"/>
        </w:rPr>
        <w:t>4</w:t>
      </w:r>
      <w:r w:rsidRPr="00F2371E">
        <w:rPr>
          <w:rFonts w:ascii="Times New Roman" w:hAnsi="Times New Roman"/>
          <w:b/>
          <w:bCs/>
          <w:spacing w:val="-2"/>
          <w:sz w:val="28"/>
          <w:szCs w:val="28"/>
        </w:rPr>
        <w:t xml:space="preserve"> </w:t>
      </w:r>
      <w:r w:rsidRPr="00F2371E">
        <w:rPr>
          <w:rFonts w:ascii="Times New Roman" w:hAnsi="Times New Roman"/>
          <w:spacing w:val="-2"/>
          <w:sz w:val="28"/>
          <w:szCs w:val="28"/>
        </w:rPr>
        <w:t>= 0, если дыхания нет;</w:t>
      </w:r>
      <w:r w:rsidRPr="00F2371E">
        <w:rPr>
          <w:rFonts w:ascii="Times New Roman" w:hAnsi="Times New Roman"/>
          <w:b/>
          <w:bCs/>
          <w:spacing w:val="-2"/>
          <w:sz w:val="28"/>
          <w:szCs w:val="28"/>
        </w:rPr>
        <w:t xml:space="preserve"> </w:t>
      </w:r>
      <w:r w:rsidRPr="006E4AB8">
        <w:rPr>
          <w:rFonts w:ascii="Times New Roman" w:hAnsi="Times New Roman"/>
          <w:bCs/>
          <w:spacing w:val="-2"/>
          <w:sz w:val="28"/>
          <w:szCs w:val="28"/>
        </w:rPr>
        <w:t>х</w:t>
      </w:r>
      <w:r w:rsidRPr="006E4AB8">
        <w:rPr>
          <w:rFonts w:ascii="Times New Roman" w:hAnsi="Times New Roman"/>
          <w:b/>
          <w:bCs/>
          <w:spacing w:val="-2"/>
          <w:sz w:val="28"/>
          <w:szCs w:val="28"/>
          <w:vertAlign w:val="subscript"/>
        </w:rPr>
        <w:t>5</w:t>
      </w:r>
      <w:r w:rsidRPr="00F2371E">
        <w:rPr>
          <w:rFonts w:ascii="Times New Roman" w:hAnsi="Times New Roman"/>
          <w:b/>
          <w:bCs/>
          <w:spacing w:val="-2"/>
          <w:sz w:val="28"/>
          <w:szCs w:val="28"/>
        </w:rPr>
        <w:t xml:space="preserve"> </w:t>
      </w:r>
      <w:r w:rsidRPr="00F2371E">
        <w:rPr>
          <w:rFonts w:ascii="Times New Roman" w:hAnsi="Times New Roman"/>
          <w:spacing w:val="-2"/>
          <w:sz w:val="28"/>
          <w:szCs w:val="28"/>
        </w:rPr>
        <w:t xml:space="preserve">= 1, если присутствуют двигательные реакции, </w:t>
      </w:r>
      <w:r w:rsidRPr="006E4AB8">
        <w:rPr>
          <w:rFonts w:ascii="Times New Roman" w:hAnsi="Times New Roman"/>
          <w:bCs/>
          <w:spacing w:val="-2"/>
          <w:sz w:val="28"/>
          <w:szCs w:val="28"/>
        </w:rPr>
        <w:t>х</w:t>
      </w:r>
      <w:r w:rsidRPr="006E4AB8">
        <w:rPr>
          <w:rFonts w:ascii="Times New Roman" w:hAnsi="Times New Roman"/>
          <w:b/>
          <w:bCs/>
          <w:spacing w:val="-2"/>
          <w:sz w:val="28"/>
          <w:szCs w:val="28"/>
          <w:vertAlign w:val="subscript"/>
        </w:rPr>
        <w:t>5</w:t>
      </w:r>
      <w:r w:rsidRPr="00F2371E">
        <w:rPr>
          <w:rFonts w:ascii="Times New Roman" w:hAnsi="Times New Roman"/>
          <w:spacing w:val="-2"/>
          <w:sz w:val="28"/>
          <w:szCs w:val="28"/>
        </w:rPr>
        <w:t xml:space="preserve"> = 0, если двигательных реакций нет; </w:t>
      </w:r>
      <w:r w:rsidRPr="006E4AB8">
        <w:rPr>
          <w:rFonts w:ascii="Times New Roman" w:hAnsi="Times New Roman"/>
          <w:bCs/>
          <w:spacing w:val="-2"/>
          <w:sz w:val="28"/>
          <w:szCs w:val="28"/>
        </w:rPr>
        <w:t>х</w:t>
      </w:r>
      <w:r w:rsidRPr="006E4AB8">
        <w:rPr>
          <w:rFonts w:ascii="Times New Roman" w:hAnsi="Times New Roman"/>
          <w:b/>
          <w:bCs/>
          <w:spacing w:val="-2"/>
          <w:sz w:val="28"/>
          <w:szCs w:val="28"/>
          <w:vertAlign w:val="subscript"/>
        </w:rPr>
        <w:t>6</w:t>
      </w:r>
      <w:r w:rsidRPr="00F2371E">
        <w:rPr>
          <w:rFonts w:ascii="Times New Roman" w:hAnsi="Times New Roman"/>
          <w:b/>
          <w:bCs/>
          <w:spacing w:val="-2"/>
          <w:sz w:val="28"/>
          <w:szCs w:val="28"/>
        </w:rPr>
        <w:t xml:space="preserve"> </w:t>
      </w:r>
      <w:r w:rsidR="006E4AB8">
        <w:rPr>
          <w:rFonts w:ascii="Times New Roman" w:hAnsi="Times New Roman"/>
          <w:b/>
          <w:bCs/>
          <w:spacing w:val="-2"/>
          <w:sz w:val="28"/>
          <w:szCs w:val="28"/>
        </w:rPr>
        <w:sym w:font="Symbol" w:char="F0CE"/>
      </w:r>
      <w:r w:rsidRPr="00F2371E">
        <w:rPr>
          <w:rFonts w:ascii="Times New Roman" w:hAnsi="Times New Roman"/>
          <w:b/>
          <w:bCs/>
          <w:spacing w:val="-2"/>
          <w:sz w:val="28"/>
          <w:szCs w:val="28"/>
        </w:rPr>
        <w:t xml:space="preserve"> </w:t>
      </w:r>
      <w:r w:rsidRPr="00F2371E">
        <w:rPr>
          <w:rFonts w:ascii="Times New Roman" w:hAnsi="Times New Roman"/>
          <w:b/>
          <w:bCs/>
          <w:spacing w:val="-2"/>
          <w:sz w:val="28"/>
          <w:szCs w:val="28"/>
          <w:lang w:val="en-US"/>
        </w:rPr>
        <w:t>R</w:t>
      </w:r>
      <w:r w:rsidRPr="006E4AB8">
        <w:rPr>
          <w:rFonts w:ascii="Times New Roman" w:hAnsi="Times New Roman"/>
          <w:b/>
          <w:bCs/>
          <w:spacing w:val="-2"/>
          <w:sz w:val="28"/>
          <w:szCs w:val="28"/>
          <w:vertAlign w:val="superscript"/>
        </w:rPr>
        <w:t>1</w:t>
      </w:r>
      <w:r w:rsidRPr="00F2371E">
        <w:rPr>
          <w:rFonts w:ascii="Times New Roman" w:hAnsi="Times New Roman"/>
          <w:b/>
          <w:bCs/>
          <w:spacing w:val="-2"/>
          <w:sz w:val="28"/>
          <w:szCs w:val="28"/>
        </w:rPr>
        <w:t xml:space="preserve">, </w:t>
      </w:r>
      <w:r w:rsidRPr="006E4AB8">
        <w:rPr>
          <w:rFonts w:ascii="Times New Roman" w:hAnsi="Times New Roman"/>
          <w:bCs/>
          <w:spacing w:val="-2"/>
          <w:sz w:val="28"/>
          <w:szCs w:val="28"/>
        </w:rPr>
        <w:t>х</w:t>
      </w:r>
      <w:r w:rsidRPr="006E4AB8">
        <w:rPr>
          <w:rFonts w:ascii="Times New Roman" w:hAnsi="Times New Roman"/>
          <w:b/>
          <w:bCs/>
          <w:spacing w:val="-2"/>
          <w:sz w:val="28"/>
          <w:szCs w:val="28"/>
          <w:vertAlign w:val="subscript"/>
        </w:rPr>
        <w:t>6</w:t>
      </w:r>
      <w:r w:rsidRPr="00F2371E">
        <w:rPr>
          <w:rFonts w:ascii="Times New Roman" w:hAnsi="Times New Roman"/>
          <w:spacing w:val="-2"/>
          <w:sz w:val="28"/>
          <w:szCs w:val="28"/>
        </w:rPr>
        <w:t xml:space="preserve"> - длина тела в сантиметрах; </w:t>
      </w:r>
      <w:r w:rsidRPr="006E4AB8">
        <w:rPr>
          <w:rFonts w:ascii="Times New Roman" w:hAnsi="Times New Roman"/>
          <w:bCs/>
          <w:spacing w:val="-2"/>
          <w:sz w:val="28"/>
          <w:szCs w:val="28"/>
        </w:rPr>
        <w:t>х</w:t>
      </w:r>
      <w:r w:rsidRPr="006E4AB8">
        <w:rPr>
          <w:rFonts w:ascii="Times New Roman" w:hAnsi="Times New Roman"/>
          <w:b/>
          <w:bCs/>
          <w:spacing w:val="-2"/>
          <w:sz w:val="28"/>
          <w:szCs w:val="28"/>
          <w:vertAlign w:val="subscript"/>
        </w:rPr>
        <w:t>7</w:t>
      </w:r>
      <w:r w:rsidRPr="00F2371E">
        <w:rPr>
          <w:rFonts w:ascii="Times New Roman" w:hAnsi="Times New Roman"/>
          <w:spacing w:val="-2"/>
          <w:sz w:val="28"/>
          <w:szCs w:val="28"/>
        </w:rPr>
        <w:t xml:space="preserve"> -целое, </w:t>
      </w:r>
      <w:r w:rsidRPr="006E4AB8">
        <w:rPr>
          <w:rFonts w:ascii="Times New Roman" w:hAnsi="Times New Roman"/>
          <w:bCs/>
          <w:spacing w:val="-2"/>
          <w:sz w:val="28"/>
          <w:szCs w:val="28"/>
        </w:rPr>
        <w:t>х</w:t>
      </w:r>
      <w:r w:rsidRPr="006E4AB8">
        <w:rPr>
          <w:rFonts w:ascii="Times New Roman" w:hAnsi="Times New Roman"/>
          <w:b/>
          <w:bCs/>
          <w:spacing w:val="-2"/>
          <w:sz w:val="28"/>
          <w:szCs w:val="28"/>
          <w:vertAlign w:val="subscript"/>
        </w:rPr>
        <w:t>7</w:t>
      </w:r>
      <w:r w:rsidRPr="00F2371E">
        <w:rPr>
          <w:rFonts w:ascii="Times New Roman" w:hAnsi="Times New Roman"/>
          <w:b/>
          <w:bCs/>
          <w:spacing w:val="-2"/>
          <w:sz w:val="28"/>
          <w:szCs w:val="28"/>
        </w:rPr>
        <w:t xml:space="preserve"> </w:t>
      </w:r>
      <w:r w:rsidR="006E4AB8">
        <w:rPr>
          <w:rFonts w:ascii="Times New Roman" w:hAnsi="Times New Roman"/>
          <w:b/>
          <w:bCs/>
          <w:spacing w:val="-2"/>
          <w:sz w:val="28"/>
          <w:szCs w:val="28"/>
        </w:rPr>
        <w:sym w:font="Symbol" w:char="F0CE"/>
      </w:r>
      <w:r w:rsidRPr="00F2371E">
        <w:rPr>
          <w:rFonts w:ascii="Times New Roman" w:hAnsi="Times New Roman"/>
          <w:b/>
          <w:bCs/>
          <w:spacing w:val="-2"/>
          <w:sz w:val="28"/>
          <w:szCs w:val="28"/>
        </w:rPr>
        <w:t xml:space="preserve"> [12; 43], </w:t>
      </w:r>
      <w:r w:rsidRPr="006E4AB8">
        <w:rPr>
          <w:rFonts w:ascii="Times New Roman" w:hAnsi="Times New Roman"/>
          <w:bCs/>
          <w:spacing w:val="-2"/>
          <w:sz w:val="28"/>
          <w:szCs w:val="28"/>
        </w:rPr>
        <w:t>х</w:t>
      </w:r>
      <w:r w:rsidRPr="006E4AB8">
        <w:rPr>
          <w:rFonts w:ascii="Times New Roman" w:hAnsi="Times New Roman"/>
          <w:b/>
          <w:bCs/>
          <w:spacing w:val="-2"/>
          <w:sz w:val="28"/>
          <w:szCs w:val="28"/>
          <w:vertAlign w:val="subscript"/>
        </w:rPr>
        <w:t>7</w:t>
      </w:r>
      <w:r w:rsidRPr="00F2371E">
        <w:rPr>
          <w:rFonts w:ascii="Times New Roman" w:hAnsi="Times New Roman"/>
          <w:spacing w:val="-2"/>
          <w:sz w:val="28"/>
          <w:szCs w:val="28"/>
        </w:rPr>
        <w:t xml:space="preserve"> - срок беременности в неделях. </w:t>
      </w:r>
    </w:p>
    <w:p w:rsidR="00F2371E" w:rsidRPr="00F2371E" w:rsidRDefault="00F2371E" w:rsidP="00CA3E65">
      <w:pPr>
        <w:shd w:val="clear" w:color="auto" w:fill="FFFFFF"/>
        <w:autoSpaceDE w:val="0"/>
        <w:autoSpaceDN w:val="0"/>
        <w:adjustRightInd w:val="0"/>
        <w:spacing w:after="120" w:line="240" w:lineRule="auto"/>
        <w:ind w:firstLine="709"/>
        <w:jc w:val="both"/>
        <w:rPr>
          <w:rFonts w:ascii="Times New Roman" w:hAnsi="Times New Roman"/>
          <w:spacing w:val="-2"/>
          <w:sz w:val="28"/>
          <w:szCs w:val="28"/>
        </w:rPr>
      </w:pPr>
      <w:r w:rsidRPr="00F2371E">
        <w:rPr>
          <w:rFonts w:ascii="Times New Roman" w:hAnsi="Times New Roman"/>
          <w:spacing w:val="-2"/>
          <w:sz w:val="28"/>
          <w:szCs w:val="28"/>
        </w:rPr>
        <w:t xml:space="preserve">Определим </w:t>
      </w:r>
      <w:r w:rsidRPr="00F2371E">
        <w:rPr>
          <w:rFonts w:ascii="Times New Roman" w:hAnsi="Times New Roman"/>
          <w:b/>
          <w:bCs/>
          <w:i/>
          <w:iCs/>
          <w:spacing w:val="-2"/>
          <w:sz w:val="28"/>
          <w:szCs w:val="28"/>
          <w:lang w:val="en-US"/>
        </w:rPr>
        <w:t>f</w:t>
      </w:r>
      <w:r w:rsidRPr="006E4AB8">
        <w:rPr>
          <w:rFonts w:ascii="Times New Roman" w:hAnsi="Times New Roman"/>
          <w:b/>
          <w:bCs/>
          <w:i/>
          <w:iCs/>
          <w:spacing w:val="-2"/>
          <w:sz w:val="28"/>
          <w:szCs w:val="28"/>
          <w:vertAlign w:val="subscript"/>
        </w:rPr>
        <w:t>4</w:t>
      </w:r>
      <w:r w:rsidRPr="006E4AB8">
        <w:rPr>
          <w:rFonts w:ascii="Times New Roman" w:hAnsi="Times New Roman"/>
          <w:spacing w:val="-2"/>
          <w:sz w:val="28"/>
          <w:szCs w:val="28"/>
          <w:vertAlign w:val="subscript"/>
        </w:rPr>
        <w:t xml:space="preserve"> </w:t>
      </w:r>
      <w:r w:rsidRPr="00F2371E">
        <w:rPr>
          <w:rFonts w:ascii="Times New Roman" w:hAnsi="Times New Roman"/>
          <w:spacing w:val="-2"/>
          <w:sz w:val="28"/>
          <w:szCs w:val="28"/>
        </w:rPr>
        <w:t>следующим образом:</w:t>
      </w:r>
    </w:p>
    <w:p w:rsidR="006E4AB8" w:rsidRPr="003B79F2" w:rsidRDefault="0097212C" w:rsidP="00C13E5F">
      <w:pPr>
        <w:shd w:val="clear" w:color="auto" w:fill="FFFFFF"/>
        <w:spacing w:after="120" w:line="240" w:lineRule="auto"/>
        <w:jc w:val="both"/>
        <w:rPr>
          <w:rFonts w:ascii="Arial" w:hAnsi="Arial" w:cs="Arial"/>
          <w:b/>
          <w:bCs/>
          <w:spacing w:val="-1"/>
          <w:sz w:val="26"/>
          <w:szCs w:val="26"/>
        </w:rPr>
      </w:pPr>
      <w:r w:rsidRPr="0097212C">
        <w:rPr>
          <w:rFonts w:ascii="Times New Roman" w:hAnsi="Times New Roman"/>
          <w:noProof/>
          <w:spacing w:val="-2"/>
          <w:sz w:val="28"/>
          <w:szCs w:val="28"/>
          <w:lang w:eastAsia="ru-RU"/>
        </w:rPr>
        <w:pict>
          <v:shape id="_x0000_s1498" type="#_x0000_t87" style="position:absolute;left:0;text-align:left;margin-left:28.05pt;margin-top:-.2pt;width:9pt;height:73.05pt;z-index:251660800"/>
        </w:pict>
      </w:r>
      <w:r w:rsidR="006E4AB8" w:rsidRPr="00162B3C">
        <w:rPr>
          <w:rFonts w:ascii="Times New Roman" w:hAnsi="Times New Roman"/>
          <w:b/>
          <w:bCs/>
          <w:spacing w:val="-1"/>
          <w:sz w:val="24"/>
          <w:szCs w:val="24"/>
        </w:rPr>
        <w:t xml:space="preserve">            </w:t>
      </w:r>
      <w:r w:rsidR="003B79F2">
        <w:rPr>
          <w:rFonts w:ascii="Times New Roman" w:hAnsi="Times New Roman"/>
          <w:b/>
          <w:bCs/>
          <w:spacing w:val="-1"/>
          <w:sz w:val="24"/>
          <w:szCs w:val="24"/>
        </w:rPr>
        <w:t xml:space="preserve">  </w:t>
      </w:r>
      <w:r w:rsidR="006E4AB8" w:rsidRPr="003B79F2">
        <w:rPr>
          <w:rFonts w:ascii="Arial" w:hAnsi="Arial" w:cs="Arial"/>
          <w:b/>
          <w:bCs/>
          <w:spacing w:val="-1"/>
          <w:sz w:val="26"/>
          <w:szCs w:val="26"/>
        </w:rPr>
        <w:t xml:space="preserve">0,          </w:t>
      </w:r>
      <w:r w:rsidR="006E4AB8" w:rsidRPr="003B79F2">
        <w:rPr>
          <w:rFonts w:ascii="Times New Roman" w:hAnsi="Times New Roman"/>
          <w:b/>
          <w:bCs/>
          <w:i/>
          <w:spacing w:val="-1"/>
          <w:sz w:val="26"/>
          <w:szCs w:val="26"/>
        </w:rPr>
        <w:t>если</w:t>
      </w:r>
      <w:r w:rsidR="006E4AB8" w:rsidRPr="003B79F2">
        <w:rPr>
          <w:rFonts w:ascii="Arial" w:hAnsi="Arial" w:cs="Arial"/>
          <w:b/>
          <w:bCs/>
          <w:spacing w:val="-1"/>
          <w:sz w:val="26"/>
          <w:szCs w:val="26"/>
        </w:rPr>
        <w:t xml:space="preserve"> (</w:t>
      </w:r>
      <w:r w:rsidR="006E4AB8" w:rsidRPr="003B79F2">
        <w:rPr>
          <w:rFonts w:ascii="Arial" w:hAnsi="Arial" w:cs="Arial"/>
          <w:bCs/>
          <w:iCs/>
          <w:spacing w:val="-1"/>
          <w:sz w:val="26"/>
          <w:szCs w:val="26"/>
        </w:rPr>
        <w:t>х</w:t>
      </w:r>
      <w:r w:rsidR="006E4AB8" w:rsidRPr="003B79F2">
        <w:rPr>
          <w:rFonts w:ascii="Arial" w:hAnsi="Arial" w:cs="Arial"/>
          <w:b/>
          <w:bCs/>
          <w:iCs/>
          <w:spacing w:val="-1"/>
          <w:sz w:val="26"/>
          <w:szCs w:val="26"/>
          <w:vertAlign w:val="subscript"/>
        </w:rPr>
        <w:t>2</w:t>
      </w:r>
      <w:r w:rsidR="006E4AB8" w:rsidRPr="003B79F2">
        <w:rPr>
          <w:rFonts w:ascii="Arial" w:hAnsi="Arial" w:cs="Arial"/>
          <w:b/>
          <w:bCs/>
          <w:iCs/>
          <w:spacing w:val="-1"/>
          <w:sz w:val="26"/>
          <w:szCs w:val="26"/>
        </w:rPr>
        <w:t xml:space="preserve"> &lt; 500</w:t>
      </w:r>
      <w:r w:rsidR="006E4AB8" w:rsidRPr="003B79F2">
        <w:rPr>
          <w:rFonts w:ascii="Arial" w:hAnsi="Arial" w:cs="Arial"/>
          <w:b/>
          <w:bCs/>
          <w:spacing w:val="-1"/>
          <w:sz w:val="26"/>
          <w:szCs w:val="26"/>
        </w:rPr>
        <w:t xml:space="preserve">) </w:t>
      </w:r>
      <w:r w:rsidR="006E4AB8" w:rsidRPr="003B79F2">
        <w:rPr>
          <w:rFonts w:ascii="Arial" w:hAnsi="Arial" w:cs="Arial"/>
          <w:bCs/>
          <w:spacing w:val="-1"/>
          <w:sz w:val="26"/>
          <w:szCs w:val="26"/>
          <w:lang w:val="en-US"/>
        </w:rPr>
        <w:t>v</w:t>
      </w:r>
      <w:r w:rsidR="006E4AB8" w:rsidRPr="003B79F2">
        <w:rPr>
          <w:rFonts w:ascii="Arial" w:hAnsi="Arial" w:cs="Arial"/>
          <w:b/>
          <w:bCs/>
          <w:spacing w:val="-1"/>
          <w:sz w:val="26"/>
          <w:szCs w:val="26"/>
        </w:rPr>
        <w:t xml:space="preserve"> </w:t>
      </w:r>
      <m:oMath>
        <m:bar>
          <m:barPr>
            <m:pos m:val="top"/>
            <m:ctrlPr>
              <w:rPr>
                <w:rFonts w:ascii="Cambria Math" w:hAnsi="Cambria Math" w:cs="Arial"/>
                <w:b/>
                <w:bCs/>
                <w:i/>
                <w:iCs/>
                <w:spacing w:val="-1"/>
                <w:sz w:val="26"/>
                <w:szCs w:val="26"/>
                <w:lang w:val="en-US"/>
              </w:rPr>
            </m:ctrlPr>
          </m:barPr>
          <m:e>
            <m:r>
              <m:rPr>
                <m:sty m:val="p"/>
              </m:rPr>
              <w:rPr>
                <w:rFonts w:ascii="Cambria Math" w:hAnsi="Cambria Math" w:cs="Arial"/>
                <w:spacing w:val="-1"/>
                <w:sz w:val="26"/>
                <w:szCs w:val="26"/>
                <w:lang w:val="en-US"/>
              </w:rPr>
              <m:t>x</m:t>
            </m:r>
          </m:e>
        </m:bar>
      </m:oMath>
      <w:r w:rsidR="006E4AB8" w:rsidRPr="003B79F2">
        <w:rPr>
          <w:rFonts w:ascii="Arial" w:hAnsi="Arial" w:cs="Arial"/>
          <w:b/>
          <w:bCs/>
          <w:iCs/>
          <w:spacing w:val="-1"/>
          <w:sz w:val="26"/>
          <w:szCs w:val="26"/>
          <w:vertAlign w:val="subscript"/>
        </w:rPr>
        <w:t>3</w:t>
      </w:r>
      <w:r w:rsidR="006E4AB8" w:rsidRPr="003B79F2">
        <w:rPr>
          <w:rFonts w:ascii="Arial" w:hAnsi="Arial" w:cs="Arial"/>
          <w:b/>
          <w:bCs/>
          <w:iCs/>
          <w:spacing w:val="-1"/>
          <w:sz w:val="26"/>
          <w:szCs w:val="26"/>
        </w:rPr>
        <w:t xml:space="preserve"> </w:t>
      </w:r>
      <w:r w:rsidR="006E4AB8" w:rsidRPr="003B79F2">
        <w:rPr>
          <w:rFonts w:ascii="Arial" w:hAnsi="Arial" w:cs="Arial"/>
          <w:bCs/>
          <w:spacing w:val="-1"/>
          <w:sz w:val="26"/>
          <w:szCs w:val="26"/>
          <w:lang w:val="en-US"/>
        </w:rPr>
        <w:t>v</w:t>
      </w:r>
      <w:r w:rsidR="006E4AB8" w:rsidRPr="003B79F2">
        <w:rPr>
          <w:rFonts w:ascii="Arial" w:hAnsi="Arial" w:cs="Arial"/>
          <w:b/>
          <w:bCs/>
          <w:spacing w:val="-1"/>
          <w:sz w:val="26"/>
          <w:szCs w:val="26"/>
        </w:rPr>
        <w:t xml:space="preserve"> </w:t>
      </w:r>
      <m:oMath>
        <m:bar>
          <m:barPr>
            <m:pos m:val="top"/>
            <m:ctrlPr>
              <w:rPr>
                <w:rFonts w:ascii="Cambria Math" w:hAnsi="Cambria Math" w:cs="Arial"/>
                <w:b/>
                <w:bCs/>
                <w:iCs/>
                <w:spacing w:val="-1"/>
                <w:sz w:val="26"/>
                <w:szCs w:val="26"/>
              </w:rPr>
            </m:ctrlPr>
          </m:barPr>
          <m:e>
            <m:r>
              <m:rPr>
                <m:sty m:val="b"/>
              </m:rPr>
              <w:rPr>
                <w:rFonts w:ascii="Cambria Math" w:hAnsi="Cambria Math" w:cs="Arial"/>
                <w:spacing w:val="-1"/>
                <w:sz w:val="26"/>
                <w:szCs w:val="26"/>
              </w:rPr>
              <m:t>х</m:t>
            </m:r>
          </m:e>
        </m:bar>
      </m:oMath>
      <w:r w:rsidR="006E4AB8" w:rsidRPr="003B79F2">
        <w:rPr>
          <w:rFonts w:ascii="Arial" w:hAnsi="Arial" w:cs="Arial"/>
          <w:b/>
          <w:bCs/>
          <w:iCs/>
          <w:spacing w:val="-1"/>
          <w:sz w:val="26"/>
          <w:szCs w:val="26"/>
          <w:vertAlign w:val="subscript"/>
        </w:rPr>
        <w:t>4</w:t>
      </w:r>
      <w:r w:rsidR="006E4AB8" w:rsidRPr="003B79F2">
        <w:rPr>
          <w:rFonts w:ascii="Arial" w:hAnsi="Arial" w:cs="Arial"/>
          <w:b/>
          <w:bCs/>
          <w:iCs/>
          <w:spacing w:val="-1"/>
          <w:sz w:val="26"/>
          <w:szCs w:val="26"/>
        </w:rPr>
        <w:t xml:space="preserve"> </w:t>
      </w:r>
      <w:r w:rsidR="006E4AB8" w:rsidRPr="003B79F2">
        <w:rPr>
          <w:rFonts w:ascii="Arial" w:hAnsi="Arial" w:cs="Arial"/>
          <w:bCs/>
          <w:spacing w:val="-1"/>
          <w:sz w:val="26"/>
          <w:szCs w:val="26"/>
          <w:lang w:val="en-US"/>
        </w:rPr>
        <w:t>v</w:t>
      </w:r>
      <w:r w:rsidR="006E4AB8" w:rsidRPr="003B79F2">
        <w:rPr>
          <w:rFonts w:ascii="Arial" w:hAnsi="Arial" w:cs="Arial"/>
          <w:b/>
          <w:bCs/>
          <w:spacing w:val="-1"/>
          <w:sz w:val="26"/>
          <w:szCs w:val="26"/>
        </w:rPr>
        <w:t xml:space="preserve"> </w:t>
      </w:r>
      <m:oMath>
        <m:bar>
          <m:barPr>
            <m:pos m:val="top"/>
            <m:ctrlPr>
              <w:rPr>
                <w:rFonts w:ascii="Cambria Math" w:hAnsi="Cambria Math" w:cs="Arial"/>
                <w:b/>
                <w:bCs/>
                <w:i/>
                <w:iCs/>
                <w:spacing w:val="-1"/>
                <w:sz w:val="26"/>
                <w:szCs w:val="26"/>
              </w:rPr>
            </m:ctrlPr>
          </m:barPr>
          <m:e>
            <m:r>
              <m:rPr>
                <m:sty m:val="bi"/>
              </m:rPr>
              <w:rPr>
                <w:rFonts w:ascii="Cambria Math" w:hAnsi="Cambria Math" w:cs="Arial"/>
                <w:spacing w:val="-1"/>
                <w:sz w:val="26"/>
                <w:szCs w:val="26"/>
              </w:rPr>
              <m:t>х</m:t>
            </m:r>
          </m:e>
        </m:bar>
      </m:oMath>
      <w:r w:rsidR="006E4AB8" w:rsidRPr="003B79F2">
        <w:rPr>
          <w:rFonts w:ascii="Arial" w:hAnsi="Arial" w:cs="Arial"/>
          <w:b/>
          <w:bCs/>
          <w:iCs/>
          <w:spacing w:val="-1"/>
          <w:sz w:val="26"/>
          <w:szCs w:val="26"/>
          <w:vertAlign w:val="subscript"/>
        </w:rPr>
        <w:t>5</w:t>
      </w:r>
      <w:r w:rsidR="006E4AB8" w:rsidRPr="003B79F2">
        <w:rPr>
          <w:rFonts w:ascii="Arial" w:hAnsi="Arial" w:cs="Arial"/>
          <w:b/>
          <w:bCs/>
          <w:iCs/>
          <w:spacing w:val="-1"/>
          <w:sz w:val="26"/>
          <w:szCs w:val="26"/>
        </w:rPr>
        <w:t xml:space="preserve"> </w:t>
      </w:r>
      <w:r w:rsidR="006E4AB8" w:rsidRPr="003B79F2">
        <w:rPr>
          <w:rFonts w:ascii="Arial" w:hAnsi="Arial" w:cs="Arial"/>
          <w:bCs/>
          <w:spacing w:val="-1"/>
          <w:sz w:val="26"/>
          <w:szCs w:val="26"/>
          <w:lang w:val="en-US"/>
        </w:rPr>
        <w:t>v</w:t>
      </w:r>
      <w:r w:rsidR="006E4AB8" w:rsidRPr="003B79F2">
        <w:rPr>
          <w:rFonts w:ascii="Arial" w:hAnsi="Arial" w:cs="Arial"/>
          <w:b/>
          <w:bCs/>
          <w:spacing w:val="-1"/>
          <w:sz w:val="26"/>
          <w:szCs w:val="26"/>
        </w:rPr>
        <w:t xml:space="preserve"> (</w:t>
      </w:r>
      <w:r w:rsidR="006E4AB8" w:rsidRPr="003B79F2">
        <w:rPr>
          <w:rFonts w:ascii="Arial" w:hAnsi="Arial" w:cs="Arial"/>
          <w:bCs/>
          <w:spacing w:val="-1"/>
          <w:sz w:val="26"/>
          <w:szCs w:val="26"/>
          <w:lang w:val="en-US"/>
        </w:rPr>
        <w:t>x</w:t>
      </w:r>
      <w:r w:rsidR="006E4AB8" w:rsidRPr="003B79F2">
        <w:rPr>
          <w:rFonts w:ascii="Arial" w:hAnsi="Arial" w:cs="Arial"/>
          <w:b/>
          <w:bCs/>
          <w:spacing w:val="-1"/>
          <w:sz w:val="26"/>
          <w:szCs w:val="26"/>
          <w:vertAlign w:val="subscript"/>
        </w:rPr>
        <w:t>6</w:t>
      </w:r>
      <w:r w:rsidR="006E4AB8" w:rsidRPr="003B79F2">
        <w:rPr>
          <w:rFonts w:ascii="Arial" w:hAnsi="Arial" w:cs="Arial"/>
          <w:b/>
          <w:bCs/>
          <w:spacing w:val="-1"/>
          <w:sz w:val="26"/>
          <w:szCs w:val="26"/>
        </w:rPr>
        <w:t xml:space="preserve"> &lt; 25) </w:t>
      </w:r>
      <w:r w:rsidR="006E4AB8" w:rsidRPr="003B79F2">
        <w:rPr>
          <w:rFonts w:ascii="Arial" w:hAnsi="Arial" w:cs="Arial"/>
          <w:bCs/>
          <w:spacing w:val="-1"/>
          <w:sz w:val="26"/>
          <w:szCs w:val="26"/>
          <w:lang w:val="en-US"/>
        </w:rPr>
        <w:t>v</w:t>
      </w:r>
      <w:r w:rsidR="006E4AB8" w:rsidRPr="003B79F2">
        <w:rPr>
          <w:rFonts w:ascii="Arial" w:hAnsi="Arial" w:cs="Arial"/>
          <w:b/>
          <w:bCs/>
          <w:spacing w:val="-1"/>
          <w:sz w:val="26"/>
          <w:szCs w:val="26"/>
        </w:rPr>
        <w:t xml:space="preserve"> (</w:t>
      </w:r>
      <w:r w:rsidR="006E4AB8" w:rsidRPr="003B79F2">
        <w:rPr>
          <w:rFonts w:ascii="Arial" w:hAnsi="Arial" w:cs="Arial"/>
          <w:bCs/>
          <w:spacing w:val="-1"/>
          <w:sz w:val="26"/>
          <w:szCs w:val="26"/>
          <w:lang w:val="en-US"/>
        </w:rPr>
        <w:t>x</w:t>
      </w:r>
      <w:r w:rsidR="006E4AB8" w:rsidRPr="003B79F2">
        <w:rPr>
          <w:rFonts w:ascii="Arial" w:hAnsi="Arial" w:cs="Arial"/>
          <w:b/>
          <w:bCs/>
          <w:spacing w:val="-1"/>
          <w:sz w:val="26"/>
          <w:szCs w:val="26"/>
          <w:vertAlign w:val="subscript"/>
        </w:rPr>
        <w:t>7</w:t>
      </w:r>
      <w:r w:rsidR="006E4AB8" w:rsidRPr="003B79F2">
        <w:rPr>
          <w:rFonts w:ascii="Arial" w:hAnsi="Arial" w:cs="Arial"/>
          <w:b/>
          <w:bCs/>
          <w:spacing w:val="-1"/>
          <w:sz w:val="26"/>
          <w:szCs w:val="26"/>
        </w:rPr>
        <w:t xml:space="preserve"> &lt; 22),</w:t>
      </w:r>
    </w:p>
    <w:p w:rsidR="006E4AB8" w:rsidRPr="003B79F2" w:rsidRDefault="006E4AB8" w:rsidP="00162B3C">
      <w:pPr>
        <w:shd w:val="clear" w:color="auto" w:fill="FFFFFF"/>
        <w:spacing w:after="120" w:line="240" w:lineRule="auto"/>
        <w:jc w:val="both"/>
        <w:rPr>
          <w:rFonts w:ascii="Arial" w:hAnsi="Arial" w:cs="Arial"/>
          <w:b/>
          <w:bCs/>
          <w:spacing w:val="-1"/>
          <w:sz w:val="26"/>
          <w:szCs w:val="26"/>
        </w:rPr>
      </w:pPr>
      <w:r w:rsidRPr="003B79F2">
        <w:rPr>
          <w:rFonts w:ascii="Times New Roman" w:hAnsi="Times New Roman"/>
          <w:b/>
          <w:bCs/>
          <w:i/>
          <w:iCs/>
          <w:spacing w:val="-2"/>
          <w:sz w:val="26"/>
          <w:szCs w:val="26"/>
          <w:lang w:val="en-US"/>
        </w:rPr>
        <w:t>f</w:t>
      </w:r>
      <w:r w:rsidRPr="003B79F2">
        <w:rPr>
          <w:rFonts w:ascii="Arial" w:hAnsi="Arial" w:cs="Arial"/>
          <w:b/>
          <w:bCs/>
          <w:i/>
          <w:spacing w:val="-1"/>
          <w:sz w:val="26"/>
          <w:szCs w:val="26"/>
          <w:vertAlign w:val="subscript"/>
        </w:rPr>
        <w:t xml:space="preserve"> </w:t>
      </w:r>
      <w:r w:rsidR="00C13E5F" w:rsidRPr="003B79F2">
        <w:rPr>
          <w:rFonts w:ascii="Arial" w:hAnsi="Arial" w:cs="Arial"/>
          <w:b/>
          <w:bCs/>
          <w:i/>
          <w:spacing w:val="-1"/>
          <w:sz w:val="26"/>
          <w:szCs w:val="26"/>
          <w:vertAlign w:val="subscript"/>
        </w:rPr>
        <w:t>4</w:t>
      </w:r>
      <w:r w:rsidRPr="003B79F2">
        <w:rPr>
          <w:rFonts w:ascii="Arial" w:hAnsi="Arial" w:cs="Arial"/>
          <w:b/>
          <w:bCs/>
          <w:spacing w:val="-1"/>
          <w:sz w:val="26"/>
          <w:szCs w:val="26"/>
          <w:vertAlign w:val="subscript"/>
        </w:rPr>
        <w:t xml:space="preserve"> =</w:t>
      </w:r>
      <w:r w:rsidRPr="003B79F2">
        <w:rPr>
          <w:rFonts w:ascii="Arial" w:hAnsi="Arial" w:cs="Arial"/>
          <w:bCs/>
          <w:spacing w:val="-1"/>
          <w:sz w:val="26"/>
          <w:szCs w:val="26"/>
        </w:rPr>
        <w:t xml:space="preserve">  </w:t>
      </w:r>
      <w:r w:rsidRPr="003B79F2">
        <w:rPr>
          <w:rFonts w:ascii="Arial" w:hAnsi="Arial" w:cs="Arial"/>
          <w:b/>
          <w:bCs/>
          <w:spacing w:val="-1"/>
          <w:sz w:val="26"/>
          <w:szCs w:val="26"/>
        </w:rPr>
        <w:t xml:space="preserve"> </w:t>
      </w:r>
      <w:r w:rsidR="00162B3C" w:rsidRPr="003B79F2">
        <w:rPr>
          <w:rFonts w:ascii="Arial" w:hAnsi="Arial" w:cs="Arial"/>
          <w:b/>
          <w:bCs/>
          <w:spacing w:val="-1"/>
          <w:sz w:val="26"/>
          <w:szCs w:val="26"/>
        </w:rPr>
        <w:t xml:space="preserve">  </w:t>
      </w:r>
      <w:r w:rsidRPr="003B79F2">
        <w:rPr>
          <w:rFonts w:ascii="Arial" w:hAnsi="Arial" w:cs="Arial"/>
          <w:b/>
          <w:bCs/>
          <w:spacing w:val="-1"/>
          <w:sz w:val="26"/>
          <w:szCs w:val="26"/>
        </w:rPr>
        <w:t xml:space="preserve"> </w:t>
      </w:r>
      <w:r w:rsidR="00BA66DB" w:rsidRPr="003B79F2">
        <w:rPr>
          <w:rFonts w:ascii="Arial" w:hAnsi="Arial" w:cs="Arial"/>
          <w:b/>
          <w:bCs/>
          <w:spacing w:val="-1"/>
          <w:sz w:val="26"/>
          <w:szCs w:val="26"/>
        </w:rPr>
        <w:t xml:space="preserve"> </w:t>
      </w:r>
      <w:r w:rsidRPr="003B79F2">
        <w:rPr>
          <w:rFonts w:ascii="Arial" w:hAnsi="Arial" w:cs="Arial"/>
          <w:b/>
          <w:bCs/>
          <w:spacing w:val="-1"/>
          <w:sz w:val="26"/>
          <w:szCs w:val="26"/>
        </w:rPr>
        <w:t xml:space="preserve">0 - 6,    </w:t>
      </w:r>
      <w:r w:rsidRPr="003B79F2">
        <w:rPr>
          <w:rFonts w:ascii="Times New Roman" w:hAnsi="Times New Roman"/>
          <w:b/>
          <w:bCs/>
          <w:i/>
          <w:spacing w:val="-1"/>
          <w:sz w:val="26"/>
          <w:szCs w:val="26"/>
        </w:rPr>
        <w:t>если</w:t>
      </w:r>
      <w:r w:rsidRPr="003B79F2">
        <w:rPr>
          <w:rFonts w:ascii="Arial" w:hAnsi="Arial" w:cs="Arial"/>
          <w:b/>
          <w:bCs/>
          <w:spacing w:val="-1"/>
          <w:sz w:val="26"/>
          <w:szCs w:val="26"/>
        </w:rPr>
        <w:t xml:space="preserve"> (0 </w:t>
      </w:r>
      <w:r w:rsidRPr="003B79F2">
        <w:rPr>
          <w:rFonts w:ascii="Arial" w:hAnsi="Arial" w:cs="Arial"/>
          <w:bCs/>
          <w:spacing w:val="-1"/>
          <w:sz w:val="26"/>
          <w:szCs w:val="26"/>
        </w:rPr>
        <w:t>≤</w:t>
      </w:r>
      <w:r w:rsidRPr="003B79F2">
        <w:rPr>
          <w:rFonts w:ascii="Arial" w:hAnsi="Arial" w:cs="Arial"/>
          <w:b/>
          <w:bCs/>
          <w:spacing w:val="-1"/>
          <w:sz w:val="26"/>
          <w:szCs w:val="26"/>
        </w:rPr>
        <w:t xml:space="preserve"> </w:t>
      </w:r>
      <w:r w:rsidRPr="003B79F2">
        <w:rPr>
          <w:rFonts w:ascii="Arial" w:hAnsi="Arial" w:cs="Arial"/>
          <w:bCs/>
          <w:spacing w:val="-1"/>
          <w:sz w:val="26"/>
          <w:szCs w:val="26"/>
        </w:rPr>
        <w:t>х</w:t>
      </w:r>
      <w:r w:rsidRPr="003B79F2">
        <w:rPr>
          <w:rFonts w:ascii="Arial" w:hAnsi="Arial" w:cs="Arial"/>
          <w:b/>
          <w:bCs/>
          <w:spacing w:val="-1"/>
          <w:sz w:val="26"/>
          <w:szCs w:val="26"/>
          <w:vertAlign w:val="subscript"/>
        </w:rPr>
        <w:t>1</w:t>
      </w:r>
      <w:r w:rsidRPr="003B79F2">
        <w:rPr>
          <w:rFonts w:ascii="Arial" w:hAnsi="Arial" w:cs="Arial"/>
          <w:b/>
          <w:bCs/>
          <w:spacing w:val="-1"/>
          <w:sz w:val="26"/>
          <w:szCs w:val="26"/>
        </w:rPr>
        <w:t xml:space="preserve"> </w:t>
      </w:r>
      <w:r w:rsidRPr="003B79F2">
        <w:rPr>
          <w:rFonts w:ascii="Arial" w:hAnsi="Arial" w:cs="Arial"/>
          <w:bCs/>
          <w:spacing w:val="-1"/>
          <w:sz w:val="26"/>
          <w:szCs w:val="26"/>
        </w:rPr>
        <w:t xml:space="preserve">≤ </w:t>
      </w:r>
      <w:r w:rsidRPr="003B79F2">
        <w:rPr>
          <w:rFonts w:ascii="Arial" w:hAnsi="Arial" w:cs="Arial"/>
          <w:b/>
          <w:bCs/>
          <w:spacing w:val="-1"/>
          <w:sz w:val="26"/>
          <w:szCs w:val="26"/>
        </w:rPr>
        <w:t>6)^(</w:t>
      </w:r>
      <w:r w:rsidRPr="003B79F2">
        <w:rPr>
          <w:rFonts w:ascii="Arial" w:hAnsi="Arial" w:cs="Arial"/>
          <w:bCs/>
          <w:spacing w:val="-1"/>
          <w:sz w:val="26"/>
          <w:szCs w:val="26"/>
        </w:rPr>
        <w:t>х</w:t>
      </w:r>
      <w:r w:rsidRPr="003B79F2">
        <w:rPr>
          <w:rFonts w:ascii="Arial" w:hAnsi="Arial" w:cs="Arial"/>
          <w:b/>
          <w:bCs/>
          <w:spacing w:val="-1"/>
          <w:sz w:val="26"/>
          <w:szCs w:val="26"/>
          <w:vertAlign w:val="subscript"/>
        </w:rPr>
        <w:t>2</w:t>
      </w:r>
      <w:r w:rsidRPr="003B79F2">
        <w:rPr>
          <w:rFonts w:ascii="Arial" w:hAnsi="Arial" w:cs="Arial"/>
          <w:b/>
          <w:bCs/>
          <w:spacing w:val="-1"/>
          <w:sz w:val="26"/>
          <w:szCs w:val="26"/>
        </w:rPr>
        <w:t xml:space="preserve"> </w:t>
      </w:r>
      <w:r w:rsidRPr="003B79F2">
        <w:rPr>
          <w:rFonts w:ascii="Arial" w:hAnsi="Arial" w:cs="Arial"/>
          <w:bCs/>
          <w:spacing w:val="-1"/>
          <w:sz w:val="26"/>
          <w:szCs w:val="26"/>
        </w:rPr>
        <w:t>≥</w:t>
      </w:r>
      <w:r w:rsidRPr="003B79F2">
        <w:rPr>
          <w:rFonts w:ascii="Arial" w:hAnsi="Arial" w:cs="Arial"/>
          <w:b/>
          <w:bCs/>
          <w:spacing w:val="-1"/>
          <w:sz w:val="26"/>
          <w:szCs w:val="26"/>
        </w:rPr>
        <w:t xml:space="preserve"> 500)^</w:t>
      </w:r>
      <w:r w:rsidRPr="003B79F2">
        <w:rPr>
          <w:rFonts w:ascii="Arial" w:hAnsi="Arial" w:cs="Arial"/>
          <w:bCs/>
          <w:spacing w:val="-1"/>
          <w:sz w:val="26"/>
          <w:szCs w:val="26"/>
        </w:rPr>
        <w:t>х</w:t>
      </w:r>
      <w:r w:rsidRPr="003B79F2">
        <w:rPr>
          <w:rFonts w:ascii="Arial" w:hAnsi="Arial" w:cs="Arial"/>
          <w:b/>
          <w:bCs/>
          <w:spacing w:val="-1"/>
          <w:sz w:val="26"/>
          <w:szCs w:val="26"/>
          <w:vertAlign w:val="subscript"/>
        </w:rPr>
        <w:t>3</w:t>
      </w:r>
      <w:r w:rsidRPr="003B79F2">
        <w:rPr>
          <w:rFonts w:ascii="Arial" w:hAnsi="Arial" w:cs="Arial"/>
          <w:b/>
          <w:bCs/>
          <w:spacing w:val="-1"/>
          <w:sz w:val="26"/>
          <w:szCs w:val="26"/>
        </w:rPr>
        <w:t>^</w:t>
      </w:r>
      <w:r w:rsidRPr="003B79F2">
        <w:rPr>
          <w:rFonts w:ascii="Arial" w:hAnsi="Arial" w:cs="Arial"/>
          <w:bCs/>
          <w:spacing w:val="-1"/>
          <w:sz w:val="26"/>
          <w:szCs w:val="26"/>
        </w:rPr>
        <w:t>х</w:t>
      </w:r>
      <w:r w:rsidRPr="003B79F2">
        <w:rPr>
          <w:rFonts w:ascii="Arial" w:hAnsi="Arial" w:cs="Arial"/>
          <w:b/>
          <w:bCs/>
          <w:spacing w:val="-1"/>
          <w:sz w:val="26"/>
          <w:szCs w:val="26"/>
          <w:vertAlign w:val="subscript"/>
        </w:rPr>
        <w:t>4</w:t>
      </w:r>
      <w:r w:rsidRPr="003B79F2">
        <w:rPr>
          <w:rFonts w:ascii="Arial" w:hAnsi="Arial" w:cs="Arial"/>
          <w:b/>
          <w:bCs/>
          <w:spacing w:val="-1"/>
          <w:sz w:val="26"/>
          <w:szCs w:val="26"/>
        </w:rPr>
        <w:t>^</w:t>
      </w:r>
      <w:r w:rsidRPr="003B79F2">
        <w:rPr>
          <w:rFonts w:ascii="Arial" w:hAnsi="Arial" w:cs="Arial"/>
          <w:bCs/>
          <w:spacing w:val="-1"/>
          <w:sz w:val="26"/>
          <w:szCs w:val="26"/>
        </w:rPr>
        <w:t>х</w:t>
      </w:r>
      <w:r w:rsidRPr="003B79F2">
        <w:rPr>
          <w:rFonts w:ascii="Arial" w:hAnsi="Arial" w:cs="Arial"/>
          <w:b/>
          <w:bCs/>
          <w:spacing w:val="-1"/>
          <w:sz w:val="26"/>
          <w:szCs w:val="26"/>
          <w:vertAlign w:val="subscript"/>
        </w:rPr>
        <w:t>5</w:t>
      </w:r>
      <w:r w:rsidRPr="003B79F2">
        <w:rPr>
          <w:rFonts w:ascii="Arial" w:hAnsi="Arial" w:cs="Arial"/>
          <w:b/>
          <w:bCs/>
          <w:spacing w:val="-1"/>
          <w:sz w:val="26"/>
          <w:szCs w:val="26"/>
        </w:rPr>
        <w:t>^(</w:t>
      </w:r>
      <w:r w:rsidRPr="003B79F2">
        <w:rPr>
          <w:rFonts w:ascii="Arial" w:hAnsi="Arial" w:cs="Arial"/>
          <w:bCs/>
          <w:spacing w:val="-1"/>
          <w:sz w:val="26"/>
          <w:szCs w:val="26"/>
        </w:rPr>
        <w:t>х</w:t>
      </w:r>
      <w:r w:rsidRPr="003B79F2">
        <w:rPr>
          <w:rFonts w:ascii="Arial" w:hAnsi="Arial" w:cs="Arial"/>
          <w:b/>
          <w:bCs/>
          <w:spacing w:val="-1"/>
          <w:sz w:val="26"/>
          <w:szCs w:val="26"/>
          <w:vertAlign w:val="subscript"/>
        </w:rPr>
        <w:t>6</w:t>
      </w:r>
      <w:r w:rsidRPr="003B79F2">
        <w:rPr>
          <w:rFonts w:ascii="Arial" w:hAnsi="Arial" w:cs="Arial"/>
          <w:b/>
          <w:bCs/>
          <w:spacing w:val="-1"/>
          <w:sz w:val="26"/>
          <w:szCs w:val="26"/>
        </w:rPr>
        <w:t xml:space="preserve"> </w:t>
      </w:r>
      <w:r w:rsidRPr="003B79F2">
        <w:rPr>
          <w:rFonts w:ascii="Arial" w:hAnsi="Arial" w:cs="Arial"/>
          <w:bCs/>
          <w:spacing w:val="-1"/>
          <w:sz w:val="26"/>
          <w:szCs w:val="26"/>
        </w:rPr>
        <w:t>≥</w:t>
      </w:r>
      <w:r w:rsidRPr="003B79F2">
        <w:rPr>
          <w:rFonts w:ascii="Arial" w:hAnsi="Arial" w:cs="Arial"/>
          <w:b/>
          <w:bCs/>
          <w:spacing w:val="-1"/>
          <w:sz w:val="26"/>
          <w:szCs w:val="26"/>
        </w:rPr>
        <w:t xml:space="preserve"> 25)^(</w:t>
      </w:r>
      <w:r w:rsidRPr="003B79F2">
        <w:rPr>
          <w:rFonts w:ascii="Arial" w:hAnsi="Arial" w:cs="Arial"/>
          <w:bCs/>
          <w:spacing w:val="-1"/>
          <w:sz w:val="26"/>
          <w:szCs w:val="26"/>
        </w:rPr>
        <w:t>х</w:t>
      </w:r>
      <w:r w:rsidRPr="003B79F2">
        <w:rPr>
          <w:rFonts w:ascii="Arial" w:hAnsi="Arial" w:cs="Arial"/>
          <w:b/>
          <w:bCs/>
          <w:spacing w:val="-1"/>
          <w:sz w:val="26"/>
          <w:szCs w:val="26"/>
          <w:vertAlign w:val="subscript"/>
        </w:rPr>
        <w:t>7</w:t>
      </w:r>
      <w:r w:rsidRPr="003B79F2">
        <w:rPr>
          <w:rFonts w:ascii="Arial" w:hAnsi="Arial" w:cs="Arial"/>
          <w:b/>
          <w:bCs/>
          <w:spacing w:val="-1"/>
          <w:sz w:val="26"/>
          <w:szCs w:val="26"/>
        </w:rPr>
        <w:t xml:space="preserve"> </w:t>
      </w:r>
      <w:r w:rsidRPr="003B79F2">
        <w:rPr>
          <w:rFonts w:ascii="Arial" w:hAnsi="Arial" w:cs="Arial"/>
          <w:bCs/>
          <w:spacing w:val="-1"/>
          <w:sz w:val="26"/>
          <w:szCs w:val="26"/>
        </w:rPr>
        <w:t>≥</w:t>
      </w:r>
      <w:r w:rsidRPr="003B79F2">
        <w:rPr>
          <w:rFonts w:ascii="Arial" w:hAnsi="Arial" w:cs="Arial"/>
          <w:b/>
          <w:bCs/>
          <w:spacing w:val="-1"/>
          <w:sz w:val="26"/>
          <w:szCs w:val="26"/>
        </w:rPr>
        <w:t xml:space="preserve"> 22), </w:t>
      </w:r>
    </w:p>
    <w:p w:rsidR="006E4AB8" w:rsidRPr="003B79F2" w:rsidRDefault="006E4AB8" w:rsidP="006E4AB8">
      <w:pPr>
        <w:shd w:val="clear" w:color="auto" w:fill="FFFFFF"/>
        <w:spacing w:after="120" w:line="240" w:lineRule="auto"/>
        <w:jc w:val="both"/>
        <w:rPr>
          <w:rFonts w:ascii="Arial" w:hAnsi="Arial" w:cs="Arial"/>
          <w:bCs/>
          <w:spacing w:val="-1"/>
          <w:sz w:val="26"/>
          <w:szCs w:val="26"/>
        </w:rPr>
      </w:pPr>
      <w:r w:rsidRPr="003B79F2">
        <w:rPr>
          <w:rFonts w:ascii="Arial" w:hAnsi="Arial" w:cs="Arial"/>
          <w:bCs/>
          <w:spacing w:val="-1"/>
          <w:sz w:val="26"/>
          <w:szCs w:val="26"/>
        </w:rPr>
        <w:t xml:space="preserve">           </w:t>
      </w:r>
      <w:r w:rsidR="00BA66DB" w:rsidRPr="003B79F2">
        <w:rPr>
          <w:rFonts w:ascii="Arial" w:hAnsi="Arial" w:cs="Arial"/>
          <w:bCs/>
          <w:spacing w:val="-1"/>
          <w:sz w:val="26"/>
          <w:szCs w:val="26"/>
        </w:rPr>
        <w:t xml:space="preserve"> </w:t>
      </w:r>
      <w:r w:rsidRPr="003B79F2">
        <w:rPr>
          <w:rFonts w:ascii="Arial" w:hAnsi="Arial" w:cs="Arial"/>
          <w:b/>
          <w:bCs/>
          <w:spacing w:val="-1"/>
          <w:sz w:val="26"/>
          <w:szCs w:val="26"/>
        </w:rPr>
        <w:t xml:space="preserve">7 - 27,  </w:t>
      </w:r>
      <w:r w:rsidRPr="003B79F2">
        <w:rPr>
          <w:rFonts w:ascii="Times New Roman" w:hAnsi="Times New Roman"/>
          <w:b/>
          <w:bCs/>
          <w:i/>
          <w:spacing w:val="-1"/>
          <w:sz w:val="26"/>
          <w:szCs w:val="26"/>
        </w:rPr>
        <w:t>если</w:t>
      </w:r>
      <w:r w:rsidRPr="003B79F2">
        <w:rPr>
          <w:rFonts w:ascii="Arial" w:hAnsi="Arial" w:cs="Arial"/>
          <w:b/>
          <w:bCs/>
          <w:spacing w:val="-1"/>
          <w:sz w:val="26"/>
          <w:szCs w:val="26"/>
        </w:rPr>
        <w:t xml:space="preserve"> (7</w:t>
      </w:r>
      <w:r w:rsidRPr="003B79F2">
        <w:rPr>
          <w:rFonts w:ascii="Arial" w:hAnsi="Arial" w:cs="Arial"/>
          <w:bCs/>
          <w:spacing w:val="-1"/>
          <w:sz w:val="26"/>
          <w:szCs w:val="26"/>
        </w:rPr>
        <w:t>≤</w:t>
      </w:r>
      <w:r w:rsidRPr="003B79F2">
        <w:rPr>
          <w:rFonts w:ascii="Arial" w:hAnsi="Arial" w:cs="Arial"/>
          <w:b/>
          <w:bCs/>
          <w:spacing w:val="-1"/>
          <w:sz w:val="26"/>
          <w:szCs w:val="26"/>
        </w:rPr>
        <w:t xml:space="preserve"> </w:t>
      </w:r>
      <w:r w:rsidRPr="003B79F2">
        <w:rPr>
          <w:rFonts w:ascii="Arial" w:hAnsi="Arial" w:cs="Arial"/>
          <w:bCs/>
          <w:spacing w:val="-1"/>
          <w:sz w:val="26"/>
          <w:szCs w:val="26"/>
        </w:rPr>
        <w:t>х</w:t>
      </w:r>
      <w:r w:rsidRPr="003B79F2">
        <w:rPr>
          <w:rFonts w:ascii="Arial" w:hAnsi="Arial" w:cs="Arial"/>
          <w:b/>
          <w:bCs/>
          <w:spacing w:val="-1"/>
          <w:sz w:val="26"/>
          <w:szCs w:val="26"/>
          <w:vertAlign w:val="subscript"/>
        </w:rPr>
        <w:t>1</w:t>
      </w:r>
      <w:r w:rsidRPr="003B79F2">
        <w:rPr>
          <w:rFonts w:ascii="Arial" w:hAnsi="Arial" w:cs="Arial"/>
          <w:b/>
          <w:bCs/>
          <w:spacing w:val="-1"/>
          <w:sz w:val="26"/>
          <w:szCs w:val="26"/>
        </w:rPr>
        <w:t xml:space="preserve"> </w:t>
      </w:r>
      <w:r w:rsidRPr="003B79F2">
        <w:rPr>
          <w:rFonts w:ascii="Arial" w:hAnsi="Arial" w:cs="Arial"/>
          <w:bCs/>
          <w:spacing w:val="-1"/>
          <w:sz w:val="26"/>
          <w:szCs w:val="26"/>
        </w:rPr>
        <w:t>≤</w:t>
      </w:r>
      <w:r w:rsidRPr="003B79F2">
        <w:rPr>
          <w:rFonts w:ascii="Arial" w:hAnsi="Arial" w:cs="Arial"/>
          <w:b/>
          <w:bCs/>
          <w:spacing w:val="-1"/>
          <w:sz w:val="26"/>
          <w:szCs w:val="26"/>
        </w:rPr>
        <w:t xml:space="preserve"> 27), </w:t>
      </w:r>
    </w:p>
    <w:p w:rsidR="006E4AB8" w:rsidRPr="003B79F2" w:rsidRDefault="006E4AB8" w:rsidP="006E4AB8">
      <w:pPr>
        <w:shd w:val="clear" w:color="auto" w:fill="FFFFFF"/>
        <w:spacing w:after="120" w:line="240" w:lineRule="auto"/>
        <w:jc w:val="both"/>
        <w:rPr>
          <w:rFonts w:ascii="Arial" w:hAnsi="Arial" w:cs="Arial"/>
          <w:bCs/>
          <w:spacing w:val="-1"/>
          <w:sz w:val="26"/>
          <w:szCs w:val="26"/>
        </w:rPr>
      </w:pPr>
      <w:r w:rsidRPr="003B79F2">
        <w:rPr>
          <w:rFonts w:ascii="Arial" w:hAnsi="Arial" w:cs="Arial"/>
          <w:b/>
          <w:bCs/>
          <w:spacing w:val="-1"/>
          <w:sz w:val="26"/>
          <w:szCs w:val="26"/>
        </w:rPr>
        <w:t xml:space="preserve">           </w:t>
      </w:r>
      <w:r w:rsidR="00BA66DB" w:rsidRPr="003B79F2">
        <w:rPr>
          <w:rFonts w:ascii="Arial" w:hAnsi="Arial" w:cs="Arial"/>
          <w:b/>
          <w:bCs/>
          <w:spacing w:val="-1"/>
          <w:sz w:val="26"/>
          <w:szCs w:val="26"/>
        </w:rPr>
        <w:t xml:space="preserve"> </w:t>
      </w:r>
      <w:r w:rsidRPr="003B79F2">
        <w:rPr>
          <w:rFonts w:ascii="Arial" w:hAnsi="Arial" w:cs="Arial"/>
          <w:b/>
          <w:bCs/>
          <w:spacing w:val="-1"/>
          <w:sz w:val="26"/>
          <w:szCs w:val="26"/>
        </w:rPr>
        <w:t xml:space="preserve">28-365, </w:t>
      </w:r>
      <w:r w:rsidRPr="003B79F2">
        <w:rPr>
          <w:rFonts w:ascii="Times New Roman" w:hAnsi="Times New Roman"/>
          <w:b/>
          <w:bCs/>
          <w:i/>
          <w:spacing w:val="-1"/>
          <w:sz w:val="26"/>
          <w:szCs w:val="26"/>
        </w:rPr>
        <w:t>если</w:t>
      </w:r>
      <w:r w:rsidRPr="003B79F2">
        <w:rPr>
          <w:rFonts w:ascii="Arial" w:hAnsi="Arial" w:cs="Arial"/>
          <w:bCs/>
          <w:spacing w:val="-1"/>
          <w:sz w:val="26"/>
          <w:szCs w:val="26"/>
        </w:rPr>
        <w:t xml:space="preserve"> </w:t>
      </w:r>
      <w:r w:rsidRPr="003B79F2">
        <w:rPr>
          <w:rFonts w:ascii="Arial" w:hAnsi="Arial" w:cs="Arial"/>
          <w:b/>
          <w:bCs/>
          <w:spacing w:val="-1"/>
          <w:sz w:val="26"/>
          <w:szCs w:val="26"/>
        </w:rPr>
        <w:t>(28</w:t>
      </w:r>
      <w:r w:rsidRPr="003B79F2">
        <w:rPr>
          <w:rFonts w:ascii="Arial" w:hAnsi="Arial" w:cs="Arial"/>
          <w:bCs/>
          <w:spacing w:val="-1"/>
          <w:sz w:val="26"/>
          <w:szCs w:val="26"/>
        </w:rPr>
        <w:t xml:space="preserve"> ≤ </w:t>
      </w:r>
      <w:r w:rsidRPr="003B79F2">
        <w:rPr>
          <w:rFonts w:ascii="Arial" w:hAnsi="Arial" w:cs="Arial"/>
          <w:bCs/>
          <w:spacing w:val="-1"/>
          <w:sz w:val="26"/>
          <w:szCs w:val="26"/>
          <w:lang w:val="en-US"/>
        </w:rPr>
        <w:t>x</w:t>
      </w:r>
      <w:r w:rsidRPr="003B79F2">
        <w:rPr>
          <w:rFonts w:ascii="Arial" w:hAnsi="Arial" w:cs="Arial"/>
          <w:bCs/>
          <w:spacing w:val="-1"/>
          <w:sz w:val="26"/>
          <w:szCs w:val="26"/>
          <w:vertAlign w:val="subscript"/>
        </w:rPr>
        <w:t>1</w:t>
      </w:r>
      <w:r w:rsidRPr="003B79F2">
        <w:rPr>
          <w:rFonts w:ascii="Arial" w:hAnsi="Arial" w:cs="Arial"/>
          <w:bCs/>
          <w:spacing w:val="-1"/>
          <w:sz w:val="26"/>
          <w:szCs w:val="26"/>
        </w:rPr>
        <w:t xml:space="preserve"> ≤ </w:t>
      </w:r>
      <w:r w:rsidRPr="003B79F2">
        <w:rPr>
          <w:rFonts w:ascii="Arial" w:hAnsi="Arial" w:cs="Arial"/>
          <w:b/>
          <w:bCs/>
          <w:spacing w:val="-1"/>
          <w:sz w:val="26"/>
          <w:szCs w:val="26"/>
        </w:rPr>
        <w:t>365)</w:t>
      </w:r>
    </w:p>
    <w:p w:rsidR="00F2371E" w:rsidRPr="00F2371E" w:rsidRDefault="00F2371E" w:rsidP="00F2371E">
      <w:pPr>
        <w:shd w:val="clear" w:color="auto" w:fill="FFFFFF"/>
        <w:autoSpaceDE w:val="0"/>
        <w:autoSpaceDN w:val="0"/>
        <w:adjustRightInd w:val="0"/>
        <w:spacing w:after="0" w:line="240" w:lineRule="auto"/>
        <w:jc w:val="both"/>
        <w:rPr>
          <w:rFonts w:ascii="Times New Roman" w:hAnsi="Times New Roman"/>
          <w:spacing w:val="-2"/>
          <w:sz w:val="28"/>
          <w:szCs w:val="28"/>
        </w:rPr>
      </w:pPr>
      <w:r w:rsidRPr="00F2371E">
        <w:rPr>
          <w:rFonts w:ascii="Times New Roman" w:hAnsi="Times New Roman"/>
          <w:spacing w:val="-2"/>
          <w:sz w:val="28"/>
          <w:szCs w:val="28"/>
        </w:rPr>
        <w:t xml:space="preserve">где ^ - логическое умножение, </w:t>
      </w:r>
      <w:r w:rsidRPr="00F2371E">
        <w:rPr>
          <w:rFonts w:ascii="Times New Roman" w:hAnsi="Times New Roman"/>
          <w:spacing w:val="-2"/>
          <w:sz w:val="28"/>
          <w:szCs w:val="28"/>
          <w:lang w:val="en-US"/>
        </w:rPr>
        <w:t>v</w:t>
      </w:r>
      <w:r w:rsidRPr="00F2371E">
        <w:rPr>
          <w:rFonts w:ascii="Times New Roman" w:hAnsi="Times New Roman"/>
          <w:spacing w:val="-2"/>
          <w:sz w:val="28"/>
          <w:szCs w:val="28"/>
        </w:rPr>
        <w:t xml:space="preserve"> - логическое сложение, </w:t>
      </w:r>
      <m:oMath>
        <m:bar>
          <m:barPr>
            <m:pos m:val="top"/>
            <m:ctrlPr>
              <w:rPr>
                <w:rFonts w:ascii="Cambria Math" w:hAnsi="Cambria Math"/>
                <w:b/>
                <w:bCs/>
                <w:i/>
                <w:iCs/>
                <w:spacing w:val="-2"/>
                <w:sz w:val="28"/>
                <w:szCs w:val="28"/>
              </w:rPr>
            </m:ctrlPr>
          </m:barPr>
          <m:e>
            <m:r>
              <m:rPr>
                <m:sty m:val="bi"/>
              </m:rPr>
              <w:rPr>
                <w:rFonts w:ascii="Cambria Math" w:hAnsi="Cambria Math"/>
                <w:spacing w:val="-2"/>
                <w:sz w:val="28"/>
                <w:szCs w:val="28"/>
              </w:rPr>
              <m:t>х</m:t>
            </m:r>
          </m:e>
        </m:bar>
      </m:oMath>
      <w:r w:rsidRPr="00F2371E">
        <w:rPr>
          <w:rFonts w:ascii="Times New Roman" w:hAnsi="Times New Roman"/>
          <w:b/>
          <w:bCs/>
          <w:i/>
          <w:iCs/>
          <w:spacing w:val="-2"/>
          <w:sz w:val="28"/>
          <w:szCs w:val="28"/>
        </w:rPr>
        <w:t xml:space="preserve"> </w:t>
      </w:r>
      <w:r w:rsidRPr="00F2371E">
        <w:rPr>
          <w:rFonts w:ascii="Times New Roman" w:hAnsi="Times New Roman"/>
          <w:i/>
          <w:iCs/>
          <w:spacing w:val="-2"/>
          <w:sz w:val="28"/>
          <w:szCs w:val="28"/>
        </w:rPr>
        <w:t xml:space="preserve">- </w:t>
      </w:r>
      <w:r w:rsidRPr="00F2371E">
        <w:rPr>
          <w:rFonts w:ascii="Times New Roman" w:hAnsi="Times New Roman"/>
          <w:spacing w:val="-2"/>
          <w:sz w:val="28"/>
          <w:szCs w:val="28"/>
        </w:rPr>
        <w:t xml:space="preserve">отрицание </w:t>
      </w:r>
      <w:r w:rsidRPr="00F2371E">
        <w:rPr>
          <w:rFonts w:ascii="Times New Roman" w:hAnsi="Times New Roman"/>
          <w:i/>
          <w:iCs/>
          <w:spacing w:val="-2"/>
          <w:sz w:val="28"/>
          <w:szCs w:val="28"/>
        </w:rPr>
        <w:t xml:space="preserve">х. </w:t>
      </w:r>
    </w:p>
    <w:p w:rsidR="00BA66DB" w:rsidRDefault="003B79F2" w:rsidP="003B79F2">
      <w:pPr>
        <w:shd w:val="clear" w:color="auto" w:fill="FFFFFF"/>
        <w:tabs>
          <w:tab w:val="left" w:pos="709"/>
        </w:tabs>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ab/>
      </w:r>
      <w:r w:rsidR="00F2371E" w:rsidRPr="00F2371E">
        <w:rPr>
          <w:rFonts w:ascii="Times New Roman" w:hAnsi="Times New Roman"/>
          <w:spacing w:val="-2"/>
          <w:sz w:val="28"/>
          <w:szCs w:val="28"/>
        </w:rPr>
        <w:t xml:space="preserve">Элемент </w:t>
      </w:r>
      <w:r w:rsidR="00F2371E" w:rsidRPr="00F2371E">
        <w:rPr>
          <w:rFonts w:ascii="Times New Roman" w:hAnsi="Times New Roman"/>
          <w:b/>
          <w:bCs/>
          <w:spacing w:val="-2"/>
          <w:sz w:val="28"/>
          <w:szCs w:val="28"/>
        </w:rPr>
        <w:t xml:space="preserve">{0} </w:t>
      </w:r>
      <w:r w:rsidR="006E4AB8">
        <w:rPr>
          <w:rFonts w:ascii="Times New Roman" w:hAnsi="Times New Roman"/>
          <w:b/>
          <w:bCs/>
          <w:spacing w:val="-2"/>
          <w:sz w:val="28"/>
          <w:szCs w:val="28"/>
        </w:rPr>
        <w:sym w:font="Symbol" w:char="F0CE"/>
      </w:r>
      <w:r w:rsidR="00F2371E" w:rsidRPr="00F2371E">
        <w:rPr>
          <w:rFonts w:ascii="Times New Roman" w:hAnsi="Times New Roman"/>
          <w:b/>
          <w:bCs/>
          <w:spacing w:val="-2"/>
          <w:sz w:val="28"/>
          <w:szCs w:val="28"/>
        </w:rPr>
        <w:t xml:space="preserve"> </w:t>
      </w:r>
      <w:r w:rsidR="00F2371E" w:rsidRPr="00F2371E">
        <w:rPr>
          <w:rFonts w:ascii="Times New Roman" w:hAnsi="Times New Roman"/>
          <w:b/>
          <w:bCs/>
          <w:spacing w:val="-2"/>
          <w:sz w:val="28"/>
          <w:szCs w:val="28"/>
          <w:lang w:val="en-US"/>
        </w:rPr>
        <w:t>S</w:t>
      </w:r>
      <w:r w:rsidR="00F2371E" w:rsidRPr="006E4AB8">
        <w:rPr>
          <w:rFonts w:ascii="Times New Roman" w:hAnsi="Times New Roman"/>
          <w:b/>
          <w:bCs/>
          <w:spacing w:val="-2"/>
          <w:sz w:val="28"/>
          <w:szCs w:val="28"/>
          <w:vertAlign w:val="subscript"/>
        </w:rPr>
        <w:t>1</w:t>
      </w:r>
      <w:r w:rsidR="00F2371E" w:rsidRPr="00F2371E">
        <w:rPr>
          <w:rFonts w:ascii="Times New Roman" w:hAnsi="Times New Roman"/>
          <w:spacing w:val="-2"/>
          <w:sz w:val="28"/>
          <w:szCs w:val="28"/>
        </w:rPr>
        <w:t xml:space="preserve"> означает мертворождение, остальные элементы </w:t>
      </w:r>
      <w:r w:rsidR="006E4AB8">
        <w:rPr>
          <w:rFonts w:ascii="Times New Roman" w:hAnsi="Times New Roman"/>
          <w:b/>
          <w:bCs/>
          <w:spacing w:val="-2"/>
          <w:sz w:val="28"/>
          <w:szCs w:val="28"/>
        </w:rPr>
        <w:sym w:font="Symbol" w:char="F0CE"/>
      </w:r>
      <w:r w:rsidR="00F2371E" w:rsidRPr="00F2371E">
        <w:rPr>
          <w:rFonts w:ascii="Times New Roman" w:hAnsi="Times New Roman"/>
          <w:b/>
          <w:bCs/>
          <w:spacing w:val="-2"/>
          <w:sz w:val="28"/>
          <w:szCs w:val="28"/>
        </w:rPr>
        <w:t xml:space="preserve"> </w:t>
      </w:r>
      <w:r w:rsidR="00F2371E" w:rsidRPr="00F2371E">
        <w:rPr>
          <w:rFonts w:ascii="Times New Roman" w:hAnsi="Times New Roman"/>
          <w:b/>
          <w:bCs/>
          <w:spacing w:val="-2"/>
          <w:sz w:val="28"/>
          <w:szCs w:val="28"/>
          <w:lang w:val="en-US"/>
        </w:rPr>
        <w:t>S</w:t>
      </w:r>
      <w:r w:rsidR="00F2371E" w:rsidRPr="006E4AB8">
        <w:rPr>
          <w:rFonts w:ascii="Times New Roman" w:hAnsi="Times New Roman"/>
          <w:b/>
          <w:bCs/>
          <w:spacing w:val="-2"/>
          <w:sz w:val="28"/>
          <w:szCs w:val="28"/>
          <w:vertAlign w:val="subscript"/>
        </w:rPr>
        <w:t>1</w:t>
      </w:r>
      <w:r w:rsidR="00F2371E" w:rsidRPr="00F2371E">
        <w:rPr>
          <w:rFonts w:ascii="Times New Roman" w:hAnsi="Times New Roman"/>
          <w:spacing w:val="-2"/>
          <w:sz w:val="28"/>
          <w:szCs w:val="28"/>
        </w:rPr>
        <w:t xml:space="preserve"> означают</w:t>
      </w:r>
      <w:r w:rsidR="000D0D6C">
        <w:rPr>
          <w:rFonts w:ascii="Times New Roman" w:hAnsi="Times New Roman"/>
          <w:spacing w:val="-2"/>
          <w:sz w:val="28"/>
          <w:szCs w:val="28"/>
        </w:rPr>
        <w:t xml:space="preserve"> </w:t>
      </w:r>
      <w:r w:rsidR="00F2371E" w:rsidRPr="00F2371E">
        <w:rPr>
          <w:rFonts w:ascii="Times New Roman" w:hAnsi="Times New Roman"/>
          <w:spacing w:val="-2"/>
          <w:sz w:val="28"/>
          <w:szCs w:val="28"/>
        </w:rPr>
        <w:t>младенческую смертность и её соответствующую возрастную структуру смертности.</w:t>
      </w:r>
    </w:p>
    <w:p w:rsidR="009B07A9" w:rsidRDefault="00162B3C" w:rsidP="003B79F2">
      <w:pPr>
        <w:shd w:val="clear" w:color="auto" w:fill="FFFFFF"/>
        <w:tabs>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spacing w:val="-2"/>
          <w:sz w:val="28"/>
          <w:szCs w:val="28"/>
        </w:rPr>
        <w:t>При а</w:t>
      </w:r>
      <w:r w:rsidR="009B07A9" w:rsidRPr="009B07A9">
        <w:rPr>
          <w:rFonts w:ascii="Times New Roman" w:hAnsi="Times New Roman"/>
          <w:color w:val="000000"/>
          <w:sz w:val="28"/>
          <w:szCs w:val="28"/>
        </w:rPr>
        <w:t>нализ</w:t>
      </w:r>
      <w:r>
        <w:rPr>
          <w:rFonts w:ascii="Times New Roman" w:hAnsi="Times New Roman"/>
          <w:color w:val="000000"/>
          <w:sz w:val="28"/>
          <w:szCs w:val="28"/>
        </w:rPr>
        <w:t>е</w:t>
      </w:r>
      <w:r w:rsidR="009B07A9" w:rsidRPr="009B07A9">
        <w:rPr>
          <w:rFonts w:ascii="Times New Roman" w:hAnsi="Times New Roman"/>
          <w:color w:val="000000"/>
          <w:sz w:val="28"/>
          <w:szCs w:val="28"/>
        </w:rPr>
        <w:t xml:space="preserve"> показателя младенческой смертности в целом за 10 летний период отмечено его снижение на 8,6%, с 15,2</w:t>
      </w:r>
      <w:r w:rsidR="00E21004" w:rsidRPr="00C34AEE">
        <w:rPr>
          <w:sz w:val="28"/>
          <w:szCs w:val="28"/>
        </w:rPr>
        <w:t>‰</w:t>
      </w:r>
      <w:r w:rsidR="009B07A9" w:rsidRPr="009B07A9">
        <w:rPr>
          <w:rFonts w:ascii="Times New Roman" w:hAnsi="Times New Roman"/>
          <w:bCs/>
          <w:color w:val="000000"/>
          <w:sz w:val="28"/>
          <w:szCs w:val="28"/>
        </w:rPr>
        <w:t xml:space="preserve"> до 13,9</w:t>
      </w:r>
      <w:r w:rsidR="00E21004" w:rsidRPr="00E21004">
        <w:rPr>
          <w:rFonts w:ascii="Times New Roman" w:hAnsi="Times New Roman"/>
          <w:sz w:val="28"/>
          <w:szCs w:val="28"/>
        </w:rPr>
        <w:t xml:space="preserve">‰ (рисунок </w:t>
      </w:r>
      <w:r>
        <w:rPr>
          <w:rFonts w:ascii="Times New Roman" w:hAnsi="Times New Roman"/>
          <w:sz w:val="28"/>
          <w:szCs w:val="28"/>
        </w:rPr>
        <w:t>6</w:t>
      </w:r>
      <w:r w:rsidR="00E21004" w:rsidRPr="00E21004">
        <w:rPr>
          <w:rFonts w:ascii="Times New Roman" w:hAnsi="Times New Roman"/>
          <w:sz w:val="28"/>
          <w:szCs w:val="28"/>
        </w:rPr>
        <w:t>)</w:t>
      </w:r>
      <w:r w:rsidR="009B07A9" w:rsidRPr="00E21004">
        <w:rPr>
          <w:rFonts w:ascii="Times New Roman" w:hAnsi="Times New Roman"/>
          <w:bCs/>
          <w:color w:val="000000"/>
          <w:sz w:val="28"/>
          <w:szCs w:val="28"/>
        </w:rPr>
        <w:t>. Резкий</w:t>
      </w:r>
      <w:r w:rsidR="009B07A9" w:rsidRPr="009B07A9">
        <w:rPr>
          <w:rFonts w:ascii="Times New Roman" w:hAnsi="Times New Roman"/>
          <w:bCs/>
          <w:color w:val="000000"/>
          <w:sz w:val="28"/>
          <w:szCs w:val="28"/>
        </w:rPr>
        <w:t xml:space="preserve"> темп </w:t>
      </w:r>
      <w:r w:rsidR="009B07A9" w:rsidRPr="009B07A9">
        <w:rPr>
          <w:rFonts w:ascii="Times New Roman" w:hAnsi="Times New Roman"/>
          <w:color w:val="000000"/>
          <w:sz w:val="28"/>
          <w:szCs w:val="28"/>
        </w:rPr>
        <w:t xml:space="preserve">прироста </w:t>
      </w:r>
      <w:r w:rsidR="009B07A9" w:rsidRPr="009B07A9">
        <w:rPr>
          <w:rFonts w:ascii="Times New Roman" w:hAnsi="Times New Roman"/>
          <w:bCs/>
          <w:color w:val="000000"/>
          <w:sz w:val="28"/>
          <w:szCs w:val="28"/>
        </w:rPr>
        <w:t>на 34,4</w:t>
      </w:r>
      <w:r>
        <w:rPr>
          <w:rFonts w:ascii="Times New Roman" w:hAnsi="Times New Roman"/>
          <w:color w:val="000000"/>
          <w:sz w:val="28"/>
          <w:szCs w:val="28"/>
        </w:rPr>
        <w:t>% в</w:t>
      </w:r>
      <w:r w:rsidR="009B07A9" w:rsidRPr="009B07A9">
        <w:rPr>
          <w:rFonts w:ascii="Times New Roman" w:hAnsi="Times New Roman"/>
          <w:color w:val="000000"/>
          <w:sz w:val="28"/>
          <w:szCs w:val="28"/>
        </w:rPr>
        <w:t xml:space="preserve"> 2007 </w:t>
      </w:r>
      <w:r>
        <w:rPr>
          <w:rFonts w:ascii="Times New Roman" w:hAnsi="Times New Roman"/>
          <w:color w:val="000000"/>
          <w:sz w:val="28"/>
          <w:szCs w:val="28"/>
        </w:rPr>
        <w:t>-</w:t>
      </w:r>
      <w:r w:rsidR="009B07A9" w:rsidRPr="009B07A9">
        <w:rPr>
          <w:rFonts w:ascii="Times New Roman" w:hAnsi="Times New Roman"/>
          <w:color w:val="000000"/>
          <w:sz w:val="28"/>
          <w:szCs w:val="28"/>
        </w:rPr>
        <w:t xml:space="preserve"> 2008г</w:t>
      </w:r>
      <w:r>
        <w:rPr>
          <w:rFonts w:ascii="Times New Roman" w:hAnsi="Times New Roman"/>
          <w:color w:val="000000"/>
          <w:sz w:val="28"/>
          <w:szCs w:val="28"/>
        </w:rPr>
        <w:t>г</w:t>
      </w:r>
      <w:r w:rsidR="009B07A9" w:rsidRPr="009B07A9">
        <w:rPr>
          <w:rFonts w:ascii="Times New Roman" w:hAnsi="Times New Roman"/>
          <w:color w:val="000000"/>
          <w:sz w:val="28"/>
          <w:szCs w:val="28"/>
        </w:rPr>
        <w:t>. до 14,8</w:t>
      </w:r>
      <w:r w:rsidR="00E21004" w:rsidRPr="00C34AEE">
        <w:rPr>
          <w:sz w:val="28"/>
          <w:szCs w:val="28"/>
        </w:rPr>
        <w:t>‰</w:t>
      </w:r>
      <w:r w:rsidR="009B07A9" w:rsidRPr="009B07A9">
        <w:rPr>
          <w:rFonts w:ascii="Times New Roman" w:hAnsi="Times New Roman"/>
          <w:color w:val="000000"/>
          <w:sz w:val="28"/>
          <w:szCs w:val="28"/>
        </w:rPr>
        <w:t xml:space="preserve"> связан с переходом РК на критерии живорожденности, рекомендованные ВОЗ и регистрацией маловесных детей. </w:t>
      </w:r>
      <w:r w:rsidR="009B07A9" w:rsidRPr="009B07A9">
        <w:rPr>
          <w:rFonts w:ascii="Times New Roman" w:hAnsi="Times New Roman"/>
          <w:bCs/>
          <w:color w:val="000000"/>
          <w:sz w:val="28"/>
          <w:szCs w:val="28"/>
        </w:rPr>
        <w:t>При проведении комплекса мероприятий в охране здоровья матери и ребенка</w:t>
      </w:r>
      <w:r w:rsidR="009B07A9" w:rsidRPr="009B07A9">
        <w:rPr>
          <w:rFonts w:ascii="Times New Roman" w:hAnsi="Times New Roman"/>
          <w:color w:val="000000"/>
          <w:sz w:val="28"/>
          <w:szCs w:val="28"/>
        </w:rPr>
        <w:t xml:space="preserve"> к 2015 году по прогнозу показатель младенческой смертности должен уменьшит</w:t>
      </w:r>
      <w:r>
        <w:rPr>
          <w:rFonts w:ascii="Times New Roman" w:hAnsi="Times New Roman"/>
          <w:color w:val="000000"/>
          <w:sz w:val="28"/>
          <w:szCs w:val="28"/>
        </w:rPr>
        <w:t>ь</w:t>
      </w:r>
      <w:r w:rsidR="009B07A9" w:rsidRPr="009B07A9">
        <w:rPr>
          <w:rFonts w:ascii="Times New Roman" w:hAnsi="Times New Roman"/>
          <w:color w:val="000000"/>
          <w:sz w:val="28"/>
          <w:szCs w:val="28"/>
        </w:rPr>
        <w:t>ся до 9,3</w:t>
      </w:r>
      <w:r w:rsidR="00E21004" w:rsidRPr="00C34AEE">
        <w:rPr>
          <w:sz w:val="28"/>
          <w:szCs w:val="28"/>
        </w:rPr>
        <w:t>‰</w:t>
      </w:r>
      <w:r w:rsidR="009B07A9" w:rsidRPr="009B07A9">
        <w:rPr>
          <w:rFonts w:ascii="Times New Roman" w:hAnsi="Times New Roman"/>
          <w:bCs/>
          <w:color w:val="000000"/>
          <w:sz w:val="28"/>
          <w:szCs w:val="28"/>
        </w:rPr>
        <w:t>.</w:t>
      </w:r>
    </w:p>
    <w:p w:rsidR="003B79F2" w:rsidRDefault="003B79F2" w:rsidP="003B79F2">
      <w:pPr>
        <w:shd w:val="clear" w:color="auto" w:fill="FFFFFF"/>
        <w:tabs>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9B07A9">
        <w:rPr>
          <w:rFonts w:ascii="Times New Roman" w:hAnsi="Times New Roman"/>
          <w:color w:val="000000"/>
          <w:sz w:val="28"/>
          <w:szCs w:val="28"/>
        </w:rPr>
        <w:t xml:space="preserve">На фоне описанной картины </w:t>
      </w:r>
      <w:r w:rsidRPr="009B07A9">
        <w:rPr>
          <w:rFonts w:ascii="Times New Roman" w:hAnsi="Times New Roman"/>
          <w:bCs/>
          <w:color w:val="000000"/>
          <w:sz w:val="28"/>
          <w:szCs w:val="28"/>
        </w:rPr>
        <w:t xml:space="preserve">имеет </w:t>
      </w:r>
      <w:r w:rsidRPr="009B07A9">
        <w:rPr>
          <w:rFonts w:ascii="Times New Roman" w:hAnsi="Times New Roman"/>
          <w:color w:val="000000"/>
          <w:sz w:val="28"/>
          <w:szCs w:val="28"/>
        </w:rPr>
        <w:t xml:space="preserve">важное </w:t>
      </w:r>
      <w:r w:rsidRPr="009B07A9">
        <w:rPr>
          <w:rFonts w:ascii="Times New Roman" w:hAnsi="Times New Roman"/>
          <w:bCs/>
          <w:color w:val="000000"/>
          <w:sz w:val="28"/>
          <w:szCs w:val="28"/>
        </w:rPr>
        <w:t xml:space="preserve">значение поведение </w:t>
      </w:r>
      <w:r w:rsidRPr="009B07A9">
        <w:rPr>
          <w:rFonts w:ascii="Times New Roman" w:hAnsi="Times New Roman"/>
          <w:color w:val="000000"/>
          <w:sz w:val="28"/>
          <w:szCs w:val="28"/>
        </w:rPr>
        <w:t xml:space="preserve">показателей ранней </w:t>
      </w:r>
      <w:r w:rsidRPr="009B07A9">
        <w:rPr>
          <w:rFonts w:ascii="Times New Roman" w:hAnsi="Times New Roman"/>
          <w:bCs/>
          <w:color w:val="000000"/>
          <w:sz w:val="28"/>
          <w:szCs w:val="28"/>
        </w:rPr>
        <w:t xml:space="preserve">неонатальной, поздней </w:t>
      </w:r>
      <w:r w:rsidRPr="009B07A9">
        <w:rPr>
          <w:rFonts w:ascii="Times New Roman" w:hAnsi="Times New Roman"/>
          <w:color w:val="000000"/>
          <w:sz w:val="28"/>
          <w:szCs w:val="28"/>
        </w:rPr>
        <w:t>и</w:t>
      </w:r>
      <w:r w:rsidRPr="009B07A9">
        <w:rPr>
          <w:rFonts w:ascii="Times New Roman" w:hAnsi="Times New Roman"/>
          <w:bCs/>
          <w:color w:val="000000"/>
          <w:sz w:val="28"/>
          <w:szCs w:val="28"/>
        </w:rPr>
        <w:t xml:space="preserve"> постнеонатальной </w:t>
      </w:r>
      <w:r w:rsidRPr="009B07A9">
        <w:rPr>
          <w:rFonts w:ascii="Times New Roman" w:hAnsi="Times New Roman"/>
          <w:color w:val="000000"/>
          <w:sz w:val="28"/>
          <w:szCs w:val="28"/>
        </w:rPr>
        <w:t>младенческой смертности</w:t>
      </w:r>
      <w:r>
        <w:rPr>
          <w:rFonts w:ascii="Times New Roman" w:hAnsi="Times New Roman"/>
          <w:color w:val="000000"/>
          <w:sz w:val="28"/>
          <w:szCs w:val="28"/>
        </w:rPr>
        <w:t>, а также мертворождаемости</w:t>
      </w:r>
      <w:r w:rsidRPr="009B07A9">
        <w:rPr>
          <w:rFonts w:ascii="Times New Roman" w:hAnsi="Times New Roman"/>
          <w:color w:val="000000"/>
          <w:sz w:val="28"/>
          <w:szCs w:val="28"/>
        </w:rPr>
        <w:t>.</w:t>
      </w:r>
    </w:p>
    <w:p w:rsidR="003B79F2" w:rsidRDefault="003B79F2" w:rsidP="003B79F2">
      <w:pPr>
        <w:shd w:val="clear" w:color="auto" w:fill="FFFFFF"/>
        <w:tabs>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noProof/>
          <w:color w:val="000000"/>
          <w:sz w:val="28"/>
          <w:szCs w:val="28"/>
          <w:lang w:eastAsia="ru-RU"/>
        </w:rPr>
        <w:lastRenderedPageBreak/>
        <w:drawing>
          <wp:anchor distT="0" distB="0" distL="114300" distR="114300" simplePos="0" relativeHeight="251658752" behindDoc="0" locked="0" layoutInCell="1" allowOverlap="1">
            <wp:simplePos x="0" y="0"/>
            <wp:positionH relativeFrom="column">
              <wp:posOffset>213360</wp:posOffset>
            </wp:positionH>
            <wp:positionV relativeFrom="paragraph">
              <wp:posOffset>60960</wp:posOffset>
            </wp:positionV>
            <wp:extent cx="6010275" cy="3114675"/>
            <wp:effectExtent l="0" t="0" r="0" b="0"/>
            <wp:wrapNone/>
            <wp:docPr id="46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B79F2" w:rsidRDefault="003B79F2" w:rsidP="003B79F2">
      <w:pPr>
        <w:shd w:val="clear" w:color="auto" w:fill="FFFFFF"/>
        <w:tabs>
          <w:tab w:val="left" w:pos="709"/>
        </w:tabs>
        <w:autoSpaceDE w:val="0"/>
        <w:autoSpaceDN w:val="0"/>
        <w:adjustRightInd w:val="0"/>
        <w:spacing w:after="0" w:line="240" w:lineRule="auto"/>
        <w:ind w:firstLine="709"/>
        <w:jc w:val="both"/>
        <w:rPr>
          <w:rFonts w:ascii="Times New Roman" w:hAnsi="Times New Roman"/>
          <w:bCs/>
          <w:color w:val="000000"/>
          <w:sz w:val="28"/>
          <w:szCs w:val="28"/>
        </w:rPr>
      </w:pPr>
    </w:p>
    <w:p w:rsidR="003B79F2" w:rsidRDefault="003B79F2" w:rsidP="003B79F2">
      <w:pPr>
        <w:shd w:val="clear" w:color="auto" w:fill="FFFFFF"/>
        <w:tabs>
          <w:tab w:val="left" w:pos="709"/>
        </w:tabs>
        <w:autoSpaceDE w:val="0"/>
        <w:autoSpaceDN w:val="0"/>
        <w:adjustRightInd w:val="0"/>
        <w:spacing w:after="0" w:line="240" w:lineRule="auto"/>
        <w:ind w:firstLine="709"/>
        <w:jc w:val="both"/>
        <w:rPr>
          <w:rFonts w:ascii="Times New Roman" w:hAnsi="Times New Roman"/>
          <w:bCs/>
          <w:color w:val="000000"/>
          <w:sz w:val="28"/>
          <w:szCs w:val="28"/>
        </w:rPr>
      </w:pPr>
    </w:p>
    <w:p w:rsidR="003B79F2" w:rsidRDefault="003B79F2" w:rsidP="003B79F2">
      <w:pPr>
        <w:shd w:val="clear" w:color="auto" w:fill="FFFFFF"/>
        <w:tabs>
          <w:tab w:val="left" w:pos="709"/>
        </w:tabs>
        <w:autoSpaceDE w:val="0"/>
        <w:autoSpaceDN w:val="0"/>
        <w:adjustRightInd w:val="0"/>
        <w:spacing w:after="0" w:line="240" w:lineRule="auto"/>
        <w:ind w:firstLine="709"/>
        <w:jc w:val="both"/>
        <w:rPr>
          <w:rFonts w:ascii="Times New Roman" w:hAnsi="Times New Roman"/>
          <w:bCs/>
          <w:color w:val="000000"/>
          <w:sz w:val="28"/>
          <w:szCs w:val="28"/>
        </w:rPr>
      </w:pPr>
    </w:p>
    <w:p w:rsidR="003B79F2" w:rsidRDefault="003B79F2" w:rsidP="003B79F2">
      <w:pPr>
        <w:shd w:val="clear" w:color="auto" w:fill="FFFFFF"/>
        <w:tabs>
          <w:tab w:val="left" w:pos="709"/>
        </w:tabs>
        <w:autoSpaceDE w:val="0"/>
        <w:autoSpaceDN w:val="0"/>
        <w:adjustRightInd w:val="0"/>
        <w:spacing w:after="0" w:line="240" w:lineRule="auto"/>
        <w:ind w:firstLine="709"/>
        <w:jc w:val="both"/>
        <w:rPr>
          <w:rFonts w:ascii="Times New Roman" w:hAnsi="Times New Roman"/>
          <w:bCs/>
          <w:color w:val="000000"/>
          <w:sz w:val="28"/>
          <w:szCs w:val="28"/>
        </w:rPr>
      </w:pPr>
    </w:p>
    <w:p w:rsidR="003B79F2" w:rsidRDefault="003B79F2" w:rsidP="003B79F2">
      <w:pPr>
        <w:shd w:val="clear" w:color="auto" w:fill="FFFFFF"/>
        <w:tabs>
          <w:tab w:val="left" w:pos="709"/>
        </w:tabs>
        <w:autoSpaceDE w:val="0"/>
        <w:autoSpaceDN w:val="0"/>
        <w:adjustRightInd w:val="0"/>
        <w:spacing w:after="0" w:line="240" w:lineRule="auto"/>
        <w:ind w:firstLine="709"/>
        <w:jc w:val="both"/>
        <w:rPr>
          <w:rFonts w:ascii="Times New Roman" w:hAnsi="Times New Roman"/>
          <w:bCs/>
          <w:color w:val="000000"/>
          <w:sz w:val="28"/>
          <w:szCs w:val="28"/>
        </w:rPr>
      </w:pPr>
    </w:p>
    <w:p w:rsidR="003B79F2" w:rsidRDefault="003B79F2" w:rsidP="003B79F2">
      <w:pPr>
        <w:shd w:val="clear" w:color="auto" w:fill="FFFFFF"/>
        <w:tabs>
          <w:tab w:val="left" w:pos="709"/>
        </w:tabs>
        <w:autoSpaceDE w:val="0"/>
        <w:autoSpaceDN w:val="0"/>
        <w:adjustRightInd w:val="0"/>
        <w:spacing w:after="0" w:line="240" w:lineRule="auto"/>
        <w:ind w:firstLine="709"/>
        <w:jc w:val="both"/>
        <w:rPr>
          <w:rFonts w:ascii="Times New Roman" w:hAnsi="Times New Roman"/>
          <w:bCs/>
          <w:color w:val="000000"/>
          <w:sz w:val="28"/>
          <w:szCs w:val="28"/>
        </w:rPr>
      </w:pPr>
    </w:p>
    <w:p w:rsidR="00162B3C" w:rsidRDefault="00162B3C" w:rsidP="00162B3C">
      <w:pPr>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p>
    <w:p w:rsidR="00162B3C" w:rsidRDefault="00162B3C" w:rsidP="00162B3C">
      <w:pPr>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p>
    <w:p w:rsidR="00F2371E" w:rsidRDefault="00F2371E" w:rsidP="00162B3C">
      <w:pPr>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p>
    <w:p w:rsidR="00F2371E" w:rsidRPr="009B07A9" w:rsidRDefault="00F2371E" w:rsidP="009B07A9">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F2371E" w:rsidRDefault="00F2371E" w:rsidP="009B07A9">
      <w:pPr>
        <w:shd w:val="clear" w:color="auto" w:fill="FFFFFF"/>
        <w:autoSpaceDE w:val="0"/>
        <w:autoSpaceDN w:val="0"/>
        <w:adjustRightInd w:val="0"/>
        <w:spacing w:after="0" w:line="240" w:lineRule="auto"/>
        <w:jc w:val="both"/>
        <w:rPr>
          <w:rFonts w:ascii="Times New Roman" w:hAnsi="Times New Roman"/>
          <w:b/>
          <w:color w:val="000000"/>
          <w:sz w:val="28"/>
          <w:szCs w:val="28"/>
        </w:rPr>
      </w:pPr>
    </w:p>
    <w:p w:rsidR="00F2371E" w:rsidRDefault="00F2371E" w:rsidP="009B07A9">
      <w:pPr>
        <w:shd w:val="clear" w:color="auto" w:fill="FFFFFF"/>
        <w:autoSpaceDE w:val="0"/>
        <w:autoSpaceDN w:val="0"/>
        <w:adjustRightInd w:val="0"/>
        <w:spacing w:after="0" w:line="240" w:lineRule="auto"/>
        <w:jc w:val="both"/>
        <w:rPr>
          <w:rFonts w:ascii="Times New Roman" w:hAnsi="Times New Roman"/>
          <w:b/>
          <w:color w:val="000000"/>
          <w:sz w:val="28"/>
          <w:szCs w:val="28"/>
        </w:rPr>
      </w:pPr>
    </w:p>
    <w:p w:rsidR="00F2371E" w:rsidRDefault="00F2371E" w:rsidP="009B07A9">
      <w:pPr>
        <w:shd w:val="clear" w:color="auto" w:fill="FFFFFF"/>
        <w:autoSpaceDE w:val="0"/>
        <w:autoSpaceDN w:val="0"/>
        <w:adjustRightInd w:val="0"/>
        <w:spacing w:after="0" w:line="240" w:lineRule="auto"/>
        <w:jc w:val="both"/>
        <w:rPr>
          <w:rFonts w:ascii="Times New Roman" w:hAnsi="Times New Roman"/>
          <w:b/>
          <w:color w:val="000000"/>
          <w:sz w:val="28"/>
          <w:szCs w:val="28"/>
        </w:rPr>
      </w:pPr>
    </w:p>
    <w:p w:rsidR="003B79F2" w:rsidRDefault="003B79F2" w:rsidP="009B07A9">
      <w:pPr>
        <w:shd w:val="clear" w:color="auto" w:fill="FFFFFF"/>
        <w:autoSpaceDE w:val="0"/>
        <w:autoSpaceDN w:val="0"/>
        <w:adjustRightInd w:val="0"/>
        <w:spacing w:after="0" w:line="240" w:lineRule="auto"/>
        <w:jc w:val="both"/>
        <w:rPr>
          <w:rFonts w:ascii="Times New Roman" w:hAnsi="Times New Roman"/>
          <w:b/>
          <w:color w:val="000000"/>
          <w:sz w:val="28"/>
          <w:szCs w:val="28"/>
        </w:rPr>
      </w:pPr>
    </w:p>
    <w:p w:rsidR="003B79F2" w:rsidRDefault="003B79F2" w:rsidP="009B07A9">
      <w:pPr>
        <w:shd w:val="clear" w:color="auto" w:fill="FFFFFF"/>
        <w:autoSpaceDE w:val="0"/>
        <w:autoSpaceDN w:val="0"/>
        <w:adjustRightInd w:val="0"/>
        <w:spacing w:after="0" w:line="240" w:lineRule="auto"/>
        <w:jc w:val="both"/>
        <w:rPr>
          <w:rFonts w:ascii="Times New Roman" w:hAnsi="Times New Roman"/>
          <w:b/>
          <w:color w:val="000000"/>
          <w:sz w:val="28"/>
          <w:szCs w:val="28"/>
        </w:rPr>
      </w:pPr>
    </w:p>
    <w:p w:rsidR="00F2371E" w:rsidRDefault="000D0D6C" w:rsidP="000D0D6C">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0D0D6C">
        <w:rPr>
          <w:rFonts w:ascii="Times New Roman" w:hAnsi="Times New Roman"/>
          <w:color w:val="000000"/>
          <w:sz w:val="28"/>
          <w:szCs w:val="28"/>
        </w:rPr>
        <w:t xml:space="preserve">Рисунок </w:t>
      </w:r>
      <w:r w:rsidR="001B1ED9">
        <w:rPr>
          <w:rFonts w:ascii="Times New Roman" w:hAnsi="Times New Roman"/>
          <w:color w:val="000000"/>
          <w:sz w:val="28"/>
          <w:szCs w:val="28"/>
        </w:rPr>
        <w:t>6</w:t>
      </w:r>
      <w:r w:rsidRPr="000D0D6C">
        <w:rPr>
          <w:rFonts w:ascii="Times New Roman" w:hAnsi="Times New Roman"/>
          <w:color w:val="000000"/>
          <w:sz w:val="28"/>
          <w:szCs w:val="28"/>
        </w:rPr>
        <w:t xml:space="preserve"> </w:t>
      </w:r>
      <w:r>
        <w:rPr>
          <w:rFonts w:ascii="Times New Roman" w:hAnsi="Times New Roman"/>
          <w:color w:val="000000"/>
          <w:sz w:val="28"/>
          <w:szCs w:val="28"/>
        </w:rPr>
        <w:t>– Динамика показателя младенческой смертности в Алматинской области за период 1999-2009 гг. с прогнозом до 2015 г.</w:t>
      </w:r>
    </w:p>
    <w:p w:rsidR="00E21004" w:rsidRPr="000D0D6C" w:rsidRDefault="00E21004" w:rsidP="000D0D6C">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3B79F2" w:rsidRDefault="00E23728" w:rsidP="003B79F2">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9B07A9">
        <w:rPr>
          <w:rFonts w:ascii="Times New Roman" w:hAnsi="Times New Roman"/>
          <w:color w:val="000000"/>
          <w:sz w:val="28"/>
          <w:szCs w:val="28"/>
        </w:rPr>
        <w:t xml:space="preserve">В отношении </w:t>
      </w:r>
      <w:r w:rsidRPr="009B07A9">
        <w:rPr>
          <w:rFonts w:ascii="Times New Roman" w:hAnsi="Times New Roman"/>
          <w:bCs/>
          <w:color w:val="000000"/>
          <w:sz w:val="28"/>
          <w:szCs w:val="28"/>
        </w:rPr>
        <w:t xml:space="preserve">анализа </w:t>
      </w:r>
      <w:r w:rsidRPr="009B07A9">
        <w:rPr>
          <w:rFonts w:ascii="Times New Roman" w:hAnsi="Times New Roman"/>
          <w:color w:val="000000"/>
          <w:sz w:val="28"/>
          <w:szCs w:val="28"/>
        </w:rPr>
        <w:t>раннего периода смерти отмечается темп его прироста</w:t>
      </w:r>
      <w:r>
        <w:rPr>
          <w:rFonts w:ascii="Times New Roman" w:hAnsi="Times New Roman"/>
          <w:color w:val="000000"/>
          <w:sz w:val="28"/>
          <w:szCs w:val="28"/>
        </w:rPr>
        <w:t xml:space="preserve"> за последние 10 лет </w:t>
      </w:r>
      <w:r w:rsidRPr="009B07A9">
        <w:rPr>
          <w:rFonts w:ascii="Times New Roman" w:hAnsi="Times New Roman"/>
          <w:color w:val="000000"/>
          <w:sz w:val="28"/>
          <w:szCs w:val="28"/>
        </w:rPr>
        <w:t xml:space="preserve">с 5,1 </w:t>
      </w:r>
      <w:r w:rsidRPr="00C34AEE">
        <w:rPr>
          <w:sz w:val="28"/>
          <w:szCs w:val="28"/>
        </w:rPr>
        <w:t>‰</w:t>
      </w:r>
      <w:r w:rsidRPr="009B07A9">
        <w:rPr>
          <w:rFonts w:ascii="Times New Roman" w:hAnsi="Times New Roman"/>
          <w:color w:val="000000"/>
          <w:sz w:val="28"/>
          <w:szCs w:val="28"/>
        </w:rPr>
        <w:t xml:space="preserve"> до 7,1</w:t>
      </w:r>
      <w:r w:rsidRPr="00C34AEE">
        <w:rPr>
          <w:sz w:val="28"/>
          <w:szCs w:val="28"/>
        </w:rPr>
        <w:t>‰</w:t>
      </w:r>
      <w:r w:rsidRPr="009B07A9">
        <w:rPr>
          <w:rFonts w:ascii="Times New Roman" w:hAnsi="Times New Roman"/>
          <w:color w:val="000000"/>
          <w:sz w:val="28"/>
          <w:szCs w:val="28"/>
        </w:rPr>
        <w:t>,</w:t>
      </w:r>
      <w:r>
        <w:rPr>
          <w:rFonts w:ascii="Times New Roman" w:hAnsi="Times New Roman"/>
          <w:color w:val="000000"/>
          <w:sz w:val="28"/>
          <w:szCs w:val="28"/>
        </w:rPr>
        <w:t xml:space="preserve"> т.е.</w:t>
      </w:r>
      <w:r w:rsidRPr="009B07A9">
        <w:rPr>
          <w:rFonts w:ascii="Times New Roman" w:hAnsi="Times New Roman"/>
          <w:color w:val="000000"/>
          <w:sz w:val="28"/>
          <w:szCs w:val="28"/>
        </w:rPr>
        <w:t xml:space="preserve"> на 28,1%.</w:t>
      </w:r>
      <w:r>
        <w:rPr>
          <w:rFonts w:ascii="Times New Roman" w:hAnsi="Times New Roman"/>
          <w:color w:val="000000"/>
          <w:sz w:val="28"/>
          <w:szCs w:val="28"/>
        </w:rPr>
        <w:t xml:space="preserve"> </w:t>
      </w:r>
      <w:r w:rsidRPr="009B07A9">
        <w:rPr>
          <w:rFonts w:ascii="Times New Roman" w:hAnsi="Times New Roman"/>
          <w:color w:val="000000"/>
          <w:sz w:val="28"/>
          <w:szCs w:val="28"/>
        </w:rPr>
        <w:t xml:space="preserve">В целом, на фоне снижения </w:t>
      </w:r>
      <w:r w:rsidRPr="009B07A9">
        <w:rPr>
          <w:rFonts w:ascii="Times New Roman" w:hAnsi="Times New Roman"/>
          <w:bCs/>
          <w:color w:val="000000"/>
          <w:sz w:val="28"/>
          <w:szCs w:val="28"/>
        </w:rPr>
        <w:t xml:space="preserve">общего </w:t>
      </w:r>
      <w:r w:rsidRPr="009B07A9">
        <w:rPr>
          <w:rFonts w:ascii="Times New Roman" w:hAnsi="Times New Roman"/>
          <w:color w:val="000000"/>
          <w:sz w:val="28"/>
          <w:szCs w:val="28"/>
        </w:rPr>
        <w:t xml:space="preserve">показателя МС отмечен рост уровня неонатальной смертности </w:t>
      </w:r>
      <w:r w:rsidRPr="009B07A9">
        <w:rPr>
          <w:rFonts w:ascii="Times New Roman" w:hAnsi="Times New Roman"/>
          <w:bCs/>
          <w:color w:val="000000"/>
          <w:sz w:val="28"/>
          <w:szCs w:val="28"/>
        </w:rPr>
        <w:t xml:space="preserve">на </w:t>
      </w:r>
      <w:r w:rsidRPr="009B07A9">
        <w:rPr>
          <w:rFonts w:ascii="Times New Roman" w:hAnsi="Times New Roman"/>
          <w:color w:val="000000"/>
          <w:sz w:val="28"/>
          <w:szCs w:val="28"/>
        </w:rPr>
        <w:t>2</w:t>
      </w:r>
      <w:r w:rsidRPr="00C34AEE">
        <w:rPr>
          <w:sz w:val="28"/>
          <w:szCs w:val="28"/>
        </w:rPr>
        <w:t>‰</w:t>
      </w:r>
      <w:r w:rsidRPr="009B07A9">
        <w:rPr>
          <w:rFonts w:ascii="Times New Roman" w:hAnsi="Times New Roman"/>
          <w:color w:val="000000"/>
          <w:sz w:val="28"/>
          <w:szCs w:val="28"/>
        </w:rPr>
        <w:t xml:space="preserve">, </w:t>
      </w:r>
      <w:r w:rsidRPr="009B07A9">
        <w:rPr>
          <w:rFonts w:ascii="Times New Roman" w:hAnsi="Times New Roman"/>
          <w:bCs/>
          <w:color w:val="000000"/>
          <w:sz w:val="28"/>
          <w:szCs w:val="28"/>
        </w:rPr>
        <w:t>что</w:t>
      </w:r>
      <w:r w:rsidRPr="009B07A9">
        <w:rPr>
          <w:rFonts w:ascii="Times New Roman" w:hAnsi="Times New Roman"/>
          <w:color w:val="000000"/>
          <w:sz w:val="28"/>
          <w:szCs w:val="28"/>
        </w:rPr>
        <w:t xml:space="preserve"> является относительно позитивным явлением и </w:t>
      </w:r>
      <w:r w:rsidRPr="009B07A9">
        <w:rPr>
          <w:rFonts w:ascii="Times New Roman" w:hAnsi="Times New Roman"/>
          <w:bCs/>
          <w:color w:val="000000"/>
          <w:sz w:val="28"/>
          <w:szCs w:val="28"/>
        </w:rPr>
        <w:t xml:space="preserve">характеризует повышение медико-социальной эффективности </w:t>
      </w:r>
      <w:r w:rsidRPr="009B07A9">
        <w:rPr>
          <w:rFonts w:ascii="Times New Roman" w:hAnsi="Times New Roman"/>
          <w:color w:val="000000"/>
          <w:sz w:val="28"/>
          <w:szCs w:val="28"/>
        </w:rPr>
        <w:t xml:space="preserve">деятельности служб охраны материнства и детства </w:t>
      </w:r>
      <w:r w:rsidRPr="009B07A9">
        <w:rPr>
          <w:rFonts w:ascii="Times New Roman" w:hAnsi="Times New Roman"/>
          <w:bCs/>
          <w:color w:val="000000"/>
          <w:sz w:val="28"/>
          <w:szCs w:val="28"/>
        </w:rPr>
        <w:t>в регионе.</w:t>
      </w:r>
    </w:p>
    <w:p w:rsidR="00E23728" w:rsidRDefault="00E23728" w:rsidP="003B79F2">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9B07A9">
        <w:rPr>
          <w:rFonts w:ascii="Times New Roman" w:hAnsi="Times New Roman"/>
          <w:color w:val="000000"/>
          <w:sz w:val="28"/>
          <w:szCs w:val="28"/>
        </w:rPr>
        <w:t xml:space="preserve">По постнеонатальной смертности </w:t>
      </w:r>
      <w:r w:rsidRPr="009B07A9">
        <w:rPr>
          <w:rFonts w:ascii="Times New Roman" w:hAnsi="Times New Roman"/>
          <w:bCs/>
          <w:color w:val="000000"/>
          <w:sz w:val="28"/>
          <w:szCs w:val="28"/>
        </w:rPr>
        <w:t xml:space="preserve">отмечено </w:t>
      </w:r>
      <w:r w:rsidRPr="009B07A9">
        <w:rPr>
          <w:rFonts w:ascii="Times New Roman" w:hAnsi="Times New Roman"/>
          <w:color w:val="000000"/>
          <w:sz w:val="28"/>
          <w:szCs w:val="28"/>
        </w:rPr>
        <w:t>снижение ее уровня на 2,9</w:t>
      </w:r>
      <w:r w:rsidRPr="00C34AEE">
        <w:rPr>
          <w:sz w:val="28"/>
          <w:szCs w:val="28"/>
        </w:rPr>
        <w:t>‰</w:t>
      </w:r>
      <w:r w:rsidRPr="009B07A9">
        <w:rPr>
          <w:rFonts w:ascii="Times New Roman" w:hAnsi="Times New Roman"/>
          <w:color w:val="000000"/>
          <w:sz w:val="28"/>
          <w:szCs w:val="28"/>
        </w:rPr>
        <w:t xml:space="preserve"> (т.е. на 34,9%), что имело </w:t>
      </w:r>
      <w:r w:rsidRPr="009B07A9">
        <w:rPr>
          <w:rFonts w:ascii="Times New Roman" w:hAnsi="Times New Roman"/>
          <w:bCs/>
          <w:color w:val="000000"/>
          <w:sz w:val="28"/>
          <w:szCs w:val="28"/>
        </w:rPr>
        <w:t xml:space="preserve">непостоянный, </w:t>
      </w:r>
      <w:r w:rsidRPr="009B07A9">
        <w:rPr>
          <w:rFonts w:ascii="Times New Roman" w:hAnsi="Times New Roman"/>
          <w:color w:val="000000"/>
          <w:sz w:val="28"/>
          <w:szCs w:val="28"/>
        </w:rPr>
        <w:t xml:space="preserve">но поступательный характер на отдельных его временных </w:t>
      </w:r>
      <w:r w:rsidRPr="009B07A9">
        <w:rPr>
          <w:rFonts w:ascii="Times New Roman" w:hAnsi="Times New Roman"/>
          <w:bCs/>
          <w:color w:val="000000"/>
          <w:sz w:val="28"/>
          <w:szCs w:val="28"/>
        </w:rPr>
        <w:t>отрезках.</w:t>
      </w:r>
    </w:p>
    <w:p w:rsidR="009B07A9" w:rsidRDefault="004E30C9" w:rsidP="00E23728">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П</w:t>
      </w:r>
      <w:r w:rsidRPr="00705039">
        <w:rPr>
          <w:rFonts w:ascii="Times New Roman" w:eastAsia="Times New Roman" w:hAnsi="Times New Roman"/>
          <w:color w:val="000000"/>
          <w:sz w:val="28"/>
          <w:szCs w:val="28"/>
          <w:lang w:eastAsia="ru-RU"/>
        </w:rPr>
        <w:t>оказател</w:t>
      </w:r>
      <w:r>
        <w:rPr>
          <w:rFonts w:ascii="Times New Roman" w:eastAsia="Times New Roman" w:hAnsi="Times New Roman"/>
          <w:color w:val="000000"/>
          <w:sz w:val="28"/>
          <w:szCs w:val="28"/>
          <w:lang w:eastAsia="ru-RU"/>
        </w:rPr>
        <w:t>ь</w:t>
      </w:r>
      <w:r w:rsidRPr="0070503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мертворождаемости</w:t>
      </w:r>
      <w:r w:rsidRPr="0070503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имеет относительно стабильную картину </w:t>
      </w:r>
      <w:r w:rsidRPr="00705039">
        <w:rPr>
          <w:rFonts w:ascii="Times New Roman" w:eastAsia="Times New Roman" w:hAnsi="Times New Roman"/>
          <w:color w:val="000000"/>
          <w:sz w:val="28"/>
          <w:szCs w:val="28"/>
          <w:lang w:eastAsia="ru-RU"/>
        </w:rPr>
        <w:t>с 1999</w:t>
      </w:r>
      <w:r w:rsidR="00E23728">
        <w:rPr>
          <w:rFonts w:ascii="Times New Roman" w:eastAsia="Times New Roman" w:hAnsi="Times New Roman"/>
          <w:color w:val="000000"/>
          <w:sz w:val="28"/>
          <w:szCs w:val="28"/>
          <w:lang w:eastAsia="ru-RU"/>
        </w:rPr>
        <w:t xml:space="preserve"> </w:t>
      </w:r>
      <w:r w:rsidRPr="00705039">
        <w:rPr>
          <w:rFonts w:ascii="Times New Roman" w:eastAsia="Times New Roman" w:hAnsi="Times New Roman"/>
          <w:color w:val="000000"/>
          <w:sz w:val="28"/>
          <w:szCs w:val="28"/>
          <w:lang w:eastAsia="ru-RU"/>
        </w:rPr>
        <w:t>г. по 200</w:t>
      </w:r>
      <w:r>
        <w:rPr>
          <w:rFonts w:ascii="Times New Roman" w:eastAsia="Times New Roman" w:hAnsi="Times New Roman"/>
          <w:color w:val="000000"/>
          <w:sz w:val="28"/>
          <w:szCs w:val="28"/>
          <w:lang w:eastAsia="ru-RU"/>
        </w:rPr>
        <w:t>7</w:t>
      </w:r>
      <w:r w:rsidR="00E2372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г., и только в 2008 г.</w:t>
      </w:r>
      <w:r w:rsidRPr="00705039">
        <w:rPr>
          <w:rFonts w:ascii="Times New Roman" w:eastAsia="Times New Roman" w:hAnsi="Times New Roman"/>
          <w:color w:val="000000"/>
          <w:sz w:val="28"/>
          <w:szCs w:val="28"/>
          <w:lang w:eastAsia="ru-RU"/>
        </w:rPr>
        <w:t xml:space="preserve"> наблюдается </w:t>
      </w:r>
      <w:r>
        <w:rPr>
          <w:rFonts w:ascii="Times New Roman" w:eastAsia="Times New Roman" w:hAnsi="Times New Roman"/>
          <w:color w:val="000000"/>
          <w:sz w:val="28"/>
          <w:szCs w:val="28"/>
          <w:lang w:eastAsia="ru-RU"/>
        </w:rPr>
        <w:t xml:space="preserve">его </w:t>
      </w:r>
      <w:r w:rsidRPr="00705039">
        <w:rPr>
          <w:rFonts w:ascii="Times New Roman" w:eastAsia="Times New Roman" w:hAnsi="Times New Roman"/>
          <w:color w:val="000000"/>
          <w:sz w:val="28"/>
          <w:szCs w:val="28"/>
          <w:lang w:eastAsia="ru-RU"/>
        </w:rPr>
        <w:t>рост до 7,4</w:t>
      </w:r>
      <w:r w:rsidRPr="004E30C9">
        <w:rPr>
          <w:rFonts w:ascii="Times New Roman" w:hAnsi="Times New Roman"/>
          <w:sz w:val="28"/>
          <w:szCs w:val="28"/>
        </w:rPr>
        <w:t>‰, что</w:t>
      </w:r>
      <w:r w:rsidRPr="004E30C9">
        <w:rPr>
          <w:rFonts w:ascii="Times New Roman" w:eastAsia="Times New Roman" w:hAnsi="Times New Roman"/>
          <w:color w:val="000000"/>
          <w:sz w:val="28"/>
          <w:szCs w:val="28"/>
          <w:lang w:eastAsia="ru-RU"/>
        </w:rPr>
        <w:t xml:space="preserve"> связано</w:t>
      </w:r>
      <w:r w:rsidRPr="00705039">
        <w:rPr>
          <w:rFonts w:ascii="Times New Roman" w:eastAsia="Times New Roman" w:hAnsi="Times New Roman"/>
          <w:color w:val="000000"/>
          <w:sz w:val="28"/>
          <w:szCs w:val="28"/>
          <w:lang w:eastAsia="ru-RU"/>
        </w:rPr>
        <w:t xml:space="preserve"> с переходом РК на</w:t>
      </w:r>
      <w:r w:rsidR="001B1ED9">
        <w:rPr>
          <w:rFonts w:ascii="Times New Roman" w:eastAsia="Times New Roman" w:hAnsi="Times New Roman"/>
          <w:color w:val="000000"/>
          <w:sz w:val="28"/>
          <w:szCs w:val="28"/>
          <w:lang w:eastAsia="ru-RU"/>
        </w:rPr>
        <w:t xml:space="preserve"> новые</w:t>
      </w:r>
      <w:r w:rsidRPr="00705039">
        <w:rPr>
          <w:rFonts w:ascii="Times New Roman" w:eastAsia="Times New Roman" w:hAnsi="Times New Roman"/>
          <w:color w:val="000000"/>
          <w:sz w:val="28"/>
          <w:szCs w:val="28"/>
          <w:lang w:eastAsia="ru-RU"/>
        </w:rPr>
        <w:t xml:space="preserve"> критерии живорожденности и мертворожденности</w:t>
      </w:r>
      <w:r>
        <w:rPr>
          <w:rFonts w:ascii="Times New Roman" w:hAnsi="Times New Roman"/>
          <w:bCs/>
          <w:color w:val="000000"/>
          <w:sz w:val="28"/>
          <w:szCs w:val="28"/>
        </w:rPr>
        <w:t xml:space="preserve"> </w:t>
      </w:r>
      <w:r w:rsidR="007F6F2C">
        <w:rPr>
          <w:rFonts w:ascii="Times New Roman" w:hAnsi="Times New Roman"/>
          <w:bCs/>
          <w:color w:val="000000"/>
          <w:sz w:val="28"/>
          <w:szCs w:val="28"/>
        </w:rPr>
        <w:t xml:space="preserve">(рисунок </w:t>
      </w:r>
      <w:r w:rsidR="001B1ED9">
        <w:rPr>
          <w:rFonts w:ascii="Times New Roman" w:hAnsi="Times New Roman"/>
          <w:bCs/>
          <w:color w:val="000000"/>
          <w:sz w:val="28"/>
          <w:szCs w:val="28"/>
        </w:rPr>
        <w:t>7</w:t>
      </w:r>
      <w:r w:rsidR="007F6F2C">
        <w:rPr>
          <w:rFonts w:ascii="Times New Roman" w:hAnsi="Times New Roman"/>
          <w:bCs/>
          <w:color w:val="000000"/>
          <w:sz w:val="28"/>
          <w:szCs w:val="28"/>
        </w:rPr>
        <w:t>)</w:t>
      </w:r>
      <w:r w:rsidR="009B07A9" w:rsidRPr="009B07A9">
        <w:rPr>
          <w:rFonts w:ascii="Times New Roman" w:hAnsi="Times New Roman"/>
          <w:bCs/>
          <w:color w:val="000000"/>
          <w:sz w:val="28"/>
          <w:szCs w:val="28"/>
        </w:rPr>
        <w:t>.</w:t>
      </w:r>
    </w:p>
    <w:p w:rsidR="003B79F2" w:rsidRDefault="003B79F2" w:rsidP="003B79F2">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9B07A9">
        <w:rPr>
          <w:rFonts w:ascii="Times New Roman" w:hAnsi="Times New Roman"/>
          <w:color w:val="000000"/>
          <w:sz w:val="28"/>
          <w:szCs w:val="28"/>
        </w:rPr>
        <w:t xml:space="preserve">Вышеописанные явления, различия по тенденциям и характеру поведения общего уровня материнской и младенческой смертности и его структурных элементов свидетельствуют о том, что значительные потенциальные возможности служб </w:t>
      </w:r>
      <w:r>
        <w:rPr>
          <w:rFonts w:ascii="Times New Roman" w:hAnsi="Times New Roman"/>
          <w:color w:val="000000"/>
          <w:sz w:val="28"/>
          <w:szCs w:val="28"/>
        </w:rPr>
        <w:t>охраны материнства и детства</w:t>
      </w:r>
      <w:r w:rsidRPr="009B07A9">
        <w:rPr>
          <w:rFonts w:ascii="Times New Roman" w:hAnsi="Times New Roman"/>
          <w:color w:val="000000"/>
          <w:sz w:val="28"/>
          <w:szCs w:val="28"/>
        </w:rPr>
        <w:t xml:space="preserve"> и проведения массового скринингового исследования, начиная с 2005г, нашли наибольшую свою реализацию по области, тем самым внеся наиболее значимый вклад в решение проблемы снижения </w:t>
      </w:r>
      <w:r>
        <w:rPr>
          <w:rFonts w:ascii="Times New Roman" w:hAnsi="Times New Roman"/>
          <w:color w:val="000000"/>
          <w:sz w:val="28"/>
          <w:szCs w:val="28"/>
        </w:rPr>
        <w:t>материнской и младенческой смертности</w:t>
      </w:r>
      <w:r w:rsidRPr="009B07A9">
        <w:rPr>
          <w:rFonts w:ascii="Times New Roman" w:hAnsi="Times New Roman"/>
          <w:color w:val="000000"/>
          <w:sz w:val="28"/>
          <w:szCs w:val="28"/>
        </w:rPr>
        <w:t xml:space="preserve">. Но имеются ещё резервы, что требует </w:t>
      </w:r>
      <w:r>
        <w:rPr>
          <w:rFonts w:ascii="Times New Roman" w:hAnsi="Times New Roman"/>
          <w:color w:val="000000"/>
          <w:sz w:val="28"/>
          <w:szCs w:val="28"/>
        </w:rPr>
        <w:t>п</w:t>
      </w:r>
      <w:r w:rsidRPr="009B07A9">
        <w:rPr>
          <w:rFonts w:ascii="Times New Roman" w:hAnsi="Times New Roman"/>
          <w:color w:val="000000"/>
          <w:sz w:val="28"/>
          <w:szCs w:val="28"/>
        </w:rPr>
        <w:t>ринятия на современном этапе других органи</w:t>
      </w:r>
      <w:r>
        <w:rPr>
          <w:rFonts w:ascii="Times New Roman" w:hAnsi="Times New Roman"/>
          <w:color w:val="000000"/>
          <w:sz w:val="28"/>
          <w:szCs w:val="28"/>
        </w:rPr>
        <w:t xml:space="preserve">зационно-управленческих решений, новой </w:t>
      </w:r>
      <w:r w:rsidRPr="009B07A9">
        <w:rPr>
          <w:rFonts w:ascii="Times New Roman" w:hAnsi="Times New Roman"/>
          <w:color w:val="000000"/>
          <w:sz w:val="28"/>
          <w:szCs w:val="28"/>
        </w:rPr>
        <w:t xml:space="preserve">стратегии и тактики </w:t>
      </w:r>
      <w:r w:rsidRPr="009B07A9">
        <w:rPr>
          <w:rFonts w:ascii="Times New Roman" w:hAnsi="Times New Roman"/>
          <w:bCs/>
          <w:color w:val="000000"/>
          <w:sz w:val="28"/>
          <w:szCs w:val="28"/>
        </w:rPr>
        <w:t xml:space="preserve">развития </w:t>
      </w:r>
      <w:r w:rsidRPr="009B07A9">
        <w:rPr>
          <w:rFonts w:ascii="Times New Roman" w:hAnsi="Times New Roman"/>
          <w:color w:val="000000"/>
          <w:sz w:val="28"/>
          <w:szCs w:val="28"/>
        </w:rPr>
        <w:t xml:space="preserve">и реформирования </w:t>
      </w:r>
      <w:r>
        <w:rPr>
          <w:rFonts w:ascii="Times New Roman" w:hAnsi="Times New Roman"/>
          <w:color w:val="000000"/>
          <w:sz w:val="28"/>
          <w:szCs w:val="28"/>
        </w:rPr>
        <w:t>службы</w:t>
      </w:r>
      <w:r w:rsidRPr="009B07A9">
        <w:rPr>
          <w:rFonts w:ascii="Times New Roman" w:hAnsi="Times New Roman"/>
          <w:color w:val="000000"/>
          <w:sz w:val="28"/>
          <w:szCs w:val="28"/>
        </w:rPr>
        <w:t xml:space="preserve"> </w:t>
      </w:r>
      <w:r>
        <w:rPr>
          <w:rFonts w:ascii="Times New Roman" w:hAnsi="Times New Roman"/>
          <w:color w:val="000000"/>
          <w:sz w:val="28"/>
          <w:szCs w:val="28"/>
        </w:rPr>
        <w:t xml:space="preserve">охраны материнства и детства, с целью </w:t>
      </w:r>
      <w:r w:rsidRPr="009B07A9">
        <w:rPr>
          <w:rFonts w:ascii="Times New Roman" w:hAnsi="Times New Roman"/>
          <w:color w:val="000000"/>
          <w:sz w:val="28"/>
          <w:szCs w:val="28"/>
        </w:rPr>
        <w:t>снижения изучаемых индикаторов до прогностических.</w:t>
      </w:r>
    </w:p>
    <w:p w:rsidR="007F6F2C" w:rsidRDefault="007F6F2C" w:rsidP="00E23728">
      <w:pPr>
        <w:shd w:val="clear" w:color="auto" w:fill="FFFFFF"/>
        <w:autoSpaceDE w:val="0"/>
        <w:autoSpaceDN w:val="0"/>
        <w:adjustRightInd w:val="0"/>
        <w:spacing w:after="0" w:line="240" w:lineRule="auto"/>
        <w:jc w:val="both"/>
        <w:rPr>
          <w:rFonts w:ascii="Times New Roman" w:hAnsi="Times New Roman"/>
          <w:bCs/>
          <w:color w:val="000000"/>
          <w:sz w:val="28"/>
          <w:szCs w:val="28"/>
        </w:rPr>
      </w:pPr>
    </w:p>
    <w:p w:rsidR="003B79F2" w:rsidRDefault="003B79F2" w:rsidP="00E23728">
      <w:pPr>
        <w:shd w:val="clear" w:color="auto" w:fill="FFFFFF"/>
        <w:autoSpaceDE w:val="0"/>
        <w:autoSpaceDN w:val="0"/>
        <w:adjustRightInd w:val="0"/>
        <w:spacing w:after="0" w:line="240" w:lineRule="auto"/>
        <w:jc w:val="both"/>
        <w:rPr>
          <w:rFonts w:ascii="Times New Roman" w:hAnsi="Times New Roman"/>
          <w:bCs/>
          <w:color w:val="000000"/>
          <w:sz w:val="28"/>
          <w:szCs w:val="28"/>
        </w:rPr>
      </w:pPr>
    </w:p>
    <w:p w:rsidR="007F6F2C" w:rsidRDefault="00EB327B" w:rsidP="007F6F2C">
      <w:pPr>
        <w:shd w:val="clear" w:color="auto" w:fill="FFFFFF"/>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noProof/>
          <w:sz w:val="28"/>
          <w:szCs w:val="28"/>
          <w:lang w:eastAsia="ru-RU"/>
        </w:rPr>
        <w:lastRenderedPageBreak/>
        <w:drawing>
          <wp:inline distT="0" distB="0" distL="0" distR="0">
            <wp:extent cx="6124575" cy="3390900"/>
            <wp:effectExtent l="0" t="0" r="0" b="0"/>
            <wp:docPr id="6"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6F2C" w:rsidRDefault="007F6F2C" w:rsidP="00E23728">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Рисунок </w:t>
      </w:r>
      <w:r w:rsidR="001B1ED9">
        <w:rPr>
          <w:rFonts w:ascii="Times New Roman" w:hAnsi="Times New Roman"/>
          <w:sz w:val="28"/>
          <w:szCs w:val="28"/>
        </w:rPr>
        <w:t>7</w:t>
      </w:r>
      <w:r>
        <w:rPr>
          <w:rFonts w:ascii="Times New Roman" w:hAnsi="Times New Roman"/>
          <w:sz w:val="28"/>
          <w:szCs w:val="28"/>
        </w:rPr>
        <w:t xml:space="preserve"> – Динамика </w:t>
      </w:r>
      <w:r w:rsidR="00A32FAA">
        <w:rPr>
          <w:rFonts w:ascii="Times New Roman" w:hAnsi="Times New Roman"/>
          <w:sz w:val="28"/>
          <w:szCs w:val="28"/>
        </w:rPr>
        <w:t>возрастных</w:t>
      </w:r>
      <w:r>
        <w:rPr>
          <w:rFonts w:ascii="Times New Roman" w:hAnsi="Times New Roman"/>
          <w:sz w:val="28"/>
          <w:szCs w:val="28"/>
        </w:rPr>
        <w:t xml:space="preserve"> </w:t>
      </w:r>
      <w:r w:rsidR="00A32FAA">
        <w:rPr>
          <w:rFonts w:ascii="Times New Roman" w:hAnsi="Times New Roman"/>
          <w:sz w:val="28"/>
          <w:szCs w:val="28"/>
        </w:rPr>
        <w:t xml:space="preserve">структур </w:t>
      </w:r>
      <w:r>
        <w:rPr>
          <w:rFonts w:ascii="Times New Roman" w:hAnsi="Times New Roman"/>
          <w:sz w:val="28"/>
          <w:szCs w:val="28"/>
        </w:rPr>
        <w:t>младенческой смертности</w:t>
      </w:r>
    </w:p>
    <w:p w:rsidR="007F6F2C" w:rsidRPr="009B07A9" w:rsidRDefault="007F6F2C" w:rsidP="00E21004">
      <w:pPr>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p>
    <w:p w:rsidR="00342904" w:rsidRDefault="00342904" w:rsidP="00342904">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9B07A9">
        <w:rPr>
          <w:rFonts w:ascii="Times New Roman" w:hAnsi="Times New Roman"/>
          <w:bCs/>
          <w:color w:val="000000"/>
          <w:sz w:val="28"/>
          <w:szCs w:val="28"/>
        </w:rPr>
        <w:t xml:space="preserve">Важное значение </w:t>
      </w:r>
      <w:r w:rsidRPr="009B07A9">
        <w:rPr>
          <w:rFonts w:ascii="Times New Roman" w:hAnsi="Times New Roman"/>
          <w:color w:val="000000"/>
          <w:sz w:val="28"/>
          <w:szCs w:val="28"/>
        </w:rPr>
        <w:t xml:space="preserve">в определении скрытых резервов снижения </w:t>
      </w:r>
      <w:r w:rsidR="0065056A">
        <w:rPr>
          <w:rFonts w:ascii="Times New Roman" w:hAnsi="Times New Roman"/>
          <w:bCs/>
          <w:color w:val="000000"/>
          <w:sz w:val="28"/>
          <w:szCs w:val="28"/>
        </w:rPr>
        <w:t>младенческой смертности</w:t>
      </w:r>
      <w:r w:rsidRPr="009B07A9">
        <w:rPr>
          <w:rFonts w:ascii="Times New Roman" w:hAnsi="Times New Roman"/>
          <w:color w:val="000000"/>
          <w:sz w:val="28"/>
          <w:szCs w:val="28"/>
        </w:rPr>
        <w:t xml:space="preserve"> имеют данные о </w:t>
      </w:r>
      <w:r w:rsidRPr="009B07A9">
        <w:rPr>
          <w:rFonts w:ascii="Times New Roman" w:hAnsi="Times New Roman"/>
          <w:bCs/>
          <w:color w:val="000000"/>
          <w:sz w:val="28"/>
          <w:szCs w:val="28"/>
        </w:rPr>
        <w:t xml:space="preserve">распределении </w:t>
      </w:r>
      <w:r w:rsidR="001B1ED9">
        <w:rPr>
          <w:rFonts w:ascii="Times New Roman" w:hAnsi="Times New Roman"/>
          <w:bCs/>
          <w:color w:val="000000"/>
          <w:sz w:val="28"/>
          <w:szCs w:val="28"/>
        </w:rPr>
        <w:t xml:space="preserve">ее </w:t>
      </w:r>
      <w:r w:rsidRPr="009B07A9">
        <w:rPr>
          <w:rFonts w:ascii="Times New Roman" w:hAnsi="Times New Roman"/>
          <w:bCs/>
          <w:color w:val="000000"/>
          <w:sz w:val="28"/>
          <w:szCs w:val="28"/>
        </w:rPr>
        <w:t xml:space="preserve">по </w:t>
      </w:r>
      <w:r w:rsidRPr="009B07A9">
        <w:rPr>
          <w:rFonts w:ascii="Times New Roman" w:hAnsi="Times New Roman"/>
          <w:color w:val="000000"/>
          <w:sz w:val="28"/>
          <w:szCs w:val="28"/>
        </w:rPr>
        <w:t>месту смерти в динамике</w:t>
      </w:r>
      <w:r w:rsidR="0065056A">
        <w:rPr>
          <w:rFonts w:ascii="Times New Roman" w:hAnsi="Times New Roman"/>
          <w:color w:val="000000"/>
          <w:sz w:val="28"/>
          <w:szCs w:val="28"/>
        </w:rPr>
        <w:t xml:space="preserve"> (рисунок </w:t>
      </w:r>
      <w:r w:rsidR="001B1ED9">
        <w:rPr>
          <w:rFonts w:ascii="Times New Roman" w:hAnsi="Times New Roman"/>
          <w:color w:val="000000"/>
          <w:sz w:val="28"/>
          <w:szCs w:val="28"/>
        </w:rPr>
        <w:t>8</w:t>
      </w:r>
      <w:r w:rsidR="0065056A">
        <w:rPr>
          <w:rFonts w:ascii="Times New Roman" w:hAnsi="Times New Roman"/>
          <w:color w:val="000000"/>
          <w:sz w:val="28"/>
          <w:szCs w:val="28"/>
        </w:rPr>
        <w:t>)</w:t>
      </w:r>
      <w:r w:rsidRPr="009B07A9">
        <w:rPr>
          <w:rFonts w:ascii="Times New Roman" w:hAnsi="Times New Roman"/>
          <w:color w:val="000000"/>
          <w:sz w:val="28"/>
          <w:szCs w:val="28"/>
        </w:rPr>
        <w:t>.</w:t>
      </w:r>
    </w:p>
    <w:p w:rsidR="003B79F2" w:rsidRPr="009B07A9" w:rsidRDefault="003B79F2" w:rsidP="00342904">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9B29DB" w:rsidRDefault="00EB327B" w:rsidP="0065056A">
      <w:pPr>
        <w:shd w:val="clear" w:color="auto" w:fill="FFFFFF"/>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noProof/>
          <w:color w:val="000000"/>
          <w:sz w:val="28"/>
          <w:szCs w:val="28"/>
          <w:lang w:eastAsia="ru-RU"/>
        </w:rPr>
        <w:drawing>
          <wp:inline distT="0" distB="0" distL="0" distR="0">
            <wp:extent cx="6124575" cy="29813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6F6B" w:rsidRDefault="00342904" w:rsidP="00D07341">
      <w:pPr>
        <w:shd w:val="clear" w:color="auto" w:fill="FFFFFF"/>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Рисунок </w:t>
      </w:r>
      <w:r w:rsidR="001B1ED9">
        <w:rPr>
          <w:rFonts w:ascii="Times New Roman" w:hAnsi="Times New Roman"/>
          <w:bCs/>
          <w:color w:val="000000"/>
          <w:sz w:val="28"/>
          <w:szCs w:val="28"/>
        </w:rPr>
        <w:t>8</w:t>
      </w:r>
      <w:r>
        <w:rPr>
          <w:rFonts w:ascii="Times New Roman" w:hAnsi="Times New Roman"/>
          <w:bCs/>
          <w:color w:val="000000"/>
          <w:sz w:val="28"/>
          <w:szCs w:val="28"/>
        </w:rPr>
        <w:t xml:space="preserve"> – Динамика показателя младенческой смертности по месту смерти</w:t>
      </w:r>
    </w:p>
    <w:p w:rsidR="001B1ED9" w:rsidRDefault="001B1ED9" w:rsidP="0065056A">
      <w:pPr>
        <w:shd w:val="clear" w:color="auto" w:fill="FFFFFF"/>
        <w:autoSpaceDE w:val="0"/>
        <w:autoSpaceDN w:val="0"/>
        <w:adjustRightInd w:val="0"/>
        <w:spacing w:after="0" w:line="240" w:lineRule="auto"/>
        <w:jc w:val="both"/>
        <w:rPr>
          <w:rFonts w:ascii="Times New Roman" w:hAnsi="Times New Roman"/>
          <w:bCs/>
          <w:color w:val="000000"/>
          <w:sz w:val="28"/>
          <w:szCs w:val="28"/>
        </w:rPr>
      </w:pPr>
    </w:p>
    <w:p w:rsidR="0065056A" w:rsidRPr="007105AD" w:rsidRDefault="00342904" w:rsidP="0065056A">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9B07A9">
        <w:rPr>
          <w:rFonts w:ascii="Times New Roman" w:hAnsi="Times New Roman"/>
          <w:color w:val="000000"/>
          <w:sz w:val="28"/>
          <w:szCs w:val="28"/>
        </w:rPr>
        <w:t xml:space="preserve">При </w:t>
      </w:r>
      <w:r w:rsidRPr="009B07A9">
        <w:rPr>
          <w:rFonts w:ascii="Times New Roman" w:hAnsi="Times New Roman"/>
          <w:bCs/>
          <w:color w:val="000000"/>
          <w:sz w:val="28"/>
          <w:szCs w:val="28"/>
        </w:rPr>
        <w:t xml:space="preserve">этом значительную </w:t>
      </w:r>
      <w:r w:rsidRPr="009B07A9">
        <w:rPr>
          <w:rFonts w:ascii="Times New Roman" w:hAnsi="Times New Roman"/>
          <w:color w:val="000000"/>
          <w:sz w:val="28"/>
          <w:szCs w:val="28"/>
        </w:rPr>
        <w:t xml:space="preserve">долю занимают дети, умершие дома: если в 1999г. этот показатель </w:t>
      </w:r>
      <w:r w:rsidRPr="009B07A9">
        <w:rPr>
          <w:rFonts w:ascii="Times New Roman" w:hAnsi="Times New Roman"/>
          <w:bCs/>
          <w:color w:val="000000"/>
          <w:sz w:val="28"/>
          <w:szCs w:val="28"/>
        </w:rPr>
        <w:t xml:space="preserve">составлял </w:t>
      </w:r>
      <w:r w:rsidRPr="009B07A9">
        <w:rPr>
          <w:rFonts w:ascii="Times New Roman" w:hAnsi="Times New Roman"/>
          <w:color w:val="000000"/>
          <w:sz w:val="28"/>
          <w:szCs w:val="28"/>
        </w:rPr>
        <w:t>15,3%, то к 2009г. - 9,6%. На этом фоне число детей, умерших в роддоме, выросло на 40% (1999г. – 34,3%</w:t>
      </w:r>
      <w:r w:rsidR="0065056A">
        <w:rPr>
          <w:rFonts w:ascii="Times New Roman" w:hAnsi="Times New Roman"/>
          <w:color w:val="000000"/>
          <w:sz w:val="28"/>
          <w:szCs w:val="28"/>
        </w:rPr>
        <w:t>,</w:t>
      </w:r>
      <w:r w:rsidRPr="009B07A9">
        <w:rPr>
          <w:rFonts w:ascii="Times New Roman" w:hAnsi="Times New Roman"/>
          <w:color w:val="000000"/>
          <w:sz w:val="28"/>
          <w:szCs w:val="28"/>
        </w:rPr>
        <w:t xml:space="preserve"> 2009г. – 57,2</w:t>
      </w:r>
      <w:r w:rsidR="0065056A">
        <w:rPr>
          <w:rFonts w:ascii="Times New Roman" w:hAnsi="Times New Roman"/>
          <w:color w:val="000000"/>
          <w:sz w:val="28"/>
          <w:szCs w:val="28"/>
        </w:rPr>
        <w:t>%</w:t>
      </w:r>
      <w:r w:rsidRPr="009B07A9">
        <w:rPr>
          <w:rFonts w:ascii="Times New Roman" w:hAnsi="Times New Roman"/>
          <w:color w:val="000000"/>
          <w:sz w:val="28"/>
          <w:szCs w:val="28"/>
        </w:rPr>
        <w:t xml:space="preserve">). </w:t>
      </w:r>
      <w:r w:rsidR="0065056A" w:rsidRPr="007105AD">
        <w:rPr>
          <w:rFonts w:ascii="Times New Roman" w:hAnsi="Times New Roman"/>
          <w:color w:val="000000"/>
          <w:sz w:val="28"/>
          <w:szCs w:val="28"/>
        </w:rPr>
        <w:t>Вместе с тем, удельный вес детей, умерших в стационаре</w:t>
      </w:r>
      <w:r w:rsidR="0065056A">
        <w:rPr>
          <w:rFonts w:ascii="Times New Roman" w:hAnsi="Times New Roman"/>
          <w:color w:val="000000"/>
          <w:sz w:val="28"/>
          <w:szCs w:val="28"/>
        </w:rPr>
        <w:t>,</w:t>
      </w:r>
      <w:r w:rsidR="0065056A" w:rsidRPr="007105AD">
        <w:rPr>
          <w:rFonts w:ascii="Times New Roman" w:hAnsi="Times New Roman"/>
          <w:color w:val="000000"/>
          <w:sz w:val="28"/>
          <w:szCs w:val="28"/>
        </w:rPr>
        <w:t xml:space="preserve"> колеба</w:t>
      </w:r>
      <w:r w:rsidR="0065056A">
        <w:rPr>
          <w:rFonts w:ascii="Times New Roman" w:hAnsi="Times New Roman"/>
          <w:color w:val="000000"/>
          <w:sz w:val="28"/>
          <w:szCs w:val="28"/>
        </w:rPr>
        <w:t>лся</w:t>
      </w:r>
      <w:r w:rsidR="0065056A" w:rsidRPr="007105AD">
        <w:rPr>
          <w:rFonts w:ascii="Times New Roman" w:hAnsi="Times New Roman"/>
          <w:color w:val="000000"/>
          <w:sz w:val="28"/>
          <w:szCs w:val="28"/>
        </w:rPr>
        <w:t xml:space="preserve"> с последующим </w:t>
      </w:r>
      <w:r w:rsidR="0065056A" w:rsidRPr="007105AD">
        <w:rPr>
          <w:rFonts w:ascii="Times New Roman" w:hAnsi="Times New Roman"/>
          <w:bCs/>
          <w:color w:val="000000"/>
          <w:sz w:val="28"/>
          <w:szCs w:val="28"/>
        </w:rPr>
        <w:t xml:space="preserve">его </w:t>
      </w:r>
      <w:r w:rsidR="0065056A" w:rsidRPr="007105AD">
        <w:rPr>
          <w:rFonts w:ascii="Times New Roman" w:hAnsi="Times New Roman"/>
          <w:color w:val="000000"/>
          <w:sz w:val="28"/>
          <w:szCs w:val="28"/>
        </w:rPr>
        <w:t>относительно стойким снижением на 38% (</w:t>
      </w:r>
      <w:r w:rsidR="0065056A" w:rsidRPr="007105AD">
        <w:rPr>
          <w:rFonts w:ascii="Times New Roman" w:hAnsi="Times New Roman"/>
          <w:iCs/>
          <w:color w:val="000000"/>
          <w:sz w:val="28"/>
          <w:szCs w:val="28"/>
        </w:rPr>
        <w:t xml:space="preserve">1999г. – 50,2%, </w:t>
      </w:r>
      <w:r w:rsidR="0065056A" w:rsidRPr="007105AD">
        <w:rPr>
          <w:rFonts w:ascii="Times New Roman" w:hAnsi="Times New Roman"/>
          <w:color w:val="000000"/>
          <w:sz w:val="28"/>
          <w:szCs w:val="28"/>
        </w:rPr>
        <w:t>2009г. – 31,1%).</w:t>
      </w:r>
    </w:p>
    <w:p w:rsidR="009B07A9" w:rsidRDefault="009B07A9" w:rsidP="0065056A">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9B07A9">
        <w:rPr>
          <w:rFonts w:ascii="Times New Roman" w:hAnsi="Times New Roman"/>
          <w:sz w:val="28"/>
          <w:szCs w:val="28"/>
        </w:rPr>
        <w:lastRenderedPageBreak/>
        <w:t>Динамика нозологической структуры младенческой смертности за 10 лет также претерпела изменения.</w:t>
      </w:r>
      <w:r w:rsidRPr="009B07A9">
        <w:rPr>
          <w:rFonts w:ascii="Times New Roman" w:hAnsi="Times New Roman"/>
          <w:b/>
          <w:sz w:val="28"/>
          <w:szCs w:val="28"/>
        </w:rPr>
        <w:t xml:space="preserve"> </w:t>
      </w:r>
      <w:r w:rsidRPr="009B07A9">
        <w:rPr>
          <w:rFonts w:ascii="Times New Roman" w:hAnsi="Times New Roman"/>
          <w:sz w:val="28"/>
          <w:szCs w:val="28"/>
        </w:rPr>
        <w:t xml:space="preserve">В связи с переходом на новые критерии в два раза увеличилась доля смертности от состояний перинатального периода </w:t>
      </w:r>
      <w:r w:rsidR="00115A4A">
        <w:rPr>
          <w:rFonts w:ascii="Times New Roman" w:hAnsi="Times New Roman"/>
          <w:sz w:val="28"/>
          <w:szCs w:val="28"/>
        </w:rPr>
        <w:t xml:space="preserve">с </w:t>
      </w:r>
      <w:r w:rsidR="00115A4A" w:rsidRPr="007105AD">
        <w:rPr>
          <w:rFonts w:ascii="Times New Roman" w:hAnsi="Times New Roman"/>
          <w:color w:val="000000"/>
          <w:sz w:val="28"/>
          <w:szCs w:val="28"/>
        </w:rPr>
        <w:t xml:space="preserve">27,6% </w:t>
      </w:r>
      <w:r w:rsidRPr="009B07A9">
        <w:rPr>
          <w:rFonts w:ascii="Times New Roman" w:hAnsi="Times New Roman"/>
          <w:sz w:val="28"/>
          <w:szCs w:val="28"/>
        </w:rPr>
        <w:t xml:space="preserve">до </w:t>
      </w:r>
      <w:r w:rsidRPr="009B07A9">
        <w:rPr>
          <w:rFonts w:ascii="Times New Roman" w:hAnsi="Times New Roman"/>
          <w:color w:val="000000"/>
          <w:sz w:val="28"/>
          <w:szCs w:val="28"/>
        </w:rPr>
        <w:t>50,3%</w:t>
      </w:r>
      <w:r w:rsidRPr="009B07A9">
        <w:rPr>
          <w:rFonts w:ascii="Times New Roman" w:hAnsi="Times New Roman"/>
          <w:sz w:val="28"/>
          <w:szCs w:val="28"/>
        </w:rPr>
        <w:t xml:space="preserve">, при снижении </w:t>
      </w:r>
      <w:r w:rsidR="001B1ED9">
        <w:rPr>
          <w:rFonts w:ascii="Times New Roman" w:hAnsi="Times New Roman"/>
          <w:sz w:val="28"/>
          <w:szCs w:val="28"/>
        </w:rPr>
        <w:t xml:space="preserve">ее </w:t>
      </w:r>
      <w:r w:rsidRPr="009B07A9">
        <w:rPr>
          <w:rFonts w:ascii="Times New Roman" w:hAnsi="Times New Roman"/>
          <w:sz w:val="28"/>
          <w:szCs w:val="28"/>
        </w:rPr>
        <w:t>от болезней органов дыхания</w:t>
      </w:r>
      <w:r w:rsidRPr="009B07A9">
        <w:rPr>
          <w:rFonts w:ascii="Times New Roman" w:hAnsi="Times New Roman"/>
          <w:color w:val="000000"/>
          <w:sz w:val="28"/>
          <w:szCs w:val="28"/>
        </w:rPr>
        <w:t xml:space="preserve"> с 30,8% до 14,3%, </w:t>
      </w:r>
      <w:r w:rsidRPr="009B07A9">
        <w:rPr>
          <w:rFonts w:ascii="Times New Roman" w:hAnsi="Times New Roman"/>
          <w:sz w:val="28"/>
          <w:szCs w:val="28"/>
        </w:rPr>
        <w:t xml:space="preserve">и инфекционно-паразитарных заболеваний </w:t>
      </w:r>
      <w:r w:rsidR="001B1ED9">
        <w:rPr>
          <w:rFonts w:ascii="Times New Roman" w:hAnsi="Times New Roman"/>
          <w:sz w:val="28"/>
          <w:szCs w:val="28"/>
        </w:rPr>
        <w:t xml:space="preserve">- </w:t>
      </w:r>
      <w:r w:rsidRPr="009B07A9">
        <w:rPr>
          <w:rFonts w:ascii="Times New Roman" w:hAnsi="Times New Roman"/>
          <w:sz w:val="28"/>
          <w:szCs w:val="28"/>
        </w:rPr>
        <w:t xml:space="preserve">с </w:t>
      </w:r>
      <w:r w:rsidRPr="009B07A9">
        <w:rPr>
          <w:rFonts w:ascii="Times New Roman" w:hAnsi="Times New Roman"/>
          <w:color w:val="000000"/>
          <w:sz w:val="28"/>
          <w:szCs w:val="28"/>
        </w:rPr>
        <w:t>9,9% до 3,0%</w:t>
      </w:r>
      <w:r w:rsidR="00115A4A">
        <w:rPr>
          <w:rFonts w:ascii="Times New Roman" w:hAnsi="Times New Roman"/>
          <w:color w:val="000000"/>
          <w:sz w:val="28"/>
          <w:szCs w:val="28"/>
        </w:rPr>
        <w:t xml:space="preserve"> (рисунок </w:t>
      </w:r>
      <w:r w:rsidR="001B1ED9">
        <w:rPr>
          <w:rFonts w:ascii="Times New Roman" w:hAnsi="Times New Roman"/>
          <w:color w:val="000000"/>
          <w:sz w:val="28"/>
          <w:szCs w:val="28"/>
        </w:rPr>
        <w:t>9</w:t>
      </w:r>
      <w:r w:rsidR="00115A4A">
        <w:rPr>
          <w:rFonts w:ascii="Times New Roman" w:hAnsi="Times New Roman"/>
          <w:color w:val="000000"/>
          <w:sz w:val="28"/>
          <w:szCs w:val="28"/>
        </w:rPr>
        <w:t>)</w:t>
      </w:r>
      <w:r w:rsidRPr="009B07A9">
        <w:rPr>
          <w:rFonts w:ascii="Times New Roman" w:hAnsi="Times New Roman"/>
          <w:sz w:val="28"/>
          <w:szCs w:val="28"/>
        </w:rPr>
        <w:t>.</w:t>
      </w:r>
    </w:p>
    <w:p w:rsidR="00D07341" w:rsidRDefault="00EB327B" w:rsidP="00A32FAA">
      <w:pPr>
        <w:shd w:val="clear" w:color="auto" w:fill="FFFFFF"/>
        <w:autoSpaceDE w:val="0"/>
        <w:autoSpaceDN w:val="0"/>
        <w:adjustRightInd w:val="0"/>
        <w:spacing w:after="0" w:line="240" w:lineRule="auto"/>
        <w:jc w:val="center"/>
        <w:rPr>
          <w:rFonts w:ascii="Times New Roman" w:hAnsi="Times New Roman"/>
          <w:color w:val="000000"/>
          <w:sz w:val="28"/>
          <w:szCs w:val="28"/>
        </w:rPr>
      </w:pPr>
      <w:r>
        <w:rPr>
          <w:b/>
          <w:noProof/>
          <w:szCs w:val="28"/>
          <w:lang w:eastAsia="ru-RU"/>
        </w:rPr>
        <w:drawing>
          <wp:inline distT="0" distB="0" distL="0" distR="0">
            <wp:extent cx="6057900" cy="318135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371E" w:rsidRDefault="00D03600" w:rsidP="00A32FAA">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Рисунок </w:t>
      </w:r>
      <w:r w:rsidR="001B1ED9">
        <w:rPr>
          <w:rFonts w:ascii="Times New Roman" w:hAnsi="Times New Roman"/>
          <w:color w:val="000000"/>
          <w:sz w:val="28"/>
          <w:szCs w:val="28"/>
        </w:rPr>
        <w:t>9</w:t>
      </w:r>
      <w:r>
        <w:rPr>
          <w:rFonts w:ascii="Times New Roman" w:hAnsi="Times New Roman"/>
          <w:color w:val="000000"/>
          <w:sz w:val="28"/>
          <w:szCs w:val="28"/>
        </w:rPr>
        <w:t xml:space="preserve"> – Структура младенческой смертности в динамике</w:t>
      </w:r>
    </w:p>
    <w:p w:rsidR="00115A4A" w:rsidRDefault="00115A4A" w:rsidP="00D03600">
      <w:pPr>
        <w:shd w:val="clear" w:color="auto" w:fill="FFFFFF"/>
        <w:autoSpaceDE w:val="0"/>
        <w:autoSpaceDN w:val="0"/>
        <w:adjustRightInd w:val="0"/>
        <w:spacing w:after="0" w:line="240" w:lineRule="auto"/>
        <w:ind w:firstLine="708"/>
        <w:jc w:val="center"/>
        <w:rPr>
          <w:rFonts w:ascii="Times New Roman" w:hAnsi="Times New Roman"/>
          <w:color w:val="000000"/>
          <w:sz w:val="28"/>
          <w:szCs w:val="28"/>
        </w:rPr>
      </w:pPr>
    </w:p>
    <w:p w:rsidR="001B1ED9" w:rsidRDefault="001B1ED9" w:rsidP="001B1ED9">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9B07A9">
        <w:rPr>
          <w:rFonts w:ascii="Times New Roman" w:hAnsi="Times New Roman"/>
          <w:color w:val="000000"/>
          <w:sz w:val="28"/>
          <w:szCs w:val="28"/>
        </w:rPr>
        <w:t xml:space="preserve">При </w:t>
      </w:r>
      <w:r w:rsidRPr="009B07A9">
        <w:rPr>
          <w:rFonts w:ascii="Times New Roman" w:hAnsi="Times New Roman"/>
          <w:bCs/>
          <w:color w:val="000000"/>
          <w:sz w:val="28"/>
          <w:szCs w:val="28"/>
        </w:rPr>
        <w:t xml:space="preserve">этом </w:t>
      </w:r>
      <w:r w:rsidRPr="009B07A9">
        <w:rPr>
          <w:rFonts w:ascii="Times New Roman" w:hAnsi="Times New Roman"/>
          <w:color w:val="000000"/>
          <w:sz w:val="28"/>
          <w:szCs w:val="28"/>
        </w:rPr>
        <w:t xml:space="preserve">для раннего неонатального периода максимальное число смертей приходится </w:t>
      </w:r>
      <w:r w:rsidRPr="009B07A9">
        <w:rPr>
          <w:rFonts w:ascii="Times New Roman" w:hAnsi="Times New Roman"/>
          <w:bCs/>
          <w:color w:val="000000"/>
          <w:sz w:val="28"/>
          <w:szCs w:val="28"/>
        </w:rPr>
        <w:t xml:space="preserve">на </w:t>
      </w:r>
      <w:r w:rsidRPr="009B07A9">
        <w:rPr>
          <w:rFonts w:ascii="Times New Roman" w:hAnsi="Times New Roman"/>
          <w:color w:val="000000"/>
          <w:sz w:val="28"/>
          <w:szCs w:val="28"/>
        </w:rPr>
        <w:t xml:space="preserve">пневмопатию и </w:t>
      </w:r>
      <w:r>
        <w:rPr>
          <w:rFonts w:ascii="Times New Roman" w:hAnsi="Times New Roman"/>
          <w:color w:val="000000"/>
          <w:sz w:val="28"/>
          <w:szCs w:val="28"/>
        </w:rPr>
        <w:t>синдром дыхательных расстройств</w:t>
      </w:r>
      <w:r w:rsidRPr="009B07A9">
        <w:rPr>
          <w:rFonts w:ascii="Times New Roman" w:hAnsi="Times New Roman"/>
          <w:color w:val="000000"/>
          <w:sz w:val="28"/>
          <w:szCs w:val="28"/>
        </w:rPr>
        <w:t xml:space="preserve"> (24%), </w:t>
      </w:r>
      <w:r>
        <w:rPr>
          <w:rFonts w:ascii="Times New Roman" w:hAnsi="Times New Roman"/>
          <w:color w:val="000000"/>
          <w:sz w:val="28"/>
          <w:szCs w:val="28"/>
        </w:rPr>
        <w:t>крайняя масса тела (19,3%),</w:t>
      </w:r>
      <w:r w:rsidRPr="007105AD">
        <w:rPr>
          <w:rFonts w:ascii="Times New Roman" w:hAnsi="Times New Roman"/>
          <w:color w:val="000000"/>
          <w:sz w:val="28"/>
          <w:szCs w:val="28"/>
        </w:rPr>
        <w:t xml:space="preserve"> </w:t>
      </w:r>
      <w:r w:rsidRPr="009B07A9">
        <w:rPr>
          <w:rFonts w:ascii="Times New Roman" w:hAnsi="Times New Roman"/>
          <w:color w:val="000000"/>
          <w:sz w:val="28"/>
          <w:szCs w:val="28"/>
        </w:rPr>
        <w:t>врожденные пороки развития (20,4%) и  инфекции (16,2%).</w:t>
      </w:r>
      <w:r>
        <w:rPr>
          <w:rFonts w:ascii="Times New Roman" w:hAnsi="Times New Roman"/>
          <w:color w:val="000000"/>
          <w:sz w:val="28"/>
          <w:szCs w:val="28"/>
        </w:rPr>
        <w:t xml:space="preserve"> </w:t>
      </w:r>
      <w:r w:rsidRPr="009B07A9">
        <w:rPr>
          <w:rFonts w:ascii="Times New Roman" w:hAnsi="Times New Roman"/>
          <w:color w:val="000000"/>
          <w:sz w:val="28"/>
          <w:szCs w:val="28"/>
        </w:rPr>
        <w:t xml:space="preserve">Для позднего неонатального периода характерны внутриутробные инфекции (19,1%) и </w:t>
      </w:r>
      <w:r>
        <w:rPr>
          <w:rFonts w:ascii="Times New Roman" w:hAnsi="Times New Roman"/>
          <w:color w:val="000000"/>
          <w:sz w:val="28"/>
          <w:szCs w:val="28"/>
        </w:rPr>
        <w:t>врожденные пороки развития</w:t>
      </w:r>
      <w:r w:rsidRPr="009B07A9">
        <w:rPr>
          <w:rFonts w:ascii="Times New Roman" w:hAnsi="Times New Roman"/>
          <w:color w:val="000000"/>
          <w:sz w:val="28"/>
          <w:szCs w:val="28"/>
        </w:rPr>
        <w:t xml:space="preserve"> (12,7%). Для постнеонатального периода на первом месте заболевания органов дыхания (34,4%), на втором - </w:t>
      </w:r>
      <w:r>
        <w:rPr>
          <w:rFonts w:ascii="Times New Roman" w:hAnsi="Times New Roman"/>
          <w:color w:val="000000"/>
          <w:sz w:val="28"/>
          <w:szCs w:val="28"/>
        </w:rPr>
        <w:t xml:space="preserve">врожденные пороки развития </w:t>
      </w:r>
      <w:r w:rsidRPr="009B07A9">
        <w:rPr>
          <w:rFonts w:ascii="Times New Roman" w:hAnsi="Times New Roman"/>
          <w:color w:val="000000"/>
          <w:sz w:val="28"/>
          <w:szCs w:val="28"/>
        </w:rPr>
        <w:t>(23,9%), а затем несчастные случаи и отравления (13,5%).</w:t>
      </w:r>
      <w:r>
        <w:rPr>
          <w:rFonts w:ascii="Times New Roman" w:hAnsi="Times New Roman"/>
          <w:color w:val="000000"/>
          <w:sz w:val="28"/>
          <w:szCs w:val="28"/>
        </w:rPr>
        <w:t xml:space="preserve"> </w:t>
      </w:r>
      <w:r w:rsidRPr="009B07A9">
        <w:rPr>
          <w:rFonts w:ascii="Times New Roman" w:hAnsi="Times New Roman"/>
          <w:color w:val="000000"/>
          <w:sz w:val="28"/>
          <w:szCs w:val="28"/>
        </w:rPr>
        <w:t xml:space="preserve">Таким образом, каждому периоду развития ребенка присуща своя ведущая причина смерти, исключением являются </w:t>
      </w:r>
      <w:r>
        <w:rPr>
          <w:rFonts w:ascii="Times New Roman" w:hAnsi="Times New Roman"/>
          <w:color w:val="000000"/>
          <w:sz w:val="28"/>
          <w:szCs w:val="28"/>
        </w:rPr>
        <w:t>врожденные пороки развития</w:t>
      </w:r>
      <w:r w:rsidRPr="009B07A9">
        <w:rPr>
          <w:rFonts w:ascii="Times New Roman" w:hAnsi="Times New Roman"/>
          <w:color w:val="000000"/>
          <w:sz w:val="28"/>
          <w:szCs w:val="28"/>
        </w:rPr>
        <w:t>, которые занимают значительное место на протяжении всего первого года жизни.</w:t>
      </w:r>
      <w:r w:rsidRPr="009B07A9">
        <w:rPr>
          <w:rFonts w:ascii="Times New Roman" w:hAnsi="Times New Roman"/>
          <w:b/>
          <w:sz w:val="28"/>
          <w:szCs w:val="28"/>
        </w:rPr>
        <w:t xml:space="preserve"> </w:t>
      </w:r>
    </w:p>
    <w:p w:rsidR="000E4815" w:rsidRPr="009B07A9" w:rsidRDefault="000E4815" w:rsidP="000E4815">
      <w:pPr>
        <w:spacing w:after="0" w:line="240" w:lineRule="auto"/>
        <w:ind w:firstLine="540"/>
        <w:jc w:val="both"/>
        <w:rPr>
          <w:rFonts w:ascii="Times New Roman" w:hAnsi="Times New Roman"/>
          <w:sz w:val="28"/>
          <w:szCs w:val="28"/>
        </w:rPr>
      </w:pPr>
      <w:r>
        <w:rPr>
          <w:rFonts w:ascii="Times New Roman" w:hAnsi="Times New Roman"/>
          <w:bCs/>
          <w:sz w:val="28"/>
          <w:szCs w:val="28"/>
        </w:rPr>
        <w:t>С</w:t>
      </w:r>
      <w:r w:rsidRPr="009B07A9">
        <w:rPr>
          <w:rFonts w:ascii="Times New Roman" w:hAnsi="Times New Roman"/>
          <w:bCs/>
          <w:sz w:val="28"/>
          <w:szCs w:val="28"/>
        </w:rPr>
        <w:t>тро</w:t>
      </w:r>
      <w:r w:rsidRPr="009B07A9">
        <w:rPr>
          <w:rFonts w:ascii="Times New Roman" w:hAnsi="Times New Roman"/>
          <w:sz w:val="28"/>
          <w:szCs w:val="28"/>
        </w:rPr>
        <w:t xml:space="preserve">гая закономерность в соотношениях общей, поздней и ранней младенческой смертности в развитых странах и послужила </w:t>
      </w:r>
      <w:r w:rsidRPr="009B07A9">
        <w:rPr>
          <w:rFonts w:ascii="Times New Roman" w:hAnsi="Times New Roman"/>
          <w:bCs/>
          <w:sz w:val="28"/>
          <w:szCs w:val="28"/>
        </w:rPr>
        <w:t xml:space="preserve">основой </w:t>
      </w:r>
      <w:r w:rsidRPr="009B07A9">
        <w:rPr>
          <w:rFonts w:ascii="Times New Roman" w:hAnsi="Times New Roman"/>
          <w:sz w:val="28"/>
          <w:szCs w:val="28"/>
        </w:rPr>
        <w:t xml:space="preserve">для разработки </w:t>
      </w:r>
      <w:r w:rsidRPr="009B07A9">
        <w:rPr>
          <w:rFonts w:ascii="Times New Roman" w:hAnsi="Times New Roman"/>
          <w:bCs/>
          <w:sz w:val="28"/>
          <w:szCs w:val="28"/>
        </w:rPr>
        <w:t xml:space="preserve">коэффициента </w:t>
      </w:r>
      <w:r w:rsidRPr="009B07A9">
        <w:rPr>
          <w:rFonts w:ascii="Times New Roman" w:hAnsi="Times New Roman"/>
          <w:sz w:val="28"/>
          <w:szCs w:val="28"/>
        </w:rPr>
        <w:t xml:space="preserve">П/Р, где П - показатель </w:t>
      </w:r>
      <w:r w:rsidRPr="009B07A9">
        <w:rPr>
          <w:rFonts w:ascii="Times New Roman" w:hAnsi="Times New Roman"/>
          <w:bCs/>
          <w:sz w:val="28"/>
          <w:szCs w:val="28"/>
        </w:rPr>
        <w:t xml:space="preserve">постнеонатальной </w:t>
      </w:r>
      <w:r w:rsidRPr="009B07A9">
        <w:rPr>
          <w:rFonts w:ascii="Times New Roman" w:hAnsi="Times New Roman"/>
          <w:sz w:val="28"/>
          <w:szCs w:val="28"/>
        </w:rPr>
        <w:t xml:space="preserve">младенческой смертности (в период </w:t>
      </w:r>
      <w:r w:rsidRPr="009B07A9">
        <w:rPr>
          <w:rFonts w:ascii="Times New Roman" w:hAnsi="Times New Roman"/>
          <w:sz w:val="28"/>
          <w:szCs w:val="28"/>
          <w:lang w:val="en-US"/>
        </w:rPr>
        <w:t>o</w:t>
      </w:r>
      <w:r w:rsidRPr="009B07A9">
        <w:rPr>
          <w:rFonts w:ascii="Times New Roman" w:hAnsi="Times New Roman"/>
          <w:sz w:val="28"/>
          <w:szCs w:val="28"/>
        </w:rPr>
        <w:t xml:space="preserve">т 28 дней жизни ребенка </w:t>
      </w:r>
      <w:r w:rsidRPr="009B07A9">
        <w:rPr>
          <w:rFonts w:ascii="Times New Roman" w:hAnsi="Times New Roman"/>
          <w:bCs/>
          <w:sz w:val="28"/>
          <w:szCs w:val="28"/>
        </w:rPr>
        <w:t xml:space="preserve">до одного </w:t>
      </w:r>
      <w:r w:rsidRPr="009B07A9">
        <w:rPr>
          <w:rFonts w:ascii="Times New Roman" w:hAnsi="Times New Roman"/>
          <w:sz w:val="28"/>
          <w:szCs w:val="28"/>
        </w:rPr>
        <w:t xml:space="preserve">года) и Р - показатель </w:t>
      </w:r>
      <w:r w:rsidRPr="009B07A9">
        <w:rPr>
          <w:rFonts w:ascii="Times New Roman" w:hAnsi="Times New Roman"/>
          <w:bCs/>
          <w:sz w:val="28"/>
          <w:szCs w:val="28"/>
        </w:rPr>
        <w:t xml:space="preserve">неонатальной </w:t>
      </w:r>
      <w:r w:rsidRPr="009B07A9">
        <w:rPr>
          <w:rFonts w:ascii="Times New Roman" w:hAnsi="Times New Roman"/>
          <w:sz w:val="28"/>
          <w:szCs w:val="28"/>
        </w:rPr>
        <w:t>младенческой смертности (в период 0-27 дней жизни ребенка), в который мы дополнительно включили мертворождаемость</w:t>
      </w:r>
      <w:r w:rsidR="001B1ED9">
        <w:rPr>
          <w:rFonts w:ascii="Times New Roman" w:hAnsi="Times New Roman"/>
          <w:sz w:val="28"/>
          <w:szCs w:val="28"/>
        </w:rPr>
        <w:t>,</w:t>
      </w:r>
      <w:r w:rsidRPr="009B07A9">
        <w:rPr>
          <w:rFonts w:ascii="Times New Roman" w:hAnsi="Times New Roman"/>
          <w:sz w:val="28"/>
          <w:szCs w:val="28"/>
        </w:rPr>
        <w:t xml:space="preserve"> что значительно повышает достоверность расчетов. </w:t>
      </w:r>
    </w:p>
    <w:p w:rsidR="000E4815" w:rsidRPr="00705039" w:rsidRDefault="000E4815" w:rsidP="000E4815">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B07A9">
        <w:rPr>
          <w:rFonts w:ascii="Times New Roman" w:hAnsi="Times New Roman"/>
          <w:sz w:val="28"/>
          <w:szCs w:val="28"/>
        </w:rPr>
        <w:t xml:space="preserve">Сравнительный анализ уровней </w:t>
      </w:r>
      <w:r>
        <w:rPr>
          <w:rFonts w:ascii="Times New Roman" w:hAnsi="Times New Roman"/>
          <w:sz w:val="28"/>
          <w:szCs w:val="28"/>
        </w:rPr>
        <w:t>младенческой смертности</w:t>
      </w:r>
      <w:r w:rsidRPr="009B07A9">
        <w:rPr>
          <w:rFonts w:ascii="Times New Roman" w:hAnsi="Times New Roman"/>
          <w:sz w:val="28"/>
          <w:szCs w:val="28"/>
        </w:rPr>
        <w:t xml:space="preserve"> и коэффициента П/Р в высокоразвитых странах с учетом выявленных закономерностей послужил основой для </w:t>
      </w:r>
      <w:r>
        <w:rPr>
          <w:rFonts w:ascii="Times New Roman" w:hAnsi="Times New Roman"/>
          <w:sz w:val="28"/>
          <w:szCs w:val="28"/>
        </w:rPr>
        <w:t xml:space="preserve">внедрения </w:t>
      </w:r>
      <w:r w:rsidRPr="009B07A9">
        <w:rPr>
          <w:rFonts w:ascii="Times New Roman" w:hAnsi="Times New Roman"/>
          <w:sz w:val="28"/>
          <w:szCs w:val="28"/>
        </w:rPr>
        <w:t xml:space="preserve">ориентировочной шкалы оценки медико-социальной эффективности деятельности служб охраны </w:t>
      </w:r>
      <w:r w:rsidRPr="009B07A9">
        <w:rPr>
          <w:rFonts w:ascii="Times New Roman" w:hAnsi="Times New Roman"/>
          <w:sz w:val="28"/>
          <w:szCs w:val="28"/>
        </w:rPr>
        <w:lastRenderedPageBreak/>
        <w:t>материнства и детства</w:t>
      </w:r>
      <w:r>
        <w:rPr>
          <w:rFonts w:ascii="Times New Roman" w:hAnsi="Times New Roman"/>
          <w:sz w:val="28"/>
          <w:szCs w:val="28"/>
        </w:rPr>
        <w:t xml:space="preserve"> </w:t>
      </w:r>
      <w:r>
        <w:rPr>
          <w:rFonts w:ascii="Times New Roman" w:hAnsi="Times New Roman"/>
          <w:bCs/>
          <w:sz w:val="28"/>
          <w:szCs w:val="28"/>
        </w:rPr>
        <w:t>(таблица 2)</w:t>
      </w:r>
      <w:r w:rsidRPr="009B07A9">
        <w:rPr>
          <w:rFonts w:ascii="Times New Roman" w:hAnsi="Times New Roman"/>
          <w:sz w:val="28"/>
          <w:szCs w:val="28"/>
        </w:rPr>
        <w:t>.</w:t>
      </w:r>
      <w:r>
        <w:rPr>
          <w:rFonts w:ascii="Times New Roman" w:hAnsi="Times New Roman"/>
          <w:sz w:val="28"/>
          <w:szCs w:val="28"/>
        </w:rPr>
        <w:t xml:space="preserve"> </w:t>
      </w:r>
      <w:r w:rsidRPr="00705039">
        <w:rPr>
          <w:rFonts w:ascii="Times New Roman" w:eastAsia="Times New Roman" w:hAnsi="Times New Roman"/>
          <w:sz w:val="28"/>
          <w:szCs w:val="28"/>
          <w:lang w:eastAsia="ru-RU"/>
        </w:rPr>
        <w:t>Ее использование поможет оперативно и перспективно анализировать ситуацию в охране материнства и детства, определять тенденции МС и принимать обоснованные управленческие решения в зависимости от значений коэффициента и его составных.</w:t>
      </w:r>
    </w:p>
    <w:p w:rsidR="00A32FAA" w:rsidRDefault="00A32FAA" w:rsidP="00D03600">
      <w:pPr>
        <w:shd w:val="clear" w:color="auto" w:fill="FFFFFF"/>
        <w:autoSpaceDE w:val="0"/>
        <w:autoSpaceDN w:val="0"/>
        <w:adjustRightInd w:val="0"/>
        <w:spacing w:after="0" w:line="240" w:lineRule="auto"/>
        <w:jc w:val="both"/>
        <w:rPr>
          <w:rFonts w:ascii="Times New Roman" w:hAnsi="Times New Roman"/>
          <w:bCs/>
          <w:sz w:val="28"/>
          <w:szCs w:val="28"/>
        </w:rPr>
      </w:pPr>
    </w:p>
    <w:p w:rsidR="00D03600" w:rsidRDefault="00D03600" w:rsidP="00D03600">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 xml:space="preserve">Таблица 2 </w:t>
      </w:r>
      <w:r w:rsidR="00B17158">
        <w:rPr>
          <w:rFonts w:ascii="Times New Roman" w:hAnsi="Times New Roman"/>
          <w:sz w:val="28"/>
          <w:szCs w:val="28"/>
          <w:lang w:val="kk-KZ"/>
        </w:rPr>
        <w:t>–</w:t>
      </w:r>
      <w:r>
        <w:rPr>
          <w:rFonts w:ascii="Times New Roman" w:hAnsi="Times New Roman"/>
          <w:bCs/>
          <w:sz w:val="28"/>
          <w:szCs w:val="28"/>
        </w:rPr>
        <w:t xml:space="preserve"> </w:t>
      </w:r>
      <w:r w:rsidRPr="00D03600">
        <w:rPr>
          <w:rFonts w:ascii="Times New Roman" w:hAnsi="Times New Roman"/>
          <w:bCs/>
          <w:sz w:val="28"/>
          <w:szCs w:val="28"/>
        </w:rPr>
        <w:t>Шкала оценки эффективности служб охраны материнства и детства по снижению младенческой смертности</w:t>
      </w:r>
    </w:p>
    <w:p w:rsidR="007F6F2C" w:rsidRPr="00D03600" w:rsidRDefault="007F6F2C" w:rsidP="00D03600">
      <w:pPr>
        <w:shd w:val="clear" w:color="auto" w:fill="FFFFFF"/>
        <w:autoSpaceDE w:val="0"/>
        <w:autoSpaceDN w:val="0"/>
        <w:adjustRightInd w:val="0"/>
        <w:spacing w:after="0" w:line="240" w:lineRule="auto"/>
        <w:jc w:val="both"/>
        <w:rPr>
          <w:rFonts w:ascii="Times New Roman" w:hAnsi="Times New Roman"/>
          <w:sz w:val="28"/>
          <w:szCs w:val="28"/>
        </w:rPr>
      </w:pPr>
    </w:p>
    <w:tbl>
      <w:tblPr>
        <w:tblW w:w="8930" w:type="dxa"/>
        <w:tblInd w:w="182" w:type="dxa"/>
        <w:tblCellMar>
          <w:left w:w="0" w:type="dxa"/>
          <w:right w:w="0" w:type="dxa"/>
        </w:tblCellMar>
        <w:tblLook w:val="04A0"/>
      </w:tblPr>
      <w:tblGrid>
        <w:gridCol w:w="425"/>
        <w:gridCol w:w="3119"/>
        <w:gridCol w:w="5386"/>
      </w:tblGrid>
      <w:tr w:rsidR="00F2371E" w:rsidRPr="00F2371E" w:rsidTr="003B79F2">
        <w:trPr>
          <w:trHeight w:val="635"/>
        </w:trPr>
        <w:tc>
          <w:tcPr>
            <w:tcW w:w="425" w:type="dxa"/>
            <w:tcBorders>
              <w:top w:val="single" w:sz="8" w:space="0" w:color="000000"/>
              <w:left w:val="single" w:sz="8" w:space="0" w:color="000000"/>
              <w:bottom w:val="single" w:sz="4" w:space="0" w:color="auto"/>
              <w:right w:val="single" w:sz="8" w:space="0" w:color="000000"/>
            </w:tcBorders>
            <w:shd w:val="clear" w:color="auto" w:fill="auto"/>
            <w:tcMar>
              <w:top w:w="15" w:type="dxa"/>
              <w:left w:w="40" w:type="dxa"/>
              <w:bottom w:w="0" w:type="dxa"/>
              <w:right w:w="40" w:type="dxa"/>
            </w:tcMar>
            <w:hideMark/>
          </w:tcPr>
          <w:p w:rsidR="00F2371E" w:rsidRPr="00F2371E" w:rsidRDefault="00F2371E" w:rsidP="00F2371E">
            <w:pPr>
              <w:spacing w:after="0" w:line="240" w:lineRule="auto"/>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w:t>
            </w: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40" w:type="dxa"/>
              <w:bottom w:w="0" w:type="dxa"/>
              <w:right w:w="40" w:type="dxa"/>
            </w:tcMar>
            <w:hideMark/>
          </w:tcPr>
          <w:p w:rsidR="00F2371E" w:rsidRPr="00F2371E" w:rsidRDefault="00F2371E" w:rsidP="00F2371E">
            <w:pPr>
              <w:spacing w:after="0" w:line="240" w:lineRule="auto"/>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Структурно-уровневый коэффициент П/Р</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15" w:type="dxa"/>
              <w:left w:w="40" w:type="dxa"/>
              <w:bottom w:w="0" w:type="dxa"/>
              <w:right w:w="40" w:type="dxa"/>
            </w:tcMar>
            <w:hideMark/>
          </w:tcPr>
          <w:p w:rsidR="00F2371E" w:rsidRPr="00F2371E" w:rsidRDefault="00F2371E" w:rsidP="00F2371E">
            <w:pPr>
              <w:spacing w:after="0" w:line="240" w:lineRule="auto"/>
              <w:ind w:left="446"/>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Оценка эффективности анте-, интра-, постнатальной профилактики</w:t>
            </w:r>
          </w:p>
        </w:tc>
      </w:tr>
      <w:tr w:rsidR="00F2371E" w:rsidRPr="00F2371E" w:rsidTr="003B79F2">
        <w:trPr>
          <w:trHeight w:val="346"/>
        </w:trPr>
        <w:tc>
          <w:tcPr>
            <w:tcW w:w="425"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ind w:left="29"/>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ind w:left="86"/>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1,0 и более</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ind w:left="461"/>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Очень низкая</w:t>
            </w:r>
          </w:p>
        </w:tc>
      </w:tr>
      <w:tr w:rsidR="00F2371E" w:rsidRPr="00F2371E" w:rsidTr="003B79F2">
        <w:trPr>
          <w:trHeight w:val="395"/>
        </w:trPr>
        <w:tc>
          <w:tcPr>
            <w:tcW w:w="425"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ind w:left="86"/>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0,7…..0,9</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ind w:left="446"/>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Низкая</w:t>
            </w:r>
          </w:p>
        </w:tc>
      </w:tr>
      <w:tr w:rsidR="00F2371E" w:rsidRPr="00F2371E" w:rsidTr="003B79F2">
        <w:trPr>
          <w:trHeight w:val="395"/>
        </w:trPr>
        <w:tc>
          <w:tcPr>
            <w:tcW w:w="425"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ind w:left="14"/>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ind w:left="86"/>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0,5…..0,6</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ind w:left="461"/>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Средняя</w:t>
            </w:r>
          </w:p>
        </w:tc>
      </w:tr>
      <w:tr w:rsidR="00F2371E" w:rsidRPr="00F2371E" w:rsidTr="003B79F2">
        <w:trPr>
          <w:trHeight w:val="395"/>
        </w:trPr>
        <w:tc>
          <w:tcPr>
            <w:tcW w:w="425"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ind w:left="86"/>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0,3….0,4</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ind w:left="446"/>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Высокая</w:t>
            </w:r>
          </w:p>
        </w:tc>
      </w:tr>
      <w:tr w:rsidR="00F2371E" w:rsidRPr="00F2371E" w:rsidTr="003B79F2">
        <w:trPr>
          <w:trHeight w:val="395"/>
        </w:trPr>
        <w:tc>
          <w:tcPr>
            <w:tcW w:w="425"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ind w:left="14"/>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ind w:left="86"/>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менее 0,3</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5" w:type="dxa"/>
              <w:left w:w="40" w:type="dxa"/>
              <w:bottom w:w="0" w:type="dxa"/>
              <w:right w:w="40" w:type="dxa"/>
            </w:tcMar>
            <w:hideMark/>
          </w:tcPr>
          <w:p w:rsidR="00F2371E" w:rsidRPr="00F2371E" w:rsidRDefault="00F2371E" w:rsidP="00F2371E">
            <w:pPr>
              <w:spacing w:after="0" w:line="240" w:lineRule="auto"/>
              <w:ind w:left="461"/>
              <w:textAlignment w:val="baseline"/>
              <w:rPr>
                <w:rFonts w:ascii="Arial" w:eastAsia="Times New Roman" w:hAnsi="Arial" w:cs="Arial"/>
                <w:sz w:val="28"/>
                <w:szCs w:val="28"/>
                <w:lang w:eastAsia="ru-RU"/>
              </w:rPr>
            </w:pPr>
            <w:r w:rsidRPr="00F2371E">
              <w:rPr>
                <w:rFonts w:ascii="Times New Roman" w:eastAsia="Times New Roman" w:hAnsi="Times New Roman"/>
                <w:color w:val="000000"/>
                <w:kern w:val="24"/>
                <w:sz w:val="28"/>
                <w:szCs w:val="28"/>
                <w:lang w:eastAsia="ru-RU"/>
              </w:rPr>
              <w:t>Очень высокая</w:t>
            </w:r>
          </w:p>
        </w:tc>
      </w:tr>
    </w:tbl>
    <w:p w:rsidR="001969A0" w:rsidRDefault="001969A0" w:rsidP="009B07A9">
      <w:pPr>
        <w:spacing w:after="0" w:line="240" w:lineRule="auto"/>
        <w:ind w:firstLine="540"/>
        <w:jc w:val="both"/>
        <w:rPr>
          <w:rFonts w:ascii="Times New Roman" w:hAnsi="Times New Roman"/>
          <w:bCs/>
          <w:sz w:val="28"/>
          <w:szCs w:val="28"/>
        </w:rPr>
      </w:pPr>
    </w:p>
    <w:p w:rsidR="00A32FAA" w:rsidRDefault="000E4815" w:rsidP="005532C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705039">
        <w:rPr>
          <w:rFonts w:ascii="Times New Roman" w:eastAsia="Times New Roman" w:hAnsi="Times New Roman"/>
          <w:sz w:val="28"/>
          <w:szCs w:val="28"/>
          <w:lang w:eastAsia="ru-RU"/>
        </w:rPr>
        <w:t xml:space="preserve">Предлагаемый интегративный коэффициент, объединяющий информацию о возрастной и причинной структуре младенческой смертности, определяет уровень диагностики, адекватность лечения, </w:t>
      </w:r>
      <w:r w:rsidRPr="00705039">
        <w:rPr>
          <w:rFonts w:ascii="Times New Roman" w:eastAsia="Times New Roman" w:hAnsi="Times New Roman"/>
          <w:bCs/>
          <w:sz w:val="28"/>
          <w:szCs w:val="28"/>
          <w:lang w:eastAsia="ru-RU"/>
        </w:rPr>
        <w:t xml:space="preserve">качество, </w:t>
      </w:r>
      <w:r w:rsidRPr="00705039">
        <w:rPr>
          <w:rFonts w:ascii="Times New Roman" w:eastAsia="Times New Roman" w:hAnsi="Times New Roman"/>
          <w:sz w:val="28"/>
          <w:szCs w:val="28"/>
          <w:lang w:eastAsia="ru-RU"/>
        </w:rPr>
        <w:t>результативность и эффективность реализации мер медико-социальной профилактики в системе охраны здоровья матери и ребенка.</w:t>
      </w:r>
      <w:r>
        <w:rPr>
          <w:rFonts w:ascii="Times New Roman" w:eastAsia="Times New Roman" w:hAnsi="Times New Roman"/>
          <w:sz w:val="28"/>
          <w:szCs w:val="28"/>
          <w:lang w:eastAsia="ru-RU"/>
        </w:rPr>
        <w:t xml:space="preserve"> </w:t>
      </w:r>
      <w:r w:rsidRPr="009B07A9">
        <w:rPr>
          <w:rFonts w:ascii="Times New Roman" w:hAnsi="Times New Roman"/>
          <w:sz w:val="28"/>
          <w:szCs w:val="28"/>
        </w:rPr>
        <w:t>Согласно этой шкале: динамика коэффициента П/Р имеет тенденцию к снижению</w:t>
      </w:r>
      <w:r w:rsidR="001B1ED9">
        <w:rPr>
          <w:rFonts w:ascii="Times New Roman" w:hAnsi="Times New Roman"/>
          <w:sz w:val="28"/>
          <w:szCs w:val="28"/>
        </w:rPr>
        <w:t>,</w:t>
      </w:r>
      <w:r w:rsidRPr="009B07A9">
        <w:rPr>
          <w:rFonts w:ascii="Times New Roman" w:hAnsi="Times New Roman"/>
          <w:sz w:val="28"/>
          <w:szCs w:val="28"/>
        </w:rPr>
        <w:t xml:space="preserve"> с 0,73 до 0,41 в 2009году</w:t>
      </w:r>
      <w:r w:rsidR="001B1ED9">
        <w:rPr>
          <w:rFonts w:ascii="Times New Roman" w:hAnsi="Times New Roman"/>
          <w:sz w:val="28"/>
          <w:szCs w:val="28"/>
        </w:rPr>
        <w:t xml:space="preserve"> (рисунок 10</w:t>
      </w:r>
      <w:r w:rsidR="005532C7">
        <w:rPr>
          <w:rFonts w:ascii="Times New Roman" w:hAnsi="Times New Roman"/>
          <w:sz w:val="28"/>
          <w:szCs w:val="28"/>
        </w:rPr>
        <w:t>).</w:t>
      </w:r>
    </w:p>
    <w:p w:rsidR="00A32FAA" w:rsidRPr="009B07A9" w:rsidRDefault="00EB327B" w:rsidP="00230874">
      <w:pPr>
        <w:shd w:val="clear" w:color="auto" w:fill="FFFFFF"/>
        <w:autoSpaceDE w:val="0"/>
        <w:autoSpaceDN w:val="0"/>
        <w:adjustRightInd w:val="0"/>
        <w:spacing w:after="0" w:line="240" w:lineRule="auto"/>
        <w:ind w:firstLine="1134"/>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572000" cy="2228850"/>
            <wp:effectExtent l="0" t="0" r="0" b="0"/>
            <wp:docPr id="9"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32C7" w:rsidRDefault="00A32FAA" w:rsidP="00A32FAA">
      <w:pPr>
        <w:shd w:val="clear" w:color="auto" w:fill="FFFFFF"/>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Рисунок 1</w:t>
      </w:r>
      <w:r w:rsidR="001B1ED9">
        <w:rPr>
          <w:rFonts w:ascii="Times New Roman" w:hAnsi="Times New Roman"/>
          <w:bCs/>
          <w:sz w:val="28"/>
          <w:szCs w:val="28"/>
        </w:rPr>
        <w:t>0</w:t>
      </w:r>
      <w:r>
        <w:rPr>
          <w:rFonts w:ascii="Times New Roman" w:hAnsi="Times New Roman"/>
          <w:bCs/>
          <w:sz w:val="28"/>
          <w:szCs w:val="28"/>
        </w:rPr>
        <w:t xml:space="preserve"> - Динамика интегративного коэффициента П/Р </w:t>
      </w:r>
    </w:p>
    <w:p w:rsidR="00A32FAA" w:rsidRDefault="00A32FAA" w:rsidP="00A32FAA">
      <w:pPr>
        <w:shd w:val="clear" w:color="auto" w:fill="FFFFFF"/>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по Алматинской области</w:t>
      </w:r>
    </w:p>
    <w:p w:rsidR="005532C7" w:rsidRDefault="005532C7" w:rsidP="00A32FAA">
      <w:pPr>
        <w:shd w:val="clear" w:color="auto" w:fill="FFFFFF"/>
        <w:autoSpaceDE w:val="0"/>
        <w:autoSpaceDN w:val="0"/>
        <w:adjustRightInd w:val="0"/>
        <w:spacing w:after="0" w:line="240" w:lineRule="auto"/>
        <w:jc w:val="center"/>
        <w:rPr>
          <w:rFonts w:ascii="Times New Roman" w:hAnsi="Times New Roman"/>
          <w:bCs/>
          <w:sz w:val="28"/>
          <w:szCs w:val="28"/>
        </w:rPr>
      </w:pPr>
    </w:p>
    <w:p w:rsidR="005532C7" w:rsidRDefault="005532C7" w:rsidP="005532C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9B07A9">
        <w:rPr>
          <w:rFonts w:ascii="Times New Roman" w:hAnsi="Times New Roman"/>
          <w:sz w:val="28"/>
          <w:szCs w:val="28"/>
        </w:rPr>
        <w:t>Пр</w:t>
      </w:r>
      <w:r>
        <w:rPr>
          <w:rFonts w:ascii="Times New Roman" w:hAnsi="Times New Roman"/>
          <w:sz w:val="28"/>
          <w:szCs w:val="28"/>
        </w:rPr>
        <w:t>едставленная</w:t>
      </w:r>
      <w:r w:rsidRPr="009B07A9">
        <w:rPr>
          <w:rFonts w:ascii="Times New Roman" w:hAnsi="Times New Roman"/>
          <w:sz w:val="28"/>
          <w:szCs w:val="28"/>
        </w:rPr>
        <w:t xml:space="preserve"> оценка медико-социальн</w:t>
      </w:r>
      <w:r>
        <w:rPr>
          <w:rFonts w:ascii="Times New Roman" w:hAnsi="Times New Roman"/>
          <w:sz w:val="28"/>
          <w:szCs w:val="28"/>
        </w:rPr>
        <w:t>ой</w:t>
      </w:r>
      <w:r w:rsidRPr="009B07A9">
        <w:rPr>
          <w:rFonts w:ascii="Times New Roman" w:hAnsi="Times New Roman"/>
          <w:sz w:val="28"/>
          <w:szCs w:val="28"/>
        </w:rPr>
        <w:t xml:space="preserve"> эффективност</w:t>
      </w:r>
      <w:r>
        <w:rPr>
          <w:rFonts w:ascii="Times New Roman" w:hAnsi="Times New Roman"/>
          <w:sz w:val="28"/>
          <w:szCs w:val="28"/>
        </w:rPr>
        <w:t>и</w:t>
      </w:r>
      <w:r w:rsidRPr="009B07A9">
        <w:rPr>
          <w:rFonts w:ascii="Times New Roman" w:hAnsi="Times New Roman"/>
          <w:sz w:val="28"/>
          <w:szCs w:val="28"/>
        </w:rPr>
        <w:t xml:space="preserve"> деятельности </w:t>
      </w:r>
      <w:r w:rsidRPr="009B07A9">
        <w:rPr>
          <w:rFonts w:ascii="Times New Roman" w:hAnsi="Times New Roman"/>
          <w:bCs/>
          <w:sz w:val="28"/>
          <w:szCs w:val="28"/>
        </w:rPr>
        <w:t xml:space="preserve">служб охраны материнства и детства </w:t>
      </w:r>
      <w:r w:rsidRPr="009B07A9">
        <w:rPr>
          <w:rFonts w:ascii="Times New Roman" w:hAnsi="Times New Roman"/>
          <w:sz w:val="28"/>
          <w:szCs w:val="28"/>
        </w:rPr>
        <w:t>по р</w:t>
      </w:r>
      <w:r w:rsidRPr="009B07A9">
        <w:rPr>
          <w:rFonts w:ascii="Times New Roman" w:hAnsi="Times New Roman"/>
          <w:bCs/>
          <w:sz w:val="28"/>
          <w:szCs w:val="28"/>
        </w:rPr>
        <w:t>азработанной шкале</w:t>
      </w:r>
      <w:r>
        <w:rPr>
          <w:rFonts w:ascii="Times New Roman" w:hAnsi="Times New Roman"/>
          <w:bCs/>
          <w:sz w:val="28"/>
          <w:szCs w:val="28"/>
        </w:rPr>
        <w:t xml:space="preserve"> </w:t>
      </w:r>
      <w:r w:rsidRPr="009B07A9">
        <w:rPr>
          <w:rFonts w:ascii="Times New Roman" w:hAnsi="Times New Roman"/>
          <w:bCs/>
          <w:sz w:val="28"/>
          <w:szCs w:val="28"/>
        </w:rPr>
        <w:t>соответствует средней степени эффективности в исследуемом регионе</w:t>
      </w:r>
      <w:r w:rsidR="006B2787" w:rsidRPr="006B2787">
        <w:rPr>
          <w:rFonts w:ascii="Times New Roman" w:hAnsi="Times New Roman"/>
          <w:bCs/>
          <w:sz w:val="28"/>
          <w:szCs w:val="28"/>
        </w:rPr>
        <w:t xml:space="preserve"> </w:t>
      </w:r>
      <w:r w:rsidR="006B2787" w:rsidRPr="009B07A9">
        <w:rPr>
          <w:rFonts w:ascii="Times New Roman" w:hAnsi="Times New Roman"/>
          <w:bCs/>
          <w:sz w:val="28"/>
          <w:szCs w:val="28"/>
        </w:rPr>
        <w:t xml:space="preserve">в </w:t>
      </w:r>
      <w:smartTag w:uri="urn:schemas-microsoft-com:office:smarttags" w:element="metricconverter">
        <w:smartTagPr>
          <w:attr w:name="ProductID" w:val="2009 г"/>
        </w:smartTagPr>
        <w:r w:rsidR="006B2787" w:rsidRPr="009B07A9">
          <w:rPr>
            <w:rFonts w:ascii="Times New Roman" w:hAnsi="Times New Roman"/>
            <w:bCs/>
            <w:sz w:val="28"/>
            <w:szCs w:val="28"/>
          </w:rPr>
          <w:t>2009 г</w:t>
        </w:r>
      </w:smartTag>
      <w:r w:rsidR="006B2787" w:rsidRPr="009B07A9">
        <w:rPr>
          <w:rFonts w:ascii="Times New Roman" w:hAnsi="Times New Roman"/>
          <w:bCs/>
          <w:sz w:val="28"/>
          <w:szCs w:val="28"/>
        </w:rPr>
        <w:t>.</w:t>
      </w:r>
    </w:p>
    <w:p w:rsidR="00BB68C3" w:rsidRDefault="009B07A9" w:rsidP="00BB68C3">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9B07A9">
        <w:rPr>
          <w:rFonts w:ascii="Times New Roman" w:hAnsi="Times New Roman"/>
          <w:sz w:val="28"/>
          <w:szCs w:val="28"/>
        </w:rPr>
        <w:t xml:space="preserve">Принципы регионального, программно-целевого подхода, определения значимости и управляемости факторов - причин младенческой смертности должны стать отправными положениями программы снижения МС в </w:t>
      </w:r>
      <w:r w:rsidRPr="009B07A9">
        <w:rPr>
          <w:rFonts w:ascii="Times New Roman" w:hAnsi="Times New Roman"/>
          <w:sz w:val="28"/>
          <w:szCs w:val="28"/>
        </w:rPr>
        <w:lastRenderedPageBreak/>
        <w:t xml:space="preserve">республике, как для города, так и села. Это </w:t>
      </w:r>
      <w:r w:rsidRPr="009B07A9">
        <w:rPr>
          <w:rFonts w:ascii="Times New Roman" w:hAnsi="Times New Roman"/>
          <w:bCs/>
          <w:sz w:val="28"/>
          <w:szCs w:val="28"/>
        </w:rPr>
        <w:t>позвол</w:t>
      </w:r>
      <w:r w:rsidR="001B1ED9">
        <w:rPr>
          <w:rFonts w:ascii="Times New Roman" w:hAnsi="Times New Roman"/>
          <w:bCs/>
          <w:sz w:val="28"/>
          <w:szCs w:val="28"/>
        </w:rPr>
        <w:t>яет</w:t>
      </w:r>
      <w:r w:rsidRPr="009B07A9">
        <w:rPr>
          <w:rFonts w:ascii="Times New Roman" w:hAnsi="Times New Roman"/>
          <w:bCs/>
          <w:sz w:val="28"/>
          <w:szCs w:val="28"/>
        </w:rPr>
        <w:t xml:space="preserve"> рационально </w:t>
      </w:r>
      <w:r w:rsidRPr="009B07A9">
        <w:rPr>
          <w:rFonts w:ascii="Times New Roman" w:hAnsi="Times New Roman"/>
          <w:sz w:val="28"/>
          <w:szCs w:val="28"/>
        </w:rPr>
        <w:t>использовать имеющиеся ресурсы (бюджетные и внебюджетные средства, кадровый и материально-технический потенциал) на местах. Все эти стратегии приобретут еще большую действенность при согласовании их с другими отраслями, прямо или косвенно влияющими на здоровье женщин и детей.</w:t>
      </w:r>
    </w:p>
    <w:p w:rsidR="009B07A9" w:rsidRPr="009B07A9" w:rsidRDefault="009B07A9" w:rsidP="00BB68C3">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9B07A9">
        <w:rPr>
          <w:rFonts w:ascii="Times New Roman" w:hAnsi="Times New Roman"/>
          <w:sz w:val="28"/>
          <w:szCs w:val="28"/>
        </w:rPr>
        <w:t xml:space="preserve">Таким образом, комплексное исследование наиболее важных проблем охраны материнства и детства позволяет нам предпринимать программно-целевые решения по </w:t>
      </w:r>
      <w:r w:rsidR="001B1ED9">
        <w:rPr>
          <w:rFonts w:ascii="Times New Roman" w:hAnsi="Times New Roman"/>
          <w:sz w:val="28"/>
          <w:szCs w:val="28"/>
        </w:rPr>
        <w:t xml:space="preserve">укреплению репродуктивного здоровья женщин, </w:t>
      </w:r>
      <w:r w:rsidRPr="009B07A9">
        <w:rPr>
          <w:rFonts w:ascii="Times New Roman" w:hAnsi="Times New Roman"/>
          <w:sz w:val="28"/>
          <w:szCs w:val="28"/>
        </w:rPr>
        <w:t>снижению материнской</w:t>
      </w:r>
      <w:r w:rsidR="001B1ED9">
        <w:rPr>
          <w:rFonts w:ascii="Times New Roman" w:hAnsi="Times New Roman"/>
          <w:sz w:val="28"/>
          <w:szCs w:val="28"/>
        </w:rPr>
        <w:t xml:space="preserve"> и</w:t>
      </w:r>
      <w:r w:rsidRPr="009B07A9">
        <w:rPr>
          <w:rFonts w:ascii="Times New Roman" w:hAnsi="Times New Roman"/>
          <w:sz w:val="28"/>
          <w:szCs w:val="28"/>
        </w:rPr>
        <w:t xml:space="preserve"> младенческой смертности в соответствии с </w:t>
      </w:r>
      <w:r w:rsidR="001B1ED9">
        <w:rPr>
          <w:rFonts w:ascii="Times New Roman" w:hAnsi="Times New Roman"/>
          <w:sz w:val="28"/>
          <w:szCs w:val="28"/>
        </w:rPr>
        <w:t>задачами</w:t>
      </w:r>
      <w:r w:rsidRPr="009B07A9">
        <w:rPr>
          <w:rFonts w:ascii="Times New Roman" w:hAnsi="Times New Roman"/>
          <w:sz w:val="28"/>
          <w:szCs w:val="28"/>
        </w:rPr>
        <w:t xml:space="preserve"> Государственны</w:t>
      </w:r>
      <w:r w:rsidR="001B1ED9">
        <w:rPr>
          <w:rFonts w:ascii="Times New Roman" w:hAnsi="Times New Roman"/>
          <w:sz w:val="28"/>
          <w:szCs w:val="28"/>
        </w:rPr>
        <w:t>х</w:t>
      </w:r>
      <w:r w:rsidRPr="009B07A9">
        <w:rPr>
          <w:rFonts w:ascii="Times New Roman" w:hAnsi="Times New Roman"/>
          <w:sz w:val="28"/>
          <w:szCs w:val="28"/>
        </w:rPr>
        <w:t xml:space="preserve"> программ</w:t>
      </w:r>
      <w:r w:rsidR="001B1ED9">
        <w:rPr>
          <w:rFonts w:ascii="Times New Roman" w:hAnsi="Times New Roman"/>
          <w:sz w:val="28"/>
          <w:szCs w:val="28"/>
        </w:rPr>
        <w:t xml:space="preserve"> в этой сфере общественного здравоохранения</w:t>
      </w:r>
      <w:r w:rsidRPr="009B07A9">
        <w:rPr>
          <w:rFonts w:ascii="Times New Roman" w:hAnsi="Times New Roman"/>
          <w:sz w:val="28"/>
          <w:szCs w:val="28"/>
        </w:rPr>
        <w:t>.</w:t>
      </w:r>
    </w:p>
    <w:p w:rsidR="00E23728" w:rsidRDefault="00E23728" w:rsidP="00E90B13">
      <w:pPr>
        <w:spacing w:after="0" w:line="240" w:lineRule="auto"/>
        <w:jc w:val="center"/>
        <w:rPr>
          <w:rFonts w:ascii="Times New Roman" w:hAnsi="Times New Roman"/>
          <w:b/>
          <w:bCs/>
          <w:caps/>
          <w:sz w:val="28"/>
          <w:szCs w:val="28"/>
        </w:rPr>
      </w:pPr>
    </w:p>
    <w:p w:rsidR="00E90B13" w:rsidRPr="00E90B13" w:rsidRDefault="00E90B13" w:rsidP="00E90B13">
      <w:pPr>
        <w:spacing w:after="0" w:line="240" w:lineRule="auto"/>
        <w:jc w:val="center"/>
        <w:rPr>
          <w:rFonts w:ascii="Times New Roman" w:hAnsi="Times New Roman"/>
          <w:b/>
          <w:bCs/>
          <w:caps/>
          <w:sz w:val="28"/>
          <w:szCs w:val="28"/>
        </w:rPr>
      </w:pPr>
      <w:r w:rsidRPr="00E90B13">
        <w:rPr>
          <w:rFonts w:ascii="Times New Roman" w:hAnsi="Times New Roman"/>
          <w:b/>
          <w:bCs/>
          <w:caps/>
          <w:sz w:val="28"/>
          <w:szCs w:val="28"/>
        </w:rPr>
        <w:t>заключение</w:t>
      </w:r>
    </w:p>
    <w:p w:rsidR="00E90B13" w:rsidRPr="00E90B13" w:rsidRDefault="00E90B13" w:rsidP="00BB68C3">
      <w:pPr>
        <w:spacing w:after="0" w:line="240" w:lineRule="auto"/>
        <w:ind w:firstLine="709"/>
        <w:jc w:val="both"/>
        <w:rPr>
          <w:rFonts w:ascii="Times New Roman" w:hAnsi="Times New Roman"/>
          <w:sz w:val="28"/>
          <w:szCs w:val="28"/>
        </w:rPr>
      </w:pPr>
      <w:r w:rsidRPr="00E90B13">
        <w:rPr>
          <w:rFonts w:ascii="Times New Roman" w:hAnsi="Times New Roman"/>
          <w:bCs/>
          <w:sz w:val="28"/>
          <w:szCs w:val="28"/>
        </w:rPr>
        <w:t xml:space="preserve">По результатам проведенного исследования </w:t>
      </w:r>
      <w:r w:rsidR="001B1ED9">
        <w:rPr>
          <w:rFonts w:ascii="Times New Roman" w:hAnsi="Times New Roman"/>
          <w:bCs/>
          <w:sz w:val="28"/>
          <w:szCs w:val="28"/>
        </w:rPr>
        <w:t xml:space="preserve">сформированы </w:t>
      </w:r>
      <w:r w:rsidRPr="00E90B13">
        <w:rPr>
          <w:rFonts w:ascii="Times New Roman" w:hAnsi="Times New Roman"/>
          <w:bCs/>
          <w:sz w:val="28"/>
          <w:szCs w:val="28"/>
        </w:rPr>
        <w:t xml:space="preserve">следующие </w:t>
      </w:r>
      <w:r w:rsidRPr="00E90B13">
        <w:rPr>
          <w:rFonts w:ascii="Times New Roman" w:hAnsi="Times New Roman"/>
          <w:b/>
          <w:bCs/>
          <w:sz w:val="28"/>
          <w:szCs w:val="28"/>
        </w:rPr>
        <w:t>выводы:</w:t>
      </w:r>
    </w:p>
    <w:p w:rsidR="00E90B13" w:rsidRPr="00E90B13" w:rsidRDefault="00E90B13" w:rsidP="00BB68C3">
      <w:pPr>
        <w:pStyle w:val="af1"/>
        <w:numPr>
          <w:ilvl w:val="0"/>
          <w:numId w:val="33"/>
        </w:numPr>
        <w:tabs>
          <w:tab w:val="left" w:pos="1134"/>
        </w:tabs>
        <w:ind w:left="0" w:firstLine="709"/>
        <w:jc w:val="both"/>
        <w:rPr>
          <w:b w:val="0"/>
          <w:szCs w:val="28"/>
        </w:rPr>
      </w:pPr>
      <w:r w:rsidRPr="00E90B13">
        <w:rPr>
          <w:b w:val="0"/>
          <w:szCs w:val="28"/>
        </w:rPr>
        <w:t>По результатам профилактических осмотров в структуре экстрагенитальной заболеваемости первое место занимают болезни мочеполовой системы (38,5%), второе место - болезни крови и кроветворных органов (19,7%), далее следуют заболевания органов пищеварения (9,6%), органов дыхания (7,2%), эндокринной системы (4,1%).</w:t>
      </w:r>
    </w:p>
    <w:p w:rsidR="00E90B13" w:rsidRPr="006C69FD" w:rsidRDefault="00E90B13" w:rsidP="00BB68C3">
      <w:pPr>
        <w:pStyle w:val="af0"/>
        <w:numPr>
          <w:ilvl w:val="0"/>
          <w:numId w:val="33"/>
        </w:numPr>
        <w:tabs>
          <w:tab w:val="left" w:pos="1134"/>
        </w:tabs>
        <w:ind w:left="0" w:firstLine="709"/>
        <w:jc w:val="both"/>
        <w:rPr>
          <w:sz w:val="28"/>
          <w:szCs w:val="28"/>
        </w:rPr>
      </w:pPr>
      <w:r w:rsidRPr="006C69FD">
        <w:rPr>
          <w:sz w:val="28"/>
          <w:szCs w:val="28"/>
        </w:rPr>
        <w:t>Динамические исследования (1999-2009</w:t>
      </w:r>
      <w:r w:rsidR="000C199E">
        <w:rPr>
          <w:sz w:val="28"/>
          <w:szCs w:val="28"/>
        </w:rPr>
        <w:t xml:space="preserve"> </w:t>
      </w:r>
      <w:r w:rsidRPr="006C69FD">
        <w:rPr>
          <w:sz w:val="28"/>
          <w:szCs w:val="28"/>
        </w:rPr>
        <w:t>гг.) структуры первичной гинекологической заболеваемости установили прирост нарушений менструального цикла в 1,5 раза, женского бесплодия - в 1,5 раза, осложнений беременности, родов и послеродового периода - в 1,9 раза, сальпингитов и оофор</w:t>
      </w:r>
      <w:r w:rsidR="005A302A">
        <w:rPr>
          <w:sz w:val="28"/>
          <w:szCs w:val="28"/>
        </w:rPr>
        <w:t xml:space="preserve">итов – в 1,2, эндометриоза - в </w:t>
      </w:r>
      <w:r w:rsidRPr="006C69FD">
        <w:rPr>
          <w:sz w:val="28"/>
          <w:szCs w:val="28"/>
        </w:rPr>
        <w:t xml:space="preserve">0,8 раза. </w:t>
      </w:r>
    </w:p>
    <w:p w:rsidR="00E90B13" w:rsidRPr="006C69FD" w:rsidRDefault="00E90B13" w:rsidP="00BB68C3">
      <w:pPr>
        <w:pStyle w:val="af0"/>
        <w:numPr>
          <w:ilvl w:val="0"/>
          <w:numId w:val="33"/>
        </w:numPr>
        <w:tabs>
          <w:tab w:val="left" w:pos="1134"/>
        </w:tabs>
        <w:ind w:left="0" w:firstLine="709"/>
        <w:jc w:val="both"/>
        <w:rPr>
          <w:sz w:val="28"/>
          <w:szCs w:val="28"/>
        </w:rPr>
      </w:pPr>
      <w:r w:rsidRPr="006C69FD">
        <w:rPr>
          <w:sz w:val="28"/>
          <w:szCs w:val="28"/>
        </w:rPr>
        <w:t>Внедрение комплексных исследований среди женщин позволило повысить удельный вес выявляемости злокачественных новообразований репродуктивных органов с 22,6% до 23,7%, т.е. на 4,6%, рака шейки матки с 33,8% до 45%, рака молочной железы – с 52,5% до 57,7%  из числа пациентов с впервые установленным диагнозом в период  2005-2009</w:t>
      </w:r>
      <w:r w:rsidR="000C199E">
        <w:rPr>
          <w:sz w:val="28"/>
          <w:szCs w:val="28"/>
        </w:rPr>
        <w:t xml:space="preserve"> </w:t>
      </w:r>
      <w:r w:rsidRPr="006C69FD">
        <w:rPr>
          <w:sz w:val="28"/>
          <w:szCs w:val="28"/>
        </w:rPr>
        <w:t>гг.</w:t>
      </w:r>
    </w:p>
    <w:p w:rsidR="00E90B13" w:rsidRPr="006C69FD" w:rsidRDefault="00E90B13" w:rsidP="00BB68C3">
      <w:pPr>
        <w:pStyle w:val="af0"/>
        <w:tabs>
          <w:tab w:val="left" w:pos="0"/>
          <w:tab w:val="left" w:pos="1134"/>
        </w:tabs>
        <w:ind w:left="0" w:firstLine="709"/>
        <w:jc w:val="both"/>
        <w:rPr>
          <w:sz w:val="28"/>
          <w:szCs w:val="28"/>
        </w:rPr>
      </w:pPr>
      <w:r w:rsidRPr="006C69FD">
        <w:rPr>
          <w:sz w:val="28"/>
          <w:szCs w:val="28"/>
        </w:rPr>
        <w:t xml:space="preserve">При этом увеличилась выявляемость онкологических  заболеваний </w:t>
      </w:r>
      <w:r w:rsidRPr="006C69FD">
        <w:rPr>
          <w:sz w:val="28"/>
          <w:szCs w:val="28"/>
          <w:lang w:val="en-US"/>
        </w:rPr>
        <w:t>I</w:t>
      </w:r>
      <w:r w:rsidRPr="006C69FD">
        <w:rPr>
          <w:sz w:val="28"/>
          <w:szCs w:val="28"/>
        </w:rPr>
        <w:t xml:space="preserve"> и </w:t>
      </w:r>
      <w:r w:rsidRPr="006C69FD">
        <w:rPr>
          <w:sz w:val="28"/>
          <w:szCs w:val="28"/>
          <w:lang w:val="en-US"/>
        </w:rPr>
        <w:t>II</w:t>
      </w:r>
      <w:r w:rsidRPr="006C69FD">
        <w:rPr>
          <w:sz w:val="28"/>
          <w:szCs w:val="28"/>
        </w:rPr>
        <w:t xml:space="preserve"> стадии процесса с 65,7% до 67,6% по поводу рака молочной железы, с 62,2% до 70,2% по поводу рака шейки матки, что является одним из позитивных показателей по раннему выявлению раковых заболеваний.</w:t>
      </w:r>
    </w:p>
    <w:p w:rsidR="00E90B13" w:rsidRPr="006C69FD" w:rsidRDefault="00E90B13" w:rsidP="00BB68C3">
      <w:pPr>
        <w:pStyle w:val="af0"/>
        <w:numPr>
          <w:ilvl w:val="0"/>
          <w:numId w:val="33"/>
        </w:numPr>
        <w:tabs>
          <w:tab w:val="left" w:pos="1134"/>
        </w:tabs>
        <w:ind w:left="0" w:firstLine="709"/>
        <w:jc w:val="both"/>
        <w:rPr>
          <w:sz w:val="28"/>
          <w:szCs w:val="28"/>
        </w:rPr>
      </w:pPr>
      <w:r w:rsidRPr="006C69FD">
        <w:rPr>
          <w:sz w:val="28"/>
          <w:szCs w:val="28"/>
        </w:rPr>
        <w:t xml:space="preserve">Скрининговые исследования женщин репродуктивного возраста установили влияние комплекса биомедицинских факторов по рангу их значимости (эктрагенитальные, гинекологические, онкологические заболевания, возраст) на здоровье женщин, определяющих исходы и прогноз развития беременности, родов и послеродового периода, что в значительной степени отражается на уровне и структуре заболеваемости, смертности и демографических показателей. </w:t>
      </w:r>
    </w:p>
    <w:p w:rsidR="00E90B13" w:rsidRPr="006C69FD" w:rsidRDefault="00E90B13" w:rsidP="00BB68C3">
      <w:pPr>
        <w:pStyle w:val="af0"/>
        <w:tabs>
          <w:tab w:val="left" w:pos="1134"/>
        </w:tabs>
        <w:ind w:left="0" w:firstLine="709"/>
        <w:jc w:val="both"/>
        <w:rPr>
          <w:sz w:val="28"/>
          <w:szCs w:val="28"/>
        </w:rPr>
      </w:pPr>
      <w:r w:rsidRPr="006C69FD">
        <w:rPr>
          <w:sz w:val="28"/>
          <w:szCs w:val="28"/>
        </w:rPr>
        <w:t xml:space="preserve">Высокий уровень гинекологической заболеваемости женщин фертильного возраста во многом обусловлен медико-организационными (значимыми и реально управляемыми) факторами, что подтверждается ее распространенностью среди декретированного контингента (ранняя </w:t>
      </w:r>
      <w:r w:rsidRPr="006C69FD">
        <w:rPr>
          <w:sz w:val="28"/>
          <w:szCs w:val="28"/>
        </w:rPr>
        <w:lastRenderedPageBreak/>
        <w:t>диагностика рака шейки матки среди женщин 35, 40, 45, 50, 55, 60 лет, ранняя диагностика рака молочной железы среди женщин 50, 52, 54, 56, 58, 60 лет).</w:t>
      </w:r>
    </w:p>
    <w:p w:rsidR="00E90B13" w:rsidRPr="006C69FD" w:rsidRDefault="00E90B13" w:rsidP="00BB68C3">
      <w:pPr>
        <w:pStyle w:val="af0"/>
        <w:numPr>
          <w:ilvl w:val="0"/>
          <w:numId w:val="33"/>
        </w:numPr>
        <w:tabs>
          <w:tab w:val="left" w:pos="1134"/>
        </w:tabs>
        <w:ind w:left="0" w:firstLine="709"/>
        <w:jc w:val="both"/>
        <w:rPr>
          <w:sz w:val="28"/>
          <w:szCs w:val="28"/>
        </w:rPr>
      </w:pPr>
      <w:r w:rsidRPr="006C69FD">
        <w:rPr>
          <w:sz w:val="28"/>
          <w:szCs w:val="28"/>
        </w:rPr>
        <w:t>Внедрение методов рационального скрининга, включающих  осмотр, бактериоскопическое, кольпоскопическое и цитологическое исследования, позволяет получить обоснованную, объективную, чувствительную и специфическую информацию об истинной структурно-уровневой ситуации в регионе исследования, оценить состояние репродуктивной функции женщин и разработать систему лечебных, профилактических и реабилитационных мероприятий в соответствии с выявленными приоритетными проблемами и местными особенностями медико-организационного, производственного и социального характера.</w:t>
      </w:r>
    </w:p>
    <w:p w:rsidR="00E90B13" w:rsidRPr="006C69FD" w:rsidRDefault="00E90B13" w:rsidP="00BB68C3">
      <w:pPr>
        <w:pStyle w:val="af0"/>
        <w:numPr>
          <w:ilvl w:val="0"/>
          <w:numId w:val="33"/>
        </w:numPr>
        <w:shd w:val="clear" w:color="auto" w:fill="FFFFFF"/>
        <w:tabs>
          <w:tab w:val="left" w:pos="1134"/>
        </w:tabs>
        <w:autoSpaceDE w:val="0"/>
        <w:autoSpaceDN w:val="0"/>
        <w:adjustRightInd w:val="0"/>
        <w:ind w:left="0" w:firstLine="709"/>
        <w:jc w:val="both"/>
        <w:rPr>
          <w:color w:val="000000"/>
          <w:sz w:val="28"/>
          <w:szCs w:val="28"/>
        </w:rPr>
      </w:pPr>
      <w:r w:rsidRPr="006C69FD">
        <w:rPr>
          <w:color w:val="000000"/>
          <w:sz w:val="28"/>
          <w:szCs w:val="28"/>
        </w:rPr>
        <w:t>В структуре причин перинатальной смертности превалируют пневмопатия и синдром</w:t>
      </w:r>
      <w:r w:rsidR="001B1ED9" w:rsidRPr="006C69FD">
        <w:rPr>
          <w:color w:val="000000"/>
          <w:sz w:val="28"/>
          <w:szCs w:val="28"/>
        </w:rPr>
        <w:t xml:space="preserve"> дыхательных расстройств</w:t>
      </w:r>
      <w:r w:rsidRPr="006C69FD">
        <w:rPr>
          <w:color w:val="000000"/>
          <w:sz w:val="28"/>
          <w:szCs w:val="28"/>
        </w:rPr>
        <w:t xml:space="preserve"> (24%), </w:t>
      </w:r>
      <w:r w:rsidR="001B1ED9" w:rsidRPr="006C69FD">
        <w:rPr>
          <w:color w:val="000000"/>
          <w:sz w:val="28"/>
          <w:szCs w:val="28"/>
        </w:rPr>
        <w:t xml:space="preserve">крайняя масса тела (19,3%), </w:t>
      </w:r>
      <w:r w:rsidRPr="006C69FD">
        <w:rPr>
          <w:color w:val="000000"/>
          <w:sz w:val="28"/>
          <w:szCs w:val="28"/>
        </w:rPr>
        <w:t>врожденные пороки развития (20,4%), инфекции (16,2%) и  антенатальная асфиксия (6,1%). В структуре причин младенческой смертности в среднем за 1999-2000</w:t>
      </w:r>
      <w:r w:rsidR="000C199E">
        <w:rPr>
          <w:color w:val="000000"/>
          <w:sz w:val="28"/>
          <w:szCs w:val="28"/>
        </w:rPr>
        <w:t xml:space="preserve"> </w:t>
      </w:r>
      <w:r w:rsidRPr="006C69FD">
        <w:rPr>
          <w:color w:val="000000"/>
          <w:sz w:val="28"/>
          <w:szCs w:val="28"/>
        </w:rPr>
        <w:t>гг. на первых позициях - заболевания органов дыхания (30,8-25,2%), за 2008-2009</w:t>
      </w:r>
      <w:r w:rsidR="000C199E">
        <w:rPr>
          <w:color w:val="000000"/>
          <w:sz w:val="28"/>
          <w:szCs w:val="28"/>
        </w:rPr>
        <w:t xml:space="preserve"> </w:t>
      </w:r>
      <w:r w:rsidRPr="006C69FD">
        <w:rPr>
          <w:color w:val="000000"/>
          <w:sz w:val="28"/>
          <w:szCs w:val="28"/>
        </w:rPr>
        <w:t>гг. – на первом месте перинатальные причины (58,3-50,3%) (анте- и интранатальная асфиксия, пневмопатия, врожденная пневмония и др.).</w:t>
      </w:r>
    </w:p>
    <w:p w:rsidR="00E90B13" w:rsidRPr="006C69FD" w:rsidRDefault="00E90B13" w:rsidP="00BB68C3">
      <w:pPr>
        <w:pStyle w:val="af0"/>
        <w:numPr>
          <w:ilvl w:val="0"/>
          <w:numId w:val="33"/>
        </w:numPr>
        <w:shd w:val="clear" w:color="auto" w:fill="FFFFFF"/>
        <w:tabs>
          <w:tab w:val="left" w:pos="1134"/>
        </w:tabs>
        <w:autoSpaceDE w:val="0"/>
        <w:autoSpaceDN w:val="0"/>
        <w:adjustRightInd w:val="0"/>
        <w:ind w:left="0" w:firstLine="709"/>
        <w:jc w:val="both"/>
        <w:rPr>
          <w:sz w:val="28"/>
          <w:szCs w:val="28"/>
        </w:rPr>
      </w:pPr>
      <w:r w:rsidRPr="006C69FD">
        <w:rPr>
          <w:color w:val="000000"/>
          <w:sz w:val="28"/>
          <w:szCs w:val="28"/>
        </w:rPr>
        <w:t xml:space="preserve">В динамике имеет место рост смертей от перинатальных причин и снижение числа смертей от болезней органов дыхания, инфекционных и паразитарных заболеваний. При этом показатель МС от </w:t>
      </w:r>
      <w:r w:rsidRPr="006C69FD">
        <w:rPr>
          <w:bCs/>
          <w:color w:val="000000"/>
          <w:sz w:val="28"/>
          <w:szCs w:val="28"/>
        </w:rPr>
        <w:t xml:space="preserve">так называемых </w:t>
      </w:r>
      <w:r w:rsidRPr="006C69FD">
        <w:rPr>
          <w:color w:val="000000"/>
          <w:sz w:val="28"/>
          <w:szCs w:val="28"/>
        </w:rPr>
        <w:t xml:space="preserve">перинатальных причин в большей степени подвержен колебаниям по сравнению с показателем смертности от ВПР. Другими </w:t>
      </w:r>
      <w:r w:rsidRPr="006C69FD">
        <w:rPr>
          <w:bCs/>
          <w:color w:val="000000"/>
          <w:sz w:val="28"/>
          <w:szCs w:val="28"/>
        </w:rPr>
        <w:t xml:space="preserve">словами, по </w:t>
      </w:r>
      <w:r w:rsidRPr="006C69FD">
        <w:rPr>
          <w:color w:val="000000"/>
          <w:sz w:val="28"/>
          <w:szCs w:val="28"/>
        </w:rPr>
        <w:t xml:space="preserve">уровню смертей от перинатальных причин можно судить в большей степени о результативности мероприятий по внутриутробной охране плода, а </w:t>
      </w:r>
      <w:r w:rsidRPr="006C69FD">
        <w:rPr>
          <w:bCs/>
          <w:color w:val="000000"/>
          <w:sz w:val="28"/>
          <w:szCs w:val="28"/>
        </w:rPr>
        <w:t xml:space="preserve">уровень </w:t>
      </w:r>
      <w:r w:rsidRPr="006C69FD">
        <w:rPr>
          <w:color w:val="000000"/>
          <w:sz w:val="28"/>
          <w:szCs w:val="28"/>
        </w:rPr>
        <w:t>смертей от ВПР характеризует социальное и экологическое благополучие территории и перинатальную диагностику плода.</w:t>
      </w:r>
    </w:p>
    <w:p w:rsidR="00E90B13" w:rsidRPr="006C69FD" w:rsidRDefault="00E90B13" w:rsidP="00BB68C3">
      <w:pPr>
        <w:pStyle w:val="af0"/>
        <w:numPr>
          <w:ilvl w:val="0"/>
          <w:numId w:val="33"/>
        </w:numPr>
        <w:tabs>
          <w:tab w:val="left" w:pos="1134"/>
        </w:tabs>
        <w:ind w:left="0" w:firstLine="709"/>
        <w:jc w:val="both"/>
        <w:rPr>
          <w:sz w:val="28"/>
          <w:szCs w:val="28"/>
        </w:rPr>
      </w:pPr>
      <w:r w:rsidRPr="006C69FD">
        <w:rPr>
          <w:sz w:val="28"/>
          <w:szCs w:val="28"/>
        </w:rPr>
        <w:t>Разработанный алгоритм анализа случаев материнской и младенческой смертности позволяет создать банк-регистр материнско</w:t>
      </w:r>
      <w:r w:rsidR="005A302A">
        <w:rPr>
          <w:sz w:val="28"/>
          <w:szCs w:val="28"/>
        </w:rPr>
        <w:t xml:space="preserve">й и младенческой смертности по </w:t>
      </w:r>
      <w:r w:rsidRPr="006C69FD">
        <w:rPr>
          <w:sz w:val="28"/>
          <w:szCs w:val="28"/>
        </w:rPr>
        <w:t>Алматинской области по традиционным и новым методикам на основе модифицированных методов экспресс-анализа младенческой смертности, что позволяет оперативно и гибко планировать и реализовывать адекватные организационно-управленческие воздействия.</w:t>
      </w:r>
    </w:p>
    <w:p w:rsidR="00E90B13" w:rsidRPr="006C69FD" w:rsidRDefault="00E90B13" w:rsidP="00BB68C3">
      <w:pPr>
        <w:pStyle w:val="af0"/>
        <w:tabs>
          <w:tab w:val="left" w:pos="1134"/>
        </w:tabs>
        <w:ind w:left="0" w:firstLine="709"/>
        <w:jc w:val="both"/>
        <w:rPr>
          <w:sz w:val="28"/>
          <w:szCs w:val="28"/>
        </w:rPr>
      </w:pPr>
      <w:r w:rsidRPr="006C69FD">
        <w:rPr>
          <w:sz w:val="28"/>
          <w:szCs w:val="28"/>
        </w:rPr>
        <w:t>При этом уровень и тенденции показателей материнской и младенческой смертности формируются под воздействием всей совокупности внешних и внутренних факторов, обуславливающих нарастание риска возникновения различных патологий плода и новорожденного,  рост вероятности негативных исходов в процессе развития ребенка. Дальнейшее снижение младенческой смертности в регионе может быть достигнуто путем комплексной анте-, интра- и постнатальной профилактики на основе системного межсекторального подхода.</w:t>
      </w:r>
    </w:p>
    <w:p w:rsidR="006C69FD" w:rsidRDefault="00E90B13" w:rsidP="00BB68C3">
      <w:pPr>
        <w:pStyle w:val="af0"/>
        <w:numPr>
          <w:ilvl w:val="0"/>
          <w:numId w:val="33"/>
        </w:numPr>
        <w:tabs>
          <w:tab w:val="left" w:pos="1134"/>
        </w:tabs>
        <w:ind w:left="0" w:firstLine="709"/>
        <w:jc w:val="both"/>
        <w:rPr>
          <w:sz w:val="28"/>
          <w:szCs w:val="28"/>
        </w:rPr>
      </w:pPr>
      <w:r w:rsidRPr="006C69FD">
        <w:rPr>
          <w:sz w:val="28"/>
          <w:szCs w:val="28"/>
        </w:rPr>
        <w:t>Внедрение комплекса медико-организационных и скрининговых технологий позволило достичь значимых и достоверных (</w:t>
      </w:r>
      <w:r w:rsidRPr="006C69FD">
        <w:rPr>
          <w:sz w:val="28"/>
          <w:szCs w:val="28"/>
          <w:lang w:val="en-US"/>
        </w:rPr>
        <w:t>t</w:t>
      </w:r>
      <w:r w:rsidRPr="006C69FD">
        <w:rPr>
          <w:sz w:val="28"/>
          <w:szCs w:val="28"/>
        </w:rPr>
        <w:t xml:space="preserve">&gt;2) результатов, в частности, снижения уровня материнской смертности с 63,3 до 30,8 на 100 000 </w:t>
      </w:r>
      <w:r w:rsidRPr="006C69FD">
        <w:rPr>
          <w:sz w:val="28"/>
          <w:szCs w:val="28"/>
        </w:rPr>
        <w:lastRenderedPageBreak/>
        <w:t xml:space="preserve">живорождений в период с 1999 по </w:t>
      </w:r>
      <w:smartTag w:uri="urn:schemas-microsoft-com:office:smarttags" w:element="metricconverter">
        <w:smartTagPr>
          <w:attr w:name="ProductID" w:val="2009 г"/>
        </w:smartTagPr>
        <w:r w:rsidRPr="006C69FD">
          <w:rPr>
            <w:sz w:val="28"/>
            <w:szCs w:val="28"/>
          </w:rPr>
          <w:t>2009 г</w:t>
        </w:r>
      </w:smartTag>
      <w:r w:rsidRPr="006C69FD">
        <w:rPr>
          <w:sz w:val="28"/>
          <w:szCs w:val="28"/>
        </w:rPr>
        <w:t>г., снижения уровня младенческой смертности с 18,4</w:t>
      </w:r>
      <w:r w:rsidR="005A302A">
        <w:rPr>
          <w:sz w:val="28"/>
          <w:szCs w:val="28"/>
        </w:rPr>
        <w:t>‰ до 13,9‰, детской смертности</w:t>
      </w:r>
      <w:r w:rsidRPr="006C69FD">
        <w:rPr>
          <w:sz w:val="28"/>
          <w:szCs w:val="28"/>
        </w:rPr>
        <w:t xml:space="preserve"> - с</w:t>
      </w:r>
      <w:r w:rsidR="006C69FD" w:rsidRPr="006C69FD">
        <w:rPr>
          <w:sz w:val="28"/>
          <w:szCs w:val="28"/>
        </w:rPr>
        <w:t xml:space="preserve"> 21,0‰ до 17,3‰ соответственно.</w:t>
      </w:r>
    </w:p>
    <w:p w:rsidR="00E90B13" w:rsidRPr="006C69FD" w:rsidRDefault="00E90B13" w:rsidP="00BB68C3">
      <w:pPr>
        <w:pStyle w:val="af0"/>
        <w:numPr>
          <w:ilvl w:val="0"/>
          <w:numId w:val="33"/>
        </w:numPr>
        <w:tabs>
          <w:tab w:val="left" w:pos="1134"/>
        </w:tabs>
        <w:ind w:left="0" w:firstLine="709"/>
        <w:jc w:val="both"/>
        <w:rPr>
          <w:sz w:val="28"/>
          <w:szCs w:val="28"/>
        </w:rPr>
      </w:pPr>
      <w:r w:rsidRPr="006C69FD">
        <w:rPr>
          <w:sz w:val="28"/>
          <w:szCs w:val="28"/>
        </w:rPr>
        <w:t>Новые медико-организационные технологии анализа и оценки службы охраны здоровья матери и ребенка, представляющие систему взаимосвязанных управляющих воздействий, обладают высокой медико-социальной эффективностью и позволяют значительно снизить показатели материнской и младенческой смертности в условиях реформирования здравоохранения республики и ее регионов.</w:t>
      </w:r>
    </w:p>
    <w:p w:rsidR="00BB68C3" w:rsidRDefault="00BB68C3" w:rsidP="00BB68C3">
      <w:pPr>
        <w:tabs>
          <w:tab w:val="left" w:pos="851"/>
        </w:tabs>
        <w:spacing w:after="0" w:line="240" w:lineRule="auto"/>
        <w:ind w:firstLine="709"/>
        <w:jc w:val="center"/>
        <w:rPr>
          <w:rFonts w:ascii="Times New Roman" w:hAnsi="Times New Roman"/>
          <w:b/>
          <w:sz w:val="28"/>
          <w:szCs w:val="28"/>
        </w:rPr>
      </w:pPr>
    </w:p>
    <w:p w:rsidR="00E90B13" w:rsidRPr="00E90B13" w:rsidRDefault="00E90B13" w:rsidP="00BB68C3">
      <w:pPr>
        <w:tabs>
          <w:tab w:val="left" w:pos="851"/>
        </w:tabs>
        <w:spacing w:after="0" w:line="240" w:lineRule="auto"/>
        <w:ind w:firstLine="709"/>
        <w:jc w:val="center"/>
        <w:rPr>
          <w:rFonts w:ascii="Times New Roman" w:hAnsi="Times New Roman"/>
          <w:b/>
          <w:sz w:val="28"/>
          <w:szCs w:val="28"/>
        </w:rPr>
      </w:pPr>
      <w:r w:rsidRPr="00E90B13">
        <w:rPr>
          <w:rFonts w:ascii="Times New Roman" w:hAnsi="Times New Roman"/>
          <w:b/>
          <w:sz w:val="28"/>
          <w:szCs w:val="28"/>
        </w:rPr>
        <w:t>ПРАКТИЧЕСКИЕ РЕКОМЕНДАЦИИ</w:t>
      </w:r>
    </w:p>
    <w:p w:rsidR="00E90B13" w:rsidRPr="00E90B13" w:rsidRDefault="00E90B13" w:rsidP="00BB68C3">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E90B13">
        <w:rPr>
          <w:rFonts w:ascii="Times New Roman" w:hAnsi="Times New Roman"/>
          <w:sz w:val="28"/>
          <w:szCs w:val="28"/>
        </w:rPr>
        <w:t>В новых экономических условиях  здравоохранения приоритетное значение должно быть придано малозатратным, высокоинформативным и эффективными методам эпидемиологического, скринингового обследования женщин фертильного возраста. В частности, при скрининге женщин фертильного возраста рекомендуется использование пакета и диагностических и лечебных мероприятий с обязательным включением бактериоскопического, кольпоскопического и цитологического исследования.</w:t>
      </w:r>
    </w:p>
    <w:p w:rsidR="00E90B13" w:rsidRPr="00E90B13" w:rsidRDefault="00E90B13" w:rsidP="00BB68C3">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E90B13">
        <w:rPr>
          <w:rFonts w:ascii="Times New Roman" w:hAnsi="Times New Roman"/>
          <w:sz w:val="28"/>
          <w:szCs w:val="28"/>
        </w:rPr>
        <w:t xml:space="preserve">При планировании комплексных исследований среди женщин фертильного возраста рекомендуется учитывать особенности выявляемости злокачественных новообразований репродуктивных органов с учетом стадий их развития, локализации, что является одним из позитивных показателей раннего их выявления. </w:t>
      </w:r>
    </w:p>
    <w:p w:rsidR="00E90B13" w:rsidRPr="00E90B13" w:rsidRDefault="00E90B13" w:rsidP="00BB68C3">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E90B13">
        <w:rPr>
          <w:rFonts w:ascii="Times New Roman" w:hAnsi="Times New Roman"/>
          <w:sz w:val="28"/>
          <w:szCs w:val="28"/>
        </w:rPr>
        <w:t>Факторный анализ является основой планирования, управления и эффективной реализации профилактических программ укрепления репродуктивного здоровья женщин, что явится предпосылками положительных медико-демографических сдвигов в регионе.</w:t>
      </w:r>
    </w:p>
    <w:p w:rsidR="00E90B13" w:rsidRPr="00E90B13" w:rsidRDefault="00E90B13" w:rsidP="00BB68C3">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E90B13">
        <w:rPr>
          <w:rFonts w:ascii="Times New Roman" w:hAnsi="Times New Roman"/>
          <w:sz w:val="28"/>
          <w:szCs w:val="28"/>
        </w:rPr>
        <w:t>Особое значение рекомендуется отводить декретированному контингенту, где особо значимыми являются ранняя диагностика рака шейки матки и рака молочной железы среди женщин определенного возраста.</w:t>
      </w:r>
    </w:p>
    <w:p w:rsidR="00E90B13" w:rsidRPr="001B1ED9" w:rsidRDefault="00E90B13" w:rsidP="00BB68C3">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1B1ED9">
        <w:rPr>
          <w:rFonts w:ascii="Times New Roman" w:hAnsi="Times New Roman"/>
          <w:sz w:val="28"/>
          <w:szCs w:val="28"/>
        </w:rPr>
        <w:t>В отношении младенческой смертности следует опираться на новые методы анализа и оценки изучаемого явления на основе предложенных моделей.</w:t>
      </w:r>
      <w:r w:rsidR="001B1ED9" w:rsidRPr="001B1ED9">
        <w:rPr>
          <w:rFonts w:ascii="Times New Roman" w:hAnsi="Times New Roman"/>
          <w:sz w:val="28"/>
          <w:szCs w:val="28"/>
        </w:rPr>
        <w:t xml:space="preserve"> </w:t>
      </w:r>
      <w:r w:rsidRPr="001B1ED9">
        <w:rPr>
          <w:rFonts w:ascii="Times New Roman" w:hAnsi="Times New Roman"/>
          <w:sz w:val="28"/>
          <w:szCs w:val="28"/>
        </w:rPr>
        <w:t>По причинной структуре материнской и младенческой смертности рекомендуется использовать полученные данные с учетом закономерностей и особенностей развития плода и ребенка, особенностей внутриутробной охраны плода, социального и экологического благополучия региона.</w:t>
      </w:r>
    </w:p>
    <w:p w:rsidR="00E90B13" w:rsidRPr="00E90B13" w:rsidRDefault="00E90B13" w:rsidP="00BB68C3">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E90B13">
        <w:rPr>
          <w:rFonts w:ascii="Times New Roman" w:hAnsi="Times New Roman"/>
          <w:sz w:val="28"/>
          <w:szCs w:val="28"/>
        </w:rPr>
        <w:t>Значительным подспорьем в планировании организационно-управленческих программ охраны материнства и детства будет служить разработанный банк-регистр случаев материнской и младенческой смертности.</w:t>
      </w:r>
    </w:p>
    <w:p w:rsidR="00E90B13" w:rsidRPr="00E90B13" w:rsidRDefault="00E90B13" w:rsidP="00BB68C3">
      <w:pPr>
        <w:numPr>
          <w:ilvl w:val="0"/>
          <w:numId w:val="17"/>
        </w:numPr>
        <w:tabs>
          <w:tab w:val="left" w:pos="851"/>
          <w:tab w:val="left" w:pos="1134"/>
        </w:tabs>
        <w:spacing w:after="0" w:line="240" w:lineRule="auto"/>
        <w:ind w:left="0" w:firstLine="709"/>
        <w:jc w:val="both"/>
        <w:rPr>
          <w:rFonts w:ascii="Times New Roman" w:hAnsi="Times New Roman"/>
          <w:sz w:val="28"/>
          <w:szCs w:val="28"/>
        </w:rPr>
      </w:pPr>
      <w:r w:rsidRPr="00E90B13">
        <w:rPr>
          <w:rFonts w:ascii="Times New Roman" w:hAnsi="Times New Roman"/>
          <w:sz w:val="28"/>
          <w:szCs w:val="28"/>
        </w:rPr>
        <w:t xml:space="preserve">Разработанный комплекс медико-организационных технологий позволяет значительно снизить показатели материнской и младенческой смертности и укрепить репродуктивное здоровье женщин региона, позволяющий экстраполировать результаты данного исследования на другие территории республики. </w:t>
      </w:r>
    </w:p>
    <w:p w:rsidR="006C69FD" w:rsidRDefault="006C69FD" w:rsidP="00BB68C3">
      <w:pPr>
        <w:spacing w:after="0" w:line="240" w:lineRule="auto"/>
        <w:ind w:firstLine="709"/>
        <w:jc w:val="center"/>
        <w:rPr>
          <w:rStyle w:val="s0"/>
          <w:b/>
          <w:caps/>
          <w:color w:val="auto"/>
          <w:sz w:val="28"/>
          <w:szCs w:val="28"/>
        </w:rPr>
      </w:pPr>
    </w:p>
    <w:p w:rsidR="00A33D35" w:rsidRPr="00997DC7" w:rsidRDefault="00A42B88" w:rsidP="00BB68C3">
      <w:pPr>
        <w:spacing w:after="0" w:line="240" w:lineRule="auto"/>
        <w:ind w:firstLine="709"/>
        <w:jc w:val="center"/>
        <w:rPr>
          <w:rStyle w:val="s0"/>
          <w:b/>
          <w:caps/>
          <w:color w:val="auto"/>
          <w:sz w:val="28"/>
          <w:szCs w:val="28"/>
        </w:rPr>
      </w:pPr>
      <w:r w:rsidRPr="00997DC7">
        <w:rPr>
          <w:rStyle w:val="s0"/>
          <w:b/>
          <w:caps/>
          <w:color w:val="auto"/>
          <w:sz w:val="28"/>
          <w:szCs w:val="28"/>
        </w:rPr>
        <w:lastRenderedPageBreak/>
        <w:t>Список</w:t>
      </w:r>
      <w:r w:rsidR="00997DC7" w:rsidRPr="00997DC7">
        <w:rPr>
          <w:rStyle w:val="s0"/>
          <w:b/>
          <w:caps/>
          <w:color w:val="auto"/>
          <w:sz w:val="28"/>
          <w:szCs w:val="28"/>
        </w:rPr>
        <w:t xml:space="preserve"> </w:t>
      </w:r>
      <w:r w:rsidR="00CC2EB3" w:rsidRPr="00997DC7">
        <w:rPr>
          <w:rStyle w:val="s0"/>
          <w:b/>
          <w:caps/>
          <w:color w:val="auto"/>
          <w:sz w:val="28"/>
          <w:szCs w:val="28"/>
        </w:rPr>
        <w:t>о</w:t>
      </w:r>
      <w:r w:rsidR="00404429" w:rsidRPr="00997DC7">
        <w:rPr>
          <w:rStyle w:val="s0"/>
          <w:b/>
          <w:caps/>
          <w:color w:val="auto"/>
          <w:sz w:val="28"/>
          <w:szCs w:val="28"/>
        </w:rPr>
        <w:t>публикованных</w:t>
      </w:r>
      <w:r w:rsidRPr="00997DC7">
        <w:rPr>
          <w:rStyle w:val="s0"/>
          <w:b/>
          <w:caps/>
          <w:color w:val="auto"/>
          <w:sz w:val="28"/>
          <w:szCs w:val="28"/>
        </w:rPr>
        <w:t xml:space="preserve"> </w:t>
      </w:r>
      <w:r w:rsidR="00997DC7" w:rsidRPr="00997DC7">
        <w:rPr>
          <w:rStyle w:val="s0"/>
          <w:b/>
          <w:caps/>
          <w:color w:val="auto"/>
          <w:sz w:val="28"/>
          <w:szCs w:val="28"/>
        </w:rPr>
        <w:t xml:space="preserve">работ </w:t>
      </w:r>
      <w:r w:rsidRPr="00997DC7">
        <w:rPr>
          <w:rStyle w:val="s0"/>
          <w:b/>
          <w:caps/>
          <w:color w:val="auto"/>
          <w:sz w:val="28"/>
          <w:szCs w:val="28"/>
        </w:rPr>
        <w:t>по теме диссертации</w:t>
      </w:r>
    </w:p>
    <w:p w:rsidR="005024C1" w:rsidRPr="00332F6A" w:rsidRDefault="004C25CB" w:rsidP="00C557B3">
      <w:pPr>
        <w:pStyle w:val="af0"/>
        <w:widowControl w:val="0"/>
        <w:numPr>
          <w:ilvl w:val="0"/>
          <w:numId w:val="31"/>
        </w:numPr>
        <w:tabs>
          <w:tab w:val="left" w:pos="1134"/>
        </w:tabs>
        <w:autoSpaceDE w:val="0"/>
        <w:autoSpaceDN w:val="0"/>
        <w:ind w:left="0" w:firstLine="709"/>
        <w:jc w:val="both"/>
        <w:rPr>
          <w:bCs/>
          <w:color w:val="000000"/>
          <w:sz w:val="28"/>
          <w:szCs w:val="28"/>
        </w:rPr>
      </w:pPr>
      <w:r w:rsidRPr="00332F6A">
        <w:rPr>
          <w:sz w:val="28"/>
        </w:rPr>
        <w:t xml:space="preserve">Кусмолданова С.Р., Сманов К.Д., </w:t>
      </w:r>
      <w:r w:rsidR="005024C1" w:rsidRPr="00332F6A">
        <w:rPr>
          <w:sz w:val="28"/>
        </w:rPr>
        <w:t>Абикенов Б.Д. Социологическое исследование как основа скрининга репродуктивного здоровья девочек-подростков Актуальные проблемы здоровья детей // Сборник трудов, посвященных 75-летию НЦПиДХ</w:t>
      </w:r>
      <w:r w:rsidR="00942A91" w:rsidRPr="00332F6A">
        <w:rPr>
          <w:sz w:val="28"/>
        </w:rPr>
        <w:t>.</w:t>
      </w:r>
      <w:r w:rsidR="005024C1" w:rsidRPr="00332F6A">
        <w:rPr>
          <w:sz w:val="28"/>
        </w:rPr>
        <w:t xml:space="preserve"> </w:t>
      </w:r>
      <w:r w:rsidR="00997DC7" w:rsidRPr="00332F6A">
        <w:rPr>
          <w:sz w:val="28"/>
        </w:rPr>
        <w:t>-</w:t>
      </w:r>
      <w:r w:rsidR="005024C1" w:rsidRPr="00332F6A">
        <w:rPr>
          <w:sz w:val="28"/>
        </w:rPr>
        <w:t xml:space="preserve"> Алматы, 2007.</w:t>
      </w:r>
      <w:r w:rsidR="00997DC7" w:rsidRPr="00332F6A">
        <w:rPr>
          <w:sz w:val="28"/>
        </w:rPr>
        <w:t xml:space="preserve"> -</w:t>
      </w:r>
      <w:r w:rsidR="005024C1" w:rsidRPr="00332F6A">
        <w:rPr>
          <w:sz w:val="28"/>
        </w:rPr>
        <w:t xml:space="preserve"> С. 130-132.</w:t>
      </w:r>
    </w:p>
    <w:p w:rsidR="005024C1" w:rsidRPr="00332F6A" w:rsidRDefault="005024C1" w:rsidP="00C557B3">
      <w:pPr>
        <w:pStyle w:val="af0"/>
        <w:numPr>
          <w:ilvl w:val="0"/>
          <w:numId w:val="31"/>
        </w:numPr>
        <w:tabs>
          <w:tab w:val="left" w:pos="1134"/>
        </w:tabs>
        <w:ind w:left="0" w:firstLine="709"/>
        <w:jc w:val="both"/>
        <w:rPr>
          <w:bCs/>
          <w:color w:val="000000"/>
          <w:sz w:val="28"/>
          <w:szCs w:val="28"/>
        </w:rPr>
      </w:pPr>
      <w:r w:rsidRPr="00332F6A">
        <w:rPr>
          <w:sz w:val="28"/>
        </w:rPr>
        <w:t>Нурмухамбетова С.И.,</w:t>
      </w:r>
      <w:r w:rsidR="004C25CB" w:rsidRPr="00332F6A">
        <w:rPr>
          <w:sz w:val="28"/>
        </w:rPr>
        <w:t xml:space="preserve"> Кусмолданова С.Р.,</w:t>
      </w:r>
      <w:r w:rsidRPr="00332F6A">
        <w:rPr>
          <w:sz w:val="28"/>
        </w:rPr>
        <w:t xml:space="preserve"> Артыкбаева У.Б. Значение ресурсообеспеченности акушерско-гинекологической службы как ключевого параметра оценки её качества</w:t>
      </w:r>
      <w:r w:rsidR="004C25CB" w:rsidRPr="00332F6A">
        <w:rPr>
          <w:sz w:val="28"/>
        </w:rPr>
        <w:t xml:space="preserve"> //</w:t>
      </w:r>
      <w:r w:rsidRPr="00332F6A">
        <w:rPr>
          <w:sz w:val="28"/>
        </w:rPr>
        <w:t xml:space="preserve"> Проблемы социальной медицины и управления здравоохранением</w:t>
      </w:r>
      <w:r w:rsidR="008F629B" w:rsidRPr="00332F6A">
        <w:rPr>
          <w:sz w:val="28"/>
        </w:rPr>
        <w:t xml:space="preserve">. - </w:t>
      </w:r>
      <w:r w:rsidRPr="00332F6A">
        <w:rPr>
          <w:sz w:val="28"/>
        </w:rPr>
        <w:t>Алматы, 2005.</w:t>
      </w:r>
      <w:r w:rsidR="008F629B" w:rsidRPr="00332F6A">
        <w:rPr>
          <w:sz w:val="28"/>
        </w:rPr>
        <w:t xml:space="preserve"> - </w:t>
      </w:r>
      <w:r w:rsidRPr="00332F6A">
        <w:rPr>
          <w:sz w:val="28"/>
        </w:rPr>
        <w:t>№ 37</w:t>
      </w:r>
      <w:r w:rsidR="008F629B" w:rsidRPr="00332F6A">
        <w:rPr>
          <w:sz w:val="28"/>
        </w:rPr>
        <w:t>. -</w:t>
      </w:r>
      <w:r w:rsidRPr="00332F6A">
        <w:rPr>
          <w:sz w:val="28"/>
        </w:rPr>
        <w:t xml:space="preserve"> С. 61-62.</w:t>
      </w:r>
    </w:p>
    <w:p w:rsidR="005024C1" w:rsidRPr="00332F6A" w:rsidRDefault="004C25CB" w:rsidP="00C557B3">
      <w:pPr>
        <w:pStyle w:val="af0"/>
        <w:numPr>
          <w:ilvl w:val="0"/>
          <w:numId w:val="31"/>
        </w:numPr>
        <w:tabs>
          <w:tab w:val="left" w:pos="1134"/>
        </w:tabs>
        <w:ind w:left="0" w:firstLine="709"/>
        <w:jc w:val="both"/>
        <w:rPr>
          <w:bCs/>
          <w:color w:val="000000"/>
          <w:sz w:val="28"/>
          <w:szCs w:val="28"/>
        </w:rPr>
      </w:pPr>
      <w:r w:rsidRPr="00332F6A">
        <w:rPr>
          <w:sz w:val="28"/>
        </w:rPr>
        <w:t>Карабалин Н.С., Кусмолданова С.Р.,</w:t>
      </w:r>
      <w:r w:rsidR="005024C1" w:rsidRPr="00332F6A">
        <w:rPr>
          <w:sz w:val="28"/>
        </w:rPr>
        <w:t xml:space="preserve"> Артыкбаева У.Б.</w:t>
      </w:r>
      <w:r w:rsidR="008F629B" w:rsidRPr="00332F6A">
        <w:rPr>
          <w:sz w:val="28"/>
        </w:rPr>
        <w:t xml:space="preserve"> </w:t>
      </w:r>
      <w:r w:rsidR="005024C1" w:rsidRPr="00332F6A">
        <w:rPr>
          <w:sz w:val="28"/>
        </w:rPr>
        <w:t>Совершенствование управления репродуктивным здоровьем девушек-студентов ВУЗов</w:t>
      </w:r>
      <w:r w:rsidRPr="00332F6A">
        <w:rPr>
          <w:sz w:val="28"/>
        </w:rPr>
        <w:t xml:space="preserve"> //</w:t>
      </w:r>
      <w:r w:rsidR="005024C1" w:rsidRPr="00332F6A">
        <w:rPr>
          <w:sz w:val="28"/>
        </w:rPr>
        <w:t xml:space="preserve"> Проблемы социальной медицины и управления здравоохранением </w:t>
      </w:r>
      <w:r w:rsidR="00991B51" w:rsidRPr="00332F6A">
        <w:rPr>
          <w:sz w:val="28"/>
        </w:rPr>
        <w:t>-</w:t>
      </w:r>
      <w:r w:rsidR="005024C1" w:rsidRPr="00332F6A">
        <w:rPr>
          <w:sz w:val="28"/>
        </w:rPr>
        <w:t xml:space="preserve"> Алматы, 2005.</w:t>
      </w:r>
      <w:r w:rsidR="00991B51" w:rsidRPr="00332F6A">
        <w:rPr>
          <w:sz w:val="28"/>
        </w:rPr>
        <w:t xml:space="preserve"> -</w:t>
      </w:r>
      <w:r w:rsidR="005024C1" w:rsidRPr="00332F6A">
        <w:rPr>
          <w:sz w:val="28"/>
        </w:rPr>
        <w:t xml:space="preserve"> № 37</w:t>
      </w:r>
      <w:r w:rsidR="00991B51" w:rsidRPr="00332F6A">
        <w:rPr>
          <w:sz w:val="28"/>
        </w:rPr>
        <w:t>. -</w:t>
      </w:r>
      <w:r w:rsidR="005024C1" w:rsidRPr="00332F6A">
        <w:rPr>
          <w:sz w:val="28"/>
        </w:rPr>
        <w:t xml:space="preserve"> С. 76-78.</w:t>
      </w:r>
    </w:p>
    <w:p w:rsidR="005024C1" w:rsidRPr="00332F6A" w:rsidRDefault="005024C1" w:rsidP="00C557B3">
      <w:pPr>
        <w:pStyle w:val="af0"/>
        <w:numPr>
          <w:ilvl w:val="0"/>
          <w:numId w:val="31"/>
        </w:numPr>
        <w:tabs>
          <w:tab w:val="left" w:pos="1134"/>
        </w:tabs>
        <w:ind w:left="0" w:firstLine="709"/>
        <w:jc w:val="both"/>
        <w:rPr>
          <w:sz w:val="28"/>
        </w:rPr>
      </w:pPr>
      <w:r w:rsidRPr="00332F6A">
        <w:rPr>
          <w:sz w:val="28"/>
        </w:rPr>
        <w:t xml:space="preserve">Карабалин Н.С., </w:t>
      </w:r>
      <w:r w:rsidR="004C25CB" w:rsidRPr="00332F6A">
        <w:rPr>
          <w:sz w:val="28"/>
        </w:rPr>
        <w:t>Кусмолданова С.Р., Артыкбаева У.Б.</w:t>
      </w:r>
      <w:r w:rsidRPr="00332F6A">
        <w:rPr>
          <w:sz w:val="28"/>
        </w:rPr>
        <w:t xml:space="preserve"> Оценка потенциала репродуктивного здоровья среди учащихся ВУЗов </w:t>
      </w:r>
      <w:r w:rsidR="004C25CB" w:rsidRPr="00332F6A">
        <w:rPr>
          <w:sz w:val="28"/>
        </w:rPr>
        <w:t>//</w:t>
      </w:r>
      <w:r w:rsidR="00997DC7" w:rsidRPr="00332F6A">
        <w:rPr>
          <w:sz w:val="28"/>
        </w:rPr>
        <w:t xml:space="preserve"> </w:t>
      </w:r>
      <w:r w:rsidRPr="00332F6A">
        <w:rPr>
          <w:sz w:val="28"/>
        </w:rPr>
        <w:t xml:space="preserve">Проблемы социальной медицины и управления здравоохранением </w:t>
      </w:r>
      <w:r w:rsidR="00991B51" w:rsidRPr="00332F6A">
        <w:rPr>
          <w:sz w:val="28"/>
        </w:rPr>
        <w:t xml:space="preserve">- </w:t>
      </w:r>
      <w:r w:rsidRPr="00332F6A">
        <w:rPr>
          <w:sz w:val="28"/>
        </w:rPr>
        <w:t>Алматы, 2005</w:t>
      </w:r>
      <w:r w:rsidR="00991B51" w:rsidRPr="00332F6A">
        <w:rPr>
          <w:sz w:val="28"/>
        </w:rPr>
        <w:t>. -</w:t>
      </w:r>
      <w:r w:rsidRPr="00332F6A">
        <w:rPr>
          <w:sz w:val="28"/>
        </w:rPr>
        <w:t xml:space="preserve"> № 37</w:t>
      </w:r>
      <w:r w:rsidR="00997DC7" w:rsidRPr="00332F6A">
        <w:rPr>
          <w:sz w:val="28"/>
        </w:rPr>
        <w:t>. -</w:t>
      </w:r>
      <w:r w:rsidRPr="00332F6A">
        <w:rPr>
          <w:sz w:val="28"/>
        </w:rPr>
        <w:t xml:space="preserve"> С. 76-78.</w:t>
      </w:r>
    </w:p>
    <w:p w:rsidR="005024C1" w:rsidRPr="00332F6A" w:rsidRDefault="005024C1" w:rsidP="00C557B3">
      <w:pPr>
        <w:pStyle w:val="af0"/>
        <w:numPr>
          <w:ilvl w:val="0"/>
          <w:numId w:val="31"/>
        </w:numPr>
        <w:tabs>
          <w:tab w:val="left" w:pos="1134"/>
        </w:tabs>
        <w:ind w:left="0" w:firstLine="709"/>
        <w:jc w:val="both"/>
        <w:rPr>
          <w:bCs/>
          <w:color w:val="000000"/>
          <w:sz w:val="28"/>
          <w:szCs w:val="28"/>
        </w:rPr>
      </w:pPr>
      <w:r w:rsidRPr="00332F6A">
        <w:rPr>
          <w:sz w:val="28"/>
        </w:rPr>
        <w:t>Исаев Д.С., Дуйсекеев А.Д., Калажанов М.Б.,</w:t>
      </w:r>
      <w:r w:rsidR="009B07A9" w:rsidRPr="00332F6A">
        <w:rPr>
          <w:sz w:val="28"/>
        </w:rPr>
        <w:t xml:space="preserve"> Кусмолданова С.Р. </w:t>
      </w:r>
      <w:r w:rsidRPr="00332F6A">
        <w:rPr>
          <w:sz w:val="28"/>
        </w:rPr>
        <w:t xml:space="preserve">Новый концептуально-методологический подход к оценке общественного здоровья и здравоохранения </w:t>
      </w:r>
      <w:r w:rsidR="009B07A9" w:rsidRPr="00332F6A">
        <w:rPr>
          <w:sz w:val="28"/>
        </w:rPr>
        <w:t>//</w:t>
      </w:r>
      <w:r w:rsidR="00997DC7" w:rsidRPr="00332F6A">
        <w:rPr>
          <w:sz w:val="28"/>
        </w:rPr>
        <w:t xml:space="preserve"> </w:t>
      </w:r>
      <w:r w:rsidRPr="00332F6A">
        <w:rPr>
          <w:sz w:val="28"/>
        </w:rPr>
        <w:t xml:space="preserve">Проблемы социальной медицины и управления здравоохранением </w:t>
      </w:r>
      <w:r w:rsidR="00991B51" w:rsidRPr="00332F6A">
        <w:rPr>
          <w:sz w:val="28"/>
        </w:rPr>
        <w:t xml:space="preserve">- </w:t>
      </w:r>
      <w:r w:rsidRPr="00332F6A">
        <w:rPr>
          <w:sz w:val="28"/>
        </w:rPr>
        <w:t>Алматы, 2006</w:t>
      </w:r>
      <w:r w:rsidR="00991B51" w:rsidRPr="00332F6A">
        <w:rPr>
          <w:sz w:val="28"/>
        </w:rPr>
        <w:t>. -</w:t>
      </w:r>
      <w:r w:rsidRPr="00332F6A">
        <w:rPr>
          <w:sz w:val="28"/>
        </w:rPr>
        <w:t xml:space="preserve"> № 38</w:t>
      </w:r>
      <w:r w:rsidR="00991B51" w:rsidRPr="00332F6A">
        <w:rPr>
          <w:sz w:val="28"/>
        </w:rPr>
        <w:t>. -</w:t>
      </w:r>
      <w:r w:rsidRPr="00332F6A">
        <w:rPr>
          <w:sz w:val="28"/>
        </w:rPr>
        <w:t xml:space="preserve"> С. 52-55.</w:t>
      </w:r>
    </w:p>
    <w:p w:rsidR="004C25CB" w:rsidRPr="00332F6A" w:rsidRDefault="004C25CB" w:rsidP="00C557B3">
      <w:pPr>
        <w:pStyle w:val="af0"/>
        <w:numPr>
          <w:ilvl w:val="0"/>
          <w:numId w:val="31"/>
        </w:numPr>
        <w:tabs>
          <w:tab w:val="left" w:pos="1134"/>
        </w:tabs>
        <w:ind w:left="0" w:firstLine="709"/>
        <w:jc w:val="both"/>
        <w:rPr>
          <w:bCs/>
          <w:color w:val="000000"/>
          <w:sz w:val="28"/>
          <w:szCs w:val="28"/>
        </w:rPr>
      </w:pPr>
      <w:r w:rsidRPr="00332F6A">
        <w:rPr>
          <w:sz w:val="28"/>
        </w:rPr>
        <w:t xml:space="preserve">Бектурсынова К.Ж., </w:t>
      </w:r>
      <w:r w:rsidR="009B07A9" w:rsidRPr="00332F6A">
        <w:rPr>
          <w:sz w:val="28"/>
        </w:rPr>
        <w:t>Кусмолданова С.Р.,</w:t>
      </w:r>
      <w:r w:rsidRPr="00332F6A">
        <w:rPr>
          <w:sz w:val="28"/>
        </w:rPr>
        <w:t>Митяев А.К.</w:t>
      </w:r>
      <w:r w:rsidR="009B07A9" w:rsidRPr="00332F6A">
        <w:rPr>
          <w:sz w:val="28"/>
        </w:rPr>
        <w:t xml:space="preserve"> </w:t>
      </w:r>
      <w:r w:rsidRPr="00332F6A">
        <w:rPr>
          <w:sz w:val="28"/>
        </w:rPr>
        <w:t>Эпидемиологическая ситуация по туберкулезу среди женщин детородного возраста Алматинской области</w:t>
      </w:r>
      <w:r w:rsidR="00991B51" w:rsidRPr="00332F6A">
        <w:rPr>
          <w:sz w:val="28"/>
        </w:rPr>
        <w:t xml:space="preserve"> //</w:t>
      </w:r>
      <w:r w:rsidR="00997DC7" w:rsidRPr="00332F6A">
        <w:rPr>
          <w:sz w:val="28"/>
        </w:rPr>
        <w:t xml:space="preserve"> </w:t>
      </w:r>
      <w:r w:rsidRPr="00332F6A">
        <w:rPr>
          <w:sz w:val="28"/>
        </w:rPr>
        <w:t>Материалы Респ</w:t>
      </w:r>
      <w:r w:rsidR="00997DC7" w:rsidRPr="00332F6A">
        <w:rPr>
          <w:sz w:val="28"/>
        </w:rPr>
        <w:t>.</w:t>
      </w:r>
      <w:r w:rsidRPr="00332F6A">
        <w:rPr>
          <w:sz w:val="28"/>
        </w:rPr>
        <w:t xml:space="preserve"> научно-прак</w:t>
      </w:r>
      <w:r w:rsidR="00997DC7" w:rsidRPr="00332F6A">
        <w:rPr>
          <w:sz w:val="28"/>
        </w:rPr>
        <w:t>.</w:t>
      </w:r>
      <w:r w:rsidRPr="00332F6A">
        <w:rPr>
          <w:sz w:val="28"/>
        </w:rPr>
        <w:t xml:space="preserve"> конференции «Реформирование и развитие сельского здравоохранения в РК» (посвященное завершению Года Аула, 2003-2005гг.)</w:t>
      </w:r>
      <w:r w:rsidR="00991B51" w:rsidRPr="00332F6A">
        <w:rPr>
          <w:sz w:val="28"/>
        </w:rPr>
        <w:t>. -</w:t>
      </w:r>
      <w:r w:rsidRPr="00332F6A">
        <w:rPr>
          <w:sz w:val="28"/>
        </w:rPr>
        <w:t xml:space="preserve"> Астана-</w:t>
      </w:r>
      <w:r w:rsidR="00BB68C3">
        <w:rPr>
          <w:sz w:val="28"/>
        </w:rPr>
        <w:t>Алматы-</w:t>
      </w:r>
      <w:r w:rsidRPr="00332F6A">
        <w:rPr>
          <w:sz w:val="28"/>
        </w:rPr>
        <w:t>Талдыкорган, 2005</w:t>
      </w:r>
      <w:r w:rsidR="00991B51" w:rsidRPr="00332F6A">
        <w:rPr>
          <w:sz w:val="28"/>
        </w:rPr>
        <w:t>. -</w:t>
      </w:r>
      <w:r w:rsidRPr="00332F6A">
        <w:rPr>
          <w:sz w:val="28"/>
        </w:rPr>
        <w:t xml:space="preserve"> С. 65-67.</w:t>
      </w:r>
    </w:p>
    <w:p w:rsidR="004C25CB" w:rsidRPr="00332F6A" w:rsidRDefault="009B07A9" w:rsidP="00C557B3">
      <w:pPr>
        <w:pStyle w:val="af0"/>
        <w:numPr>
          <w:ilvl w:val="0"/>
          <w:numId w:val="31"/>
        </w:numPr>
        <w:tabs>
          <w:tab w:val="left" w:pos="1134"/>
        </w:tabs>
        <w:ind w:left="0" w:firstLine="709"/>
        <w:jc w:val="both"/>
        <w:rPr>
          <w:bCs/>
          <w:color w:val="000000"/>
          <w:sz w:val="28"/>
          <w:szCs w:val="28"/>
        </w:rPr>
      </w:pPr>
      <w:r w:rsidRPr="00332F6A">
        <w:rPr>
          <w:sz w:val="28"/>
        </w:rPr>
        <w:t xml:space="preserve">Кусмолданова С.Р. </w:t>
      </w:r>
      <w:r w:rsidR="004C25CB" w:rsidRPr="00332F6A">
        <w:rPr>
          <w:sz w:val="28"/>
        </w:rPr>
        <w:t>Формирование базы данных по младенческой смертности как основы скрининговых исследований в области охраны материнства и детства</w:t>
      </w:r>
      <w:r w:rsidR="00991B51" w:rsidRPr="00332F6A">
        <w:rPr>
          <w:sz w:val="28"/>
        </w:rPr>
        <w:t xml:space="preserve"> //</w:t>
      </w:r>
      <w:r w:rsidR="00997DC7" w:rsidRPr="00332F6A">
        <w:rPr>
          <w:sz w:val="28"/>
        </w:rPr>
        <w:t xml:space="preserve"> </w:t>
      </w:r>
      <w:r w:rsidR="004C25CB" w:rsidRPr="00332F6A">
        <w:rPr>
          <w:sz w:val="28"/>
        </w:rPr>
        <w:t xml:space="preserve">Материалы </w:t>
      </w:r>
      <w:r w:rsidR="004C25CB" w:rsidRPr="00332F6A">
        <w:rPr>
          <w:sz w:val="28"/>
          <w:lang w:val="en-US"/>
        </w:rPr>
        <w:t>V</w:t>
      </w:r>
      <w:r w:rsidR="004C25CB" w:rsidRPr="00332F6A">
        <w:rPr>
          <w:sz w:val="28"/>
        </w:rPr>
        <w:t xml:space="preserve"> меж. научно-прак. </w:t>
      </w:r>
      <w:r w:rsidR="00997DC7" w:rsidRPr="00332F6A">
        <w:rPr>
          <w:sz w:val="28"/>
        </w:rPr>
        <w:t>к</w:t>
      </w:r>
      <w:r w:rsidR="004C25CB" w:rsidRPr="00332F6A">
        <w:rPr>
          <w:sz w:val="28"/>
        </w:rPr>
        <w:t>онференции «Современные аспекты общественного здоровья и здравоохранения»</w:t>
      </w:r>
      <w:r w:rsidR="00997DC7" w:rsidRPr="00332F6A">
        <w:rPr>
          <w:sz w:val="28"/>
        </w:rPr>
        <w:t xml:space="preserve">. - </w:t>
      </w:r>
      <w:r w:rsidR="004C25CB" w:rsidRPr="00332F6A">
        <w:rPr>
          <w:sz w:val="28"/>
        </w:rPr>
        <w:t>Алматы,</w:t>
      </w:r>
      <w:r w:rsidR="00997DC7" w:rsidRPr="00332F6A">
        <w:rPr>
          <w:sz w:val="28"/>
        </w:rPr>
        <w:t xml:space="preserve"> 2006. -</w:t>
      </w:r>
      <w:r w:rsidR="004C25CB" w:rsidRPr="00332F6A">
        <w:rPr>
          <w:sz w:val="28"/>
        </w:rPr>
        <w:t xml:space="preserve"> С. 79-81.</w:t>
      </w:r>
    </w:p>
    <w:p w:rsidR="004C25CB" w:rsidRPr="00332F6A" w:rsidRDefault="009B07A9" w:rsidP="00C557B3">
      <w:pPr>
        <w:pStyle w:val="af0"/>
        <w:numPr>
          <w:ilvl w:val="0"/>
          <w:numId w:val="31"/>
        </w:numPr>
        <w:tabs>
          <w:tab w:val="left" w:pos="1134"/>
        </w:tabs>
        <w:ind w:left="0" w:firstLine="709"/>
        <w:jc w:val="both"/>
        <w:rPr>
          <w:bCs/>
          <w:color w:val="000000"/>
          <w:sz w:val="28"/>
          <w:szCs w:val="28"/>
        </w:rPr>
      </w:pPr>
      <w:r w:rsidRPr="00332F6A">
        <w:rPr>
          <w:sz w:val="28"/>
        </w:rPr>
        <w:t xml:space="preserve">Кусмолданова С.Р., </w:t>
      </w:r>
      <w:r w:rsidR="004C25CB" w:rsidRPr="00332F6A">
        <w:rPr>
          <w:sz w:val="28"/>
        </w:rPr>
        <w:t>Ди</w:t>
      </w:r>
      <w:r w:rsidRPr="00332F6A">
        <w:rPr>
          <w:sz w:val="28"/>
        </w:rPr>
        <w:t>х</w:t>
      </w:r>
      <w:r w:rsidR="004C25CB" w:rsidRPr="00332F6A">
        <w:rPr>
          <w:sz w:val="28"/>
        </w:rPr>
        <w:t xml:space="preserve">амбаева С.Ж. Медико-социальный аспект исходов родов при переношенной беременности </w:t>
      </w:r>
      <w:r w:rsidRPr="00332F6A">
        <w:rPr>
          <w:sz w:val="28"/>
        </w:rPr>
        <w:t>//</w:t>
      </w:r>
      <w:r w:rsidR="00997DC7" w:rsidRPr="00332F6A">
        <w:rPr>
          <w:sz w:val="28"/>
        </w:rPr>
        <w:t xml:space="preserve"> </w:t>
      </w:r>
      <w:r w:rsidR="004C25CB" w:rsidRPr="00332F6A">
        <w:rPr>
          <w:sz w:val="28"/>
        </w:rPr>
        <w:t>Сборник материалов обл</w:t>
      </w:r>
      <w:r w:rsidR="00997DC7" w:rsidRPr="00332F6A">
        <w:rPr>
          <w:sz w:val="28"/>
        </w:rPr>
        <w:t>.</w:t>
      </w:r>
      <w:r w:rsidR="004C25CB" w:rsidRPr="00332F6A">
        <w:rPr>
          <w:sz w:val="28"/>
        </w:rPr>
        <w:t xml:space="preserve"> научно-прак. конференции «Улучшение качества лечебно-диагностического процесса на основе внедрения новых медицинских технологий в здравоохранение области»</w:t>
      </w:r>
      <w:r w:rsidR="00997DC7" w:rsidRPr="00332F6A">
        <w:rPr>
          <w:sz w:val="28"/>
        </w:rPr>
        <w:t xml:space="preserve">. - </w:t>
      </w:r>
      <w:r w:rsidR="004C25CB" w:rsidRPr="00332F6A">
        <w:rPr>
          <w:sz w:val="28"/>
        </w:rPr>
        <w:t>Талдыкорган,</w:t>
      </w:r>
      <w:r w:rsidR="00997DC7" w:rsidRPr="00332F6A">
        <w:rPr>
          <w:sz w:val="28"/>
        </w:rPr>
        <w:t xml:space="preserve"> 2005. -</w:t>
      </w:r>
      <w:r w:rsidR="004C25CB" w:rsidRPr="00332F6A">
        <w:rPr>
          <w:sz w:val="28"/>
        </w:rPr>
        <w:t xml:space="preserve"> С. 105-106.</w:t>
      </w:r>
    </w:p>
    <w:p w:rsidR="00997DC7" w:rsidRPr="00332F6A" w:rsidRDefault="009B07A9" w:rsidP="00C557B3">
      <w:pPr>
        <w:pStyle w:val="af0"/>
        <w:numPr>
          <w:ilvl w:val="0"/>
          <w:numId w:val="31"/>
        </w:numPr>
        <w:tabs>
          <w:tab w:val="left" w:pos="1134"/>
        </w:tabs>
        <w:ind w:left="0" w:firstLine="709"/>
        <w:jc w:val="both"/>
        <w:rPr>
          <w:bCs/>
          <w:color w:val="000000"/>
          <w:sz w:val="28"/>
          <w:szCs w:val="28"/>
        </w:rPr>
      </w:pPr>
      <w:r w:rsidRPr="00332F6A">
        <w:rPr>
          <w:sz w:val="28"/>
        </w:rPr>
        <w:t xml:space="preserve">Кусмолданова С.Р., </w:t>
      </w:r>
      <w:r w:rsidR="004C25CB" w:rsidRPr="00332F6A">
        <w:rPr>
          <w:sz w:val="28"/>
        </w:rPr>
        <w:t xml:space="preserve">Долаева М.С., Калдыбаева Г.А. Новая концепция и технологии обеспечения качества медицинских услуг в области охраны здоровья матери и ребенка </w:t>
      </w:r>
      <w:r w:rsidRPr="00332F6A">
        <w:rPr>
          <w:sz w:val="28"/>
        </w:rPr>
        <w:t>//</w:t>
      </w:r>
      <w:r w:rsidR="00997DC7" w:rsidRPr="00332F6A">
        <w:rPr>
          <w:sz w:val="28"/>
        </w:rPr>
        <w:t xml:space="preserve"> </w:t>
      </w:r>
      <w:r w:rsidR="004C25CB" w:rsidRPr="00332F6A">
        <w:rPr>
          <w:sz w:val="28"/>
        </w:rPr>
        <w:t xml:space="preserve">Сборник материалов </w:t>
      </w:r>
      <w:r w:rsidR="004C25CB" w:rsidRPr="00332F6A">
        <w:rPr>
          <w:sz w:val="28"/>
          <w:lang w:val="en-US"/>
        </w:rPr>
        <w:t>II</w:t>
      </w:r>
      <w:r w:rsidR="004C25CB" w:rsidRPr="00332F6A">
        <w:rPr>
          <w:sz w:val="28"/>
        </w:rPr>
        <w:t xml:space="preserve"> обл</w:t>
      </w:r>
      <w:r w:rsidR="00997DC7" w:rsidRPr="00332F6A">
        <w:rPr>
          <w:sz w:val="28"/>
        </w:rPr>
        <w:t>.</w:t>
      </w:r>
      <w:r w:rsidR="004C25CB" w:rsidRPr="00332F6A">
        <w:rPr>
          <w:sz w:val="28"/>
        </w:rPr>
        <w:t xml:space="preserve"> научно-прак. конференции «Улучшение качества лечебно-диагностического процесса на основе внедрения новых медицинских технологий в здравоохранение области»</w:t>
      </w:r>
      <w:r w:rsidR="00991B51" w:rsidRPr="00332F6A">
        <w:rPr>
          <w:sz w:val="28"/>
        </w:rPr>
        <w:t xml:space="preserve">. </w:t>
      </w:r>
      <w:r w:rsidR="00997DC7" w:rsidRPr="00332F6A">
        <w:rPr>
          <w:sz w:val="28"/>
        </w:rPr>
        <w:t>-</w:t>
      </w:r>
      <w:r w:rsidR="00991B51" w:rsidRPr="00332F6A">
        <w:rPr>
          <w:sz w:val="28"/>
        </w:rPr>
        <w:t xml:space="preserve"> </w:t>
      </w:r>
      <w:r w:rsidR="004C25CB" w:rsidRPr="00332F6A">
        <w:rPr>
          <w:sz w:val="28"/>
        </w:rPr>
        <w:t>Талдыкорган</w:t>
      </w:r>
      <w:r w:rsidR="00991B51" w:rsidRPr="00332F6A">
        <w:rPr>
          <w:sz w:val="28"/>
        </w:rPr>
        <w:t>, 2006. -</w:t>
      </w:r>
      <w:r w:rsidR="004C25CB" w:rsidRPr="00332F6A">
        <w:rPr>
          <w:sz w:val="28"/>
        </w:rPr>
        <w:t xml:space="preserve"> С. 105-106.</w:t>
      </w:r>
    </w:p>
    <w:p w:rsidR="004C25CB" w:rsidRPr="00332F6A" w:rsidRDefault="00350ED7" w:rsidP="00C557B3">
      <w:pPr>
        <w:pStyle w:val="af0"/>
        <w:numPr>
          <w:ilvl w:val="0"/>
          <w:numId w:val="31"/>
        </w:numPr>
        <w:tabs>
          <w:tab w:val="left" w:pos="1134"/>
        </w:tabs>
        <w:ind w:left="0" w:firstLine="709"/>
        <w:jc w:val="both"/>
        <w:rPr>
          <w:bCs/>
          <w:color w:val="000000"/>
          <w:sz w:val="28"/>
          <w:szCs w:val="28"/>
        </w:rPr>
      </w:pPr>
      <w:r w:rsidRPr="00332F6A">
        <w:rPr>
          <w:sz w:val="28"/>
        </w:rPr>
        <w:lastRenderedPageBreak/>
        <w:t xml:space="preserve">Кусмолданова Р.С., </w:t>
      </w:r>
      <w:r w:rsidR="004C25CB" w:rsidRPr="00332F6A">
        <w:rPr>
          <w:sz w:val="28"/>
        </w:rPr>
        <w:t xml:space="preserve">Долаева М.С., Ботбаев Ж.М., Оценка новых демографических показателей в Республике Казахстан и её регионах </w:t>
      </w:r>
      <w:r w:rsidR="00997DC7" w:rsidRPr="00332F6A">
        <w:rPr>
          <w:sz w:val="28"/>
        </w:rPr>
        <w:t xml:space="preserve">// </w:t>
      </w:r>
      <w:r w:rsidR="004C25CB" w:rsidRPr="00332F6A">
        <w:rPr>
          <w:sz w:val="28"/>
        </w:rPr>
        <w:t xml:space="preserve">Сборник материалов </w:t>
      </w:r>
      <w:r w:rsidR="004C25CB" w:rsidRPr="00332F6A">
        <w:rPr>
          <w:sz w:val="28"/>
          <w:lang w:val="en-US"/>
        </w:rPr>
        <w:t>II</w:t>
      </w:r>
      <w:r w:rsidR="004C25CB" w:rsidRPr="00332F6A">
        <w:rPr>
          <w:sz w:val="28"/>
        </w:rPr>
        <w:t xml:space="preserve"> обл</w:t>
      </w:r>
      <w:r w:rsidR="00997DC7" w:rsidRPr="00332F6A">
        <w:rPr>
          <w:sz w:val="28"/>
        </w:rPr>
        <w:t>.</w:t>
      </w:r>
      <w:r w:rsidR="004C25CB" w:rsidRPr="00332F6A">
        <w:rPr>
          <w:sz w:val="28"/>
        </w:rPr>
        <w:t xml:space="preserve"> научно-прак. конференции «Улучшение качества лечебно-диагностического процесса на основе внедрения новых медицинских технологий в здравоохранение области</w:t>
      </w:r>
      <w:r w:rsidR="00997DC7" w:rsidRPr="00332F6A">
        <w:rPr>
          <w:sz w:val="28"/>
        </w:rPr>
        <w:t xml:space="preserve">. - Талдыкорган, 2006. - С. </w:t>
      </w:r>
      <w:r w:rsidR="004C25CB" w:rsidRPr="00332F6A">
        <w:rPr>
          <w:sz w:val="28"/>
        </w:rPr>
        <w:t>106-108.</w:t>
      </w:r>
    </w:p>
    <w:p w:rsidR="004C25CB" w:rsidRPr="00332F6A" w:rsidRDefault="009B07A9" w:rsidP="00C557B3">
      <w:pPr>
        <w:pStyle w:val="af0"/>
        <w:numPr>
          <w:ilvl w:val="0"/>
          <w:numId w:val="31"/>
        </w:numPr>
        <w:tabs>
          <w:tab w:val="left" w:pos="1134"/>
        </w:tabs>
        <w:ind w:left="0" w:firstLine="709"/>
        <w:jc w:val="both"/>
        <w:rPr>
          <w:bCs/>
          <w:color w:val="000000"/>
          <w:sz w:val="28"/>
          <w:szCs w:val="28"/>
        </w:rPr>
      </w:pPr>
      <w:r w:rsidRPr="00332F6A">
        <w:rPr>
          <w:sz w:val="28"/>
        </w:rPr>
        <w:t xml:space="preserve">Кусмолданова С.Р., </w:t>
      </w:r>
      <w:r w:rsidR="004C25CB" w:rsidRPr="00332F6A">
        <w:rPr>
          <w:sz w:val="28"/>
        </w:rPr>
        <w:t xml:space="preserve">Долаева М.С., </w:t>
      </w:r>
      <w:r w:rsidRPr="00332F6A">
        <w:rPr>
          <w:sz w:val="28"/>
        </w:rPr>
        <w:t xml:space="preserve">Плотников М.М. </w:t>
      </w:r>
      <w:r w:rsidR="004C25CB" w:rsidRPr="00332F6A">
        <w:rPr>
          <w:sz w:val="28"/>
        </w:rPr>
        <w:t xml:space="preserve">Социологические и управленческие аспекты повышения качества медицинских услуг </w:t>
      </w:r>
      <w:r w:rsidRPr="00332F6A">
        <w:rPr>
          <w:sz w:val="28"/>
        </w:rPr>
        <w:t>//</w:t>
      </w:r>
      <w:r w:rsidR="00997DC7" w:rsidRPr="00332F6A">
        <w:rPr>
          <w:sz w:val="28"/>
        </w:rPr>
        <w:t xml:space="preserve"> </w:t>
      </w:r>
      <w:r w:rsidR="004C25CB" w:rsidRPr="00332F6A">
        <w:rPr>
          <w:sz w:val="28"/>
        </w:rPr>
        <w:t xml:space="preserve">Сборник материалов </w:t>
      </w:r>
      <w:r w:rsidR="004C25CB" w:rsidRPr="00332F6A">
        <w:rPr>
          <w:sz w:val="28"/>
          <w:lang w:val="en-US"/>
        </w:rPr>
        <w:t>II</w:t>
      </w:r>
      <w:r w:rsidR="004C25CB" w:rsidRPr="00332F6A">
        <w:rPr>
          <w:sz w:val="28"/>
        </w:rPr>
        <w:t xml:space="preserve"> обл</w:t>
      </w:r>
      <w:r w:rsidR="00997DC7" w:rsidRPr="00332F6A">
        <w:rPr>
          <w:sz w:val="28"/>
        </w:rPr>
        <w:t>.</w:t>
      </w:r>
      <w:r w:rsidR="004C25CB" w:rsidRPr="00332F6A">
        <w:rPr>
          <w:sz w:val="28"/>
        </w:rPr>
        <w:t xml:space="preserve"> научно-прак. конференции «Улучшение качества лечебно-диагностического процесса на основе внедрения новых медицинских технологий в здравоохранение области»</w:t>
      </w:r>
      <w:r w:rsidR="00991B51" w:rsidRPr="00332F6A">
        <w:rPr>
          <w:sz w:val="28"/>
        </w:rPr>
        <w:t xml:space="preserve">. - </w:t>
      </w:r>
      <w:r w:rsidR="004C25CB" w:rsidRPr="00332F6A">
        <w:rPr>
          <w:sz w:val="28"/>
        </w:rPr>
        <w:t>Талдыкорган,</w:t>
      </w:r>
      <w:r w:rsidR="00991B51" w:rsidRPr="00332F6A">
        <w:rPr>
          <w:sz w:val="28"/>
        </w:rPr>
        <w:t xml:space="preserve"> 2006. -</w:t>
      </w:r>
      <w:r w:rsidR="004C25CB" w:rsidRPr="00332F6A">
        <w:rPr>
          <w:sz w:val="28"/>
        </w:rPr>
        <w:t xml:space="preserve"> С. 104-105.</w:t>
      </w:r>
    </w:p>
    <w:p w:rsidR="004C25CB" w:rsidRPr="00332F6A" w:rsidRDefault="00A93499" w:rsidP="00C557B3">
      <w:pPr>
        <w:pStyle w:val="af0"/>
        <w:numPr>
          <w:ilvl w:val="0"/>
          <w:numId w:val="31"/>
        </w:numPr>
        <w:tabs>
          <w:tab w:val="left" w:pos="1134"/>
        </w:tabs>
        <w:ind w:left="0" w:firstLine="709"/>
        <w:jc w:val="both"/>
        <w:rPr>
          <w:bCs/>
          <w:color w:val="000000"/>
          <w:sz w:val="28"/>
          <w:szCs w:val="28"/>
        </w:rPr>
      </w:pPr>
      <w:r w:rsidRPr="00332F6A">
        <w:rPr>
          <w:sz w:val="28"/>
        </w:rPr>
        <w:t xml:space="preserve">Кусмолданова С.Р., </w:t>
      </w:r>
      <w:r w:rsidR="004C25CB" w:rsidRPr="00332F6A">
        <w:rPr>
          <w:sz w:val="28"/>
        </w:rPr>
        <w:t xml:space="preserve">Кудайберген Т.М. Оценка результативности скрининговых исследований репродуктивного здоровья женщин //Сборник трудов </w:t>
      </w:r>
      <w:r w:rsidR="004C25CB" w:rsidRPr="00332F6A">
        <w:rPr>
          <w:sz w:val="28"/>
          <w:lang w:val="en-US"/>
        </w:rPr>
        <w:t>VII</w:t>
      </w:r>
      <w:r w:rsidR="00997DC7" w:rsidRPr="00332F6A">
        <w:rPr>
          <w:sz w:val="28"/>
        </w:rPr>
        <w:t>-межд. конф. м</w:t>
      </w:r>
      <w:r w:rsidR="004C25CB" w:rsidRPr="00332F6A">
        <w:rPr>
          <w:sz w:val="28"/>
        </w:rPr>
        <w:t>олодых ученых медиков стран СНГ</w:t>
      </w:r>
      <w:r w:rsidR="00991B51" w:rsidRPr="00332F6A">
        <w:rPr>
          <w:sz w:val="28"/>
        </w:rPr>
        <w:t xml:space="preserve"> «Современные проблемы теоретической и клинической медицины». -  </w:t>
      </w:r>
      <w:r w:rsidR="004C25CB" w:rsidRPr="00332F6A">
        <w:rPr>
          <w:sz w:val="28"/>
        </w:rPr>
        <w:t>Алматы, 2006</w:t>
      </w:r>
      <w:r w:rsidR="00991B51" w:rsidRPr="00332F6A">
        <w:rPr>
          <w:sz w:val="28"/>
        </w:rPr>
        <w:t>. -</w:t>
      </w:r>
      <w:r w:rsidR="004C25CB" w:rsidRPr="00332F6A">
        <w:rPr>
          <w:sz w:val="28"/>
        </w:rPr>
        <w:t xml:space="preserve"> С.16-17.</w:t>
      </w:r>
    </w:p>
    <w:p w:rsidR="004C25CB" w:rsidRPr="00332F6A" w:rsidRDefault="004C25CB" w:rsidP="00C557B3">
      <w:pPr>
        <w:pStyle w:val="af0"/>
        <w:numPr>
          <w:ilvl w:val="0"/>
          <w:numId w:val="31"/>
        </w:numPr>
        <w:tabs>
          <w:tab w:val="left" w:pos="1134"/>
        </w:tabs>
        <w:ind w:left="0" w:firstLine="709"/>
        <w:jc w:val="both"/>
        <w:rPr>
          <w:bCs/>
          <w:color w:val="000000"/>
          <w:sz w:val="28"/>
          <w:szCs w:val="28"/>
        </w:rPr>
      </w:pPr>
      <w:r w:rsidRPr="00332F6A">
        <w:rPr>
          <w:sz w:val="28"/>
        </w:rPr>
        <w:t>Надиров Ж.К.,</w:t>
      </w:r>
      <w:r w:rsidR="00A93499" w:rsidRPr="00332F6A">
        <w:rPr>
          <w:sz w:val="28"/>
        </w:rPr>
        <w:t xml:space="preserve"> Кусмолданова С.Р., </w:t>
      </w:r>
      <w:r w:rsidRPr="00332F6A">
        <w:rPr>
          <w:sz w:val="28"/>
        </w:rPr>
        <w:t>Каттабеков Б.С. Методические подходы к интегральной оценке общественного здоровья и здравоохранения</w:t>
      </w:r>
      <w:r w:rsidR="00991B51" w:rsidRPr="00332F6A">
        <w:rPr>
          <w:sz w:val="28"/>
        </w:rPr>
        <w:t xml:space="preserve"> //</w:t>
      </w:r>
      <w:r w:rsidR="00997DC7" w:rsidRPr="00332F6A">
        <w:rPr>
          <w:sz w:val="28"/>
        </w:rPr>
        <w:t xml:space="preserve"> </w:t>
      </w:r>
      <w:r w:rsidR="00991B51" w:rsidRPr="00332F6A">
        <w:rPr>
          <w:sz w:val="28"/>
        </w:rPr>
        <w:t xml:space="preserve">Сборник трудов </w:t>
      </w:r>
      <w:r w:rsidR="00991B51" w:rsidRPr="00332F6A">
        <w:rPr>
          <w:sz w:val="28"/>
          <w:lang w:val="en-US"/>
        </w:rPr>
        <w:t>VII</w:t>
      </w:r>
      <w:r w:rsidR="00991B51" w:rsidRPr="00332F6A">
        <w:rPr>
          <w:sz w:val="28"/>
        </w:rPr>
        <w:t xml:space="preserve">-межд. конф. </w:t>
      </w:r>
      <w:r w:rsidR="00997DC7" w:rsidRPr="00332F6A">
        <w:rPr>
          <w:sz w:val="28"/>
        </w:rPr>
        <w:t>м</w:t>
      </w:r>
      <w:r w:rsidR="00991B51" w:rsidRPr="00332F6A">
        <w:rPr>
          <w:sz w:val="28"/>
        </w:rPr>
        <w:t xml:space="preserve">олодых ученых медиков стран СНГ «Современные проблемы теоретической и клинической медицины». - Алматы, 2006. - </w:t>
      </w:r>
      <w:r w:rsidRPr="00332F6A">
        <w:rPr>
          <w:sz w:val="28"/>
        </w:rPr>
        <w:t>С. 17-19.</w:t>
      </w:r>
    </w:p>
    <w:p w:rsidR="004C25CB" w:rsidRPr="00332F6A" w:rsidRDefault="004C25CB" w:rsidP="00C557B3">
      <w:pPr>
        <w:pStyle w:val="af0"/>
        <w:numPr>
          <w:ilvl w:val="0"/>
          <w:numId w:val="31"/>
        </w:numPr>
        <w:tabs>
          <w:tab w:val="left" w:pos="1134"/>
        </w:tabs>
        <w:ind w:left="0" w:firstLine="709"/>
        <w:jc w:val="both"/>
        <w:rPr>
          <w:bCs/>
          <w:color w:val="000000"/>
          <w:sz w:val="28"/>
          <w:szCs w:val="28"/>
        </w:rPr>
      </w:pPr>
      <w:r w:rsidRPr="00332F6A">
        <w:rPr>
          <w:sz w:val="28"/>
        </w:rPr>
        <w:t>Дурумбетов Е.Е., Аманов А.Т., Рустемова А.Ш.</w:t>
      </w:r>
      <w:r w:rsidR="009B07A9" w:rsidRPr="00332F6A">
        <w:rPr>
          <w:sz w:val="28"/>
        </w:rPr>
        <w:t>,</w:t>
      </w:r>
      <w:r w:rsidRPr="00332F6A">
        <w:rPr>
          <w:sz w:val="28"/>
        </w:rPr>
        <w:t xml:space="preserve"> </w:t>
      </w:r>
      <w:r w:rsidR="009B07A9" w:rsidRPr="00332F6A">
        <w:rPr>
          <w:sz w:val="28"/>
        </w:rPr>
        <w:t xml:space="preserve">Кусмолданова С.Р. </w:t>
      </w:r>
      <w:r w:rsidRPr="00332F6A">
        <w:rPr>
          <w:sz w:val="28"/>
        </w:rPr>
        <w:t xml:space="preserve">Оптимизация управления ключевыми механизмами развития здравоохранения </w:t>
      </w:r>
      <w:r w:rsidR="00997DC7" w:rsidRPr="00332F6A">
        <w:rPr>
          <w:sz w:val="28"/>
        </w:rPr>
        <w:t xml:space="preserve">/ </w:t>
      </w:r>
      <w:r w:rsidRPr="00332F6A">
        <w:rPr>
          <w:sz w:val="28"/>
        </w:rPr>
        <w:t>Учебно-методическое пособие</w:t>
      </w:r>
      <w:r w:rsidR="00997DC7" w:rsidRPr="00332F6A">
        <w:rPr>
          <w:sz w:val="28"/>
        </w:rPr>
        <w:t xml:space="preserve">. - </w:t>
      </w:r>
      <w:r w:rsidRPr="00332F6A">
        <w:rPr>
          <w:sz w:val="28"/>
        </w:rPr>
        <w:t>Алматы, 2009</w:t>
      </w:r>
      <w:r w:rsidR="00997DC7" w:rsidRPr="00332F6A">
        <w:rPr>
          <w:sz w:val="28"/>
        </w:rPr>
        <w:t>. - 42с</w:t>
      </w:r>
      <w:r w:rsidRPr="00332F6A">
        <w:rPr>
          <w:sz w:val="28"/>
        </w:rPr>
        <w:t>.</w:t>
      </w:r>
    </w:p>
    <w:p w:rsidR="00E90B13" w:rsidRPr="006C69FD" w:rsidRDefault="00E90B13" w:rsidP="00C557B3">
      <w:pPr>
        <w:pStyle w:val="af0"/>
        <w:widowControl w:val="0"/>
        <w:numPr>
          <w:ilvl w:val="0"/>
          <w:numId w:val="31"/>
        </w:numPr>
        <w:tabs>
          <w:tab w:val="left" w:pos="1134"/>
        </w:tabs>
        <w:autoSpaceDE w:val="0"/>
        <w:autoSpaceDN w:val="0"/>
        <w:ind w:left="0" w:firstLine="709"/>
        <w:jc w:val="both"/>
        <w:rPr>
          <w:bCs/>
          <w:color w:val="000000"/>
          <w:sz w:val="28"/>
          <w:szCs w:val="28"/>
        </w:rPr>
      </w:pPr>
      <w:r w:rsidRPr="00332F6A">
        <w:rPr>
          <w:sz w:val="28"/>
          <w:szCs w:val="28"/>
          <w:lang w:val="kk-KZ"/>
        </w:rPr>
        <w:t xml:space="preserve">Кусмолданова С.Р., Ахметов В.И., Оспанова Д.А. </w:t>
      </w:r>
      <w:r w:rsidRPr="00332F6A">
        <w:rPr>
          <w:sz w:val="28"/>
          <w:szCs w:val="28"/>
        </w:rPr>
        <w:t xml:space="preserve">Онкологический компонент скринингового обследования женщин Алматинской области //Актуальные вопросы формирования здорового образа жизни, профилактики заболеваний и укрепления здоровья. - 2010. - №3. </w:t>
      </w:r>
      <w:r w:rsidR="00997DC7" w:rsidRPr="00332F6A">
        <w:rPr>
          <w:sz w:val="28"/>
          <w:szCs w:val="28"/>
        </w:rPr>
        <w:t>-</w:t>
      </w:r>
      <w:r w:rsidRPr="00332F6A">
        <w:rPr>
          <w:sz w:val="28"/>
          <w:szCs w:val="28"/>
        </w:rPr>
        <w:t xml:space="preserve"> </w:t>
      </w:r>
      <w:r w:rsidRPr="006C69FD">
        <w:rPr>
          <w:sz w:val="28"/>
          <w:szCs w:val="28"/>
        </w:rPr>
        <w:t>С</w:t>
      </w:r>
      <w:r w:rsidR="006C69FD">
        <w:rPr>
          <w:sz w:val="28"/>
          <w:szCs w:val="28"/>
        </w:rPr>
        <w:t>. 20</w:t>
      </w:r>
      <w:r w:rsidRPr="006C69FD">
        <w:rPr>
          <w:sz w:val="28"/>
          <w:szCs w:val="28"/>
        </w:rPr>
        <w:t>-22.</w:t>
      </w:r>
    </w:p>
    <w:p w:rsidR="00E90B13" w:rsidRPr="00332F6A" w:rsidRDefault="00E90B13" w:rsidP="00C557B3">
      <w:pPr>
        <w:pStyle w:val="af0"/>
        <w:widowControl w:val="0"/>
        <w:numPr>
          <w:ilvl w:val="0"/>
          <w:numId w:val="31"/>
        </w:numPr>
        <w:shd w:val="clear" w:color="auto" w:fill="FFFFFF"/>
        <w:tabs>
          <w:tab w:val="left" w:pos="1134"/>
        </w:tabs>
        <w:ind w:left="0" w:firstLine="709"/>
        <w:jc w:val="both"/>
        <w:rPr>
          <w:color w:val="000000"/>
          <w:sz w:val="28"/>
          <w:szCs w:val="28"/>
        </w:rPr>
      </w:pPr>
      <w:r w:rsidRPr="00332F6A">
        <w:rPr>
          <w:sz w:val="28"/>
          <w:szCs w:val="28"/>
          <w:lang w:val="kk-KZ"/>
        </w:rPr>
        <w:t>Кусмолданова С.Р., Ахметов В.И., Оспанова Д.А.</w:t>
      </w:r>
      <w:r w:rsidRPr="00332F6A">
        <w:rPr>
          <w:sz w:val="28"/>
          <w:szCs w:val="28"/>
        </w:rPr>
        <w:t xml:space="preserve"> Скрининговые исследования состояния детей Алматинской области // Гигиена, эпидемиология ж</w:t>
      </w:r>
      <w:r w:rsidRPr="00332F6A">
        <w:rPr>
          <w:sz w:val="28"/>
          <w:szCs w:val="28"/>
          <w:lang w:val="kk-KZ"/>
        </w:rPr>
        <w:t>ә</w:t>
      </w:r>
      <w:r w:rsidRPr="00332F6A">
        <w:rPr>
          <w:sz w:val="28"/>
          <w:szCs w:val="28"/>
        </w:rPr>
        <w:t>не иммунобиология. - 20</w:t>
      </w:r>
      <w:r w:rsidRPr="00332F6A">
        <w:rPr>
          <w:sz w:val="28"/>
          <w:szCs w:val="28"/>
          <w:lang w:val="kk-KZ"/>
        </w:rPr>
        <w:t>10</w:t>
      </w:r>
      <w:r w:rsidRPr="00332F6A">
        <w:rPr>
          <w:sz w:val="28"/>
          <w:szCs w:val="28"/>
        </w:rPr>
        <w:t>. - № 3.- С.200-202.</w:t>
      </w:r>
    </w:p>
    <w:p w:rsidR="00E90B13" w:rsidRPr="00332F6A" w:rsidRDefault="00E90B13" w:rsidP="00C557B3">
      <w:pPr>
        <w:pStyle w:val="af0"/>
        <w:widowControl w:val="0"/>
        <w:numPr>
          <w:ilvl w:val="0"/>
          <w:numId w:val="31"/>
        </w:numPr>
        <w:tabs>
          <w:tab w:val="left" w:pos="1134"/>
        </w:tabs>
        <w:autoSpaceDE w:val="0"/>
        <w:autoSpaceDN w:val="0"/>
        <w:ind w:left="0" w:firstLine="709"/>
        <w:jc w:val="both"/>
        <w:rPr>
          <w:sz w:val="28"/>
          <w:szCs w:val="28"/>
        </w:rPr>
      </w:pPr>
      <w:r w:rsidRPr="00332F6A">
        <w:rPr>
          <w:bCs/>
          <w:sz w:val="28"/>
          <w:szCs w:val="28"/>
          <w:lang w:val="en-US"/>
        </w:rPr>
        <w:t xml:space="preserve">Ospanova D.A., Kusmoldanova S.R. </w:t>
      </w:r>
      <w:r w:rsidRPr="00332F6A">
        <w:rPr>
          <w:bCs/>
          <w:sz w:val="28"/>
          <w:szCs w:val="28"/>
          <w:lang w:val="de-DE"/>
        </w:rPr>
        <w:t>Aktuelle Aspekte der Reproduktions</w:t>
      </w:r>
      <w:r w:rsidR="00034B85" w:rsidRPr="00332F6A">
        <w:rPr>
          <w:bCs/>
          <w:sz w:val="28"/>
          <w:szCs w:val="28"/>
          <w:lang w:val="en-US"/>
        </w:rPr>
        <w:t xml:space="preserve"> </w:t>
      </w:r>
      <w:r w:rsidRPr="00332F6A">
        <w:rPr>
          <w:bCs/>
          <w:sz w:val="28"/>
          <w:szCs w:val="28"/>
          <w:lang w:val="de-DE"/>
        </w:rPr>
        <w:t>gesundheit im Gebiet Almaty //</w:t>
      </w:r>
      <w:r w:rsidR="00034B85" w:rsidRPr="00332F6A">
        <w:rPr>
          <w:bCs/>
          <w:sz w:val="28"/>
          <w:szCs w:val="28"/>
          <w:lang w:val="en-US"/>
        </w:rPr>
        <w:t xml:space="preserve"> </w:t>
      </w:r>
      <w:r w:rsidRPr="00332F6A">
        <w:rPr>
          <w:sz w:val="28"/>
          <w:szCs w:val="28"/>
          <w:lang w:val="en-US"/>
        </w:rPr>
        <w:t xml:space="preserve">Materially V mezinarodni vedesko-prakticka kovference «Aktualni vymozenosti vedu </w:t>
      </w:r>
      <w:r w:rsidR="00997DC7" w:rsidRPr="00332F6A">
        <w:rPr>
          <w:sz w:val="28"/>
          <w:szCs w:val="28"/>
          <w:lang w:val="en-US"/>
        </w:rPr>
        <w:t>-</w:t>
      </w:r>
      <w:r w:rsidRPr="00332F6A">
        <w:rPr>
          <w:sz w:val="28"/>
          <w:szCs w:val="28"/>
          <w:lang w:val="en-US"/>
        </w:rPr>
        <w:t xml:space="preserve"> 2010</w:t>
      </w:r>
      <w:r w:rsidR="00991B51" w:rsidRPr="00332F6A">
        <w:rPr>
          <w:sz w:val="28"/>
          <w:szCs w:val="28"/>
          <w:lang w:val="en-US"/>
        </w:rPr>
        <w:t>»</w:t>
      </w:r>
      <w:r w:rsidRPr="00332F6A">
        <w:rPr>
          <w:sz w:val="28"/>
          <w:szCs w:val="28"/>
          <w:lang w:val="en-US"/>
        </w:rPr>
        <w:t>.- Praha</w:t>
      </w:r>
      <w:r w:rsidRPr="00332F6A">
        <w:rPr>
          <w:sz w:val="28"/>
          <w:szCs w:val="28"/>
        </w:rPr>
        <w:t xml:space="preserve">, </w:t>
      </w:r>
      <w:r w:rsidRPr="00332F6A">
        <w:rPr>
          <w:sz w:val="28"/>
          <w:szCs w:val="28"/>
          <w:lang w:val="kk-KZ"/>
        </w:rPr>
        <w:t>2010.</w:t>
      </w:r>
      <w:r w:rsidRPr="00332F6A">
        <w:rPr>
          <w:sz w:val="28"/>
          <w:szCs w:val="28"/>
        </w:rPr>
        <w:t xml:space="preserve">- </w:t>
      </w:r>
      <w:r w:rsidRPr="00332F6A">
        <w:rPr>
          <w:sz w:val="28"/>
          <w:szCs w:val="28"/>
          <w:lang w:val="en-US"/>
        </w:rPr>
        <w:t>Dil</w:t>
      </w:r>
      <w:r w:rsidRPr="00332F6A">
        <w:rPr>
          <w:sz w:val="28"/>
          <w:szCs w:val="28"/>
        </w:rPr>
        <w:t xml:space="preserve"> 5.- </w:t>
      </w:r>
      <w:r w:rsidRPr="00332F6A">
        <w:rPr>
          <w:sz w:val="28"/>
          <w:szCs w:val="28"/>
          <w:lang w:val="kk-KZ"/>
        </w:rPr>
        <w:t>С. 3-6.</w:t>
      </w:r>
    </w:p>
    <w:p w:rsidR="003B79F2" w:rsidRDefault="003B79F2" w:rsidP="006C69FD">
      <w:pPr>
        <w:spacing w:after="0" w:line="240" w:lineRule="auto"/>
        <w:ind w:firstLine="539"/>
        <w:jc w:val="center"/>
        <w:rPr>
          <w:rFonts w:ascii="Times New Roman" w:hAnsi="Times New Roman"/>
          <w:b/>
          <w:sz w:val="28"/>
          <w:szCs w:val="28"/>
          <w:lang w:val="kk-KZ"/>
        </w:rPr>
      </w:pPr>
    </w:p>
    <w:p w:rsidR="003B79F2" w:rsidRDefault="003B79F2" w:rsidP="006C69FD">
      <w:pPr>
        <w:spacing w:after="0" w:line="240" w:lineRule="auto"/>
        <w:ind w:firstLine="539"/>
        <w:jc w:val="center"/>
        <w:rPr>
          <w:rFonts w:ascii="Times New Roman" w:hAnsi="Times New Roman"/>
          <w:b/>
          <w:sz w:val="28"/>
          <w:szCs w:val="28"/>
          <w:lang w:val="kk-KZ"/>
        </w:rPr>
      </w:pPr>
    </w:p>
    <w:p w:rsidR="003B79F2" w:rsidRDefault="003B79F2" w:rsidP="006C69FD">
      <w:pPr>
        <w:spacing w:after="0" w:line="240" w:lineRule="auto"/>
        <w:ind w:firstLine="539"/>
        <w:jc w:val="center"/>
        <w:rPr>
          <w:rFonts w:ascii="Times New Roman" w:hAnsi="Times New Roman"/>
          <w:b/>
          <w:sz w:val="28"/>
          <w:szCs w:val="28"/>
          <w:lang w:val="kk-KZ"/>
        </w:rPr>
      </w:pPr>
    </w:p>
    <w:p w:rsidR="003B79F2" w:rsidRDefault="003B79F2" w:rsidP="006C69FD">
      <w:pPr>
        <w:spacing w:after="0" w:line="240" w:lineRule="auto"/>
        <w:ind w:firstLine="539"/>
        <w:jc w:val="center"/>
        <w:rPr>
          <w:rFonts w:ascii="Times New Roman" w:hAnsi="Times New Roman"/>
          <w:b/>
          <w:sz w:val="28"/>
          <w:szCs w:val="28"/>
          <w:lang w:val="kk-KZ"/>
        </w:rPr>
      </w:pPr>
    </w:p>
    <w:p w:rsidR="003B79F2" w:rsidRDefault="003B79F2" w:rsidP="006C69FD">
      <w:pPr>
        <w:spacing w:after="0" w:line="240" w:lineRule="auto"/>
        <w:ind w:firstLine="539"/>
        <w:jc w:val="center"/>
        <w:rPr>
          <w:rFonts w:ascii="Times New Roman" w:hAnsi="Times New Roman"/>
          <w:b/>
          <w:sz w:val="28"/>
          <w:szCs w:val="28"/>
          <w:lang w:val="kk-KZ"/>
        </w:rPr>
      </w:pPr>
    </w:p>
    <w:p w:rsidR="003B79F2" w:rsidRDefault="003B79F2" w:rsidP="006C69FD">
      <w:pPr>
        <w:spacing w:after="0" w:line="240" w:lineRule="auto"/>
        <w:ind w:firstLine="539"/>
        <w:jc w:val="center"/>
        <w:rPr>
          <w:rFonts w:ascii="Times New Roman" w:hAnsi="Times New Roman"/>
          <w:b/>
          <w:sz w:val="28"/>
          <w:szCs w:val="28"/>
          <w:lang w:val="kk-KZ"/>
        </w:rPr>
      </w:pPr>
    </w:p>
    <w:p w:rsidR="003B79F2" w:rsidRDefault="003B79F2" w:rsidP="006C69FD">
      <w:pPr>
        <w:spacing w:after="0" w:line="240" w:lineRule="auto"/>
        <w:ind w:firstLine="539"/>
        <w:jc w:val="center"/>
        <w:rPr>
          <w:rFonts w:ascii="Times New Roman" w:hAnsi="Times New Roman"/>
          <w:b/>
          <w:sz w:val="28"/>
          <w:szCs w:val="28"/>
          <w:lang w:val="kk-KZ"/>
        </w:rPr>
      </w:pPr>
    </w:p>
    <w:p w:rsidR="003B79F2" w:rsidRDefault="003B79F2" w:rsidP="006C69FD">
      <w:pPr>
        <w:spacing w:after="0" w:line="240" w:lineRule="auto"/>
        <w:ind w:firstLine="539"/>
        <w:jc w:val="center"/>
        <w:rPr>
          <w:rFonts w:ascii="Times New Roman" w:hAnsi="Times New Roman"/>
          <w:b/>
          <w:sz w:val="28"/>
          <w:szCs w:val="28"/>
          <w:lang w:val="kk-KZ"/>
        </w:rPr>
      </w:pPr>
    </w:p>
    <w:p w:rsidR="003B79F2" w:rsidRDefault="003B79F2" w:rsidP="006C69FD">
      <w:pPr>
        <w:spacing w:after="0" w:line="240" w:lineRule="auto"/>
        <w:ind w:firstLine="539"/>
        <w:jc w:val="center"/>
        <w:rPr>
          <w:rFonts w:ascii="Times New Roman" w:hAnsi="Times New Roman"/>
          <w:b/>
          <w:sz w:val="28"/>
          <w:szCs w:val="28"/>
          <w:lang w:val="kk-KZ"/>
        </w:rPr>
      </w:pPr>
    </w:p>
    <w:p w:rsidR="003B79F2" w:rsidRDefault="003B79F2" w:rsidP="006C69FD">
      <w:pPr>
        <w:spacing w:after="0" w:line="240" w:lineRule="auto"/>
        <w:ind w:firstLine="539"/>
        <w:jc w:val="center"/>
        <w:rPr>
          <w:rFonts w:ascii="Times New Roman" w:hAnsi="Times New Roman"/>
          <w:b/>
          <w:sz w:val="28"/>
          <w:szCs w:val="28"/>
          <w:lang w:val="kk-KZ"/>
        </w:rPr>
      </w:pPr>
    </w:p>
    <w:p w:rsidR="003B79F2" w:rsidRDefault="003B79F2" w:rsidP="006C69FD">
      <w:pPr>
        <w:spacing w:after="0" w:line="240" w:lineRule="auto"/>
        <w:ind w:firstLine="539"/>
        <w:jc w:val="center"/>
        <w:rPr>
          <w:rFonts w:ascii="Times New Roman" w:hAnsi="Times New Roman"/>
          <w:b/>
          <w:sz w:val="28"/>
          <w:szCs w:val="28"/>
          <w:lang w:val="kk-KZ"/>
        </w:rPr>
      </w:pPr>
    </w:p>
    <w:p w:rsidR="005A302A" w:rsidRDefault="005A302A" w:rsidP="006C69FD">
      <w:pPr>
        <w:spacing w:after="0" w:line="240" w:lineRule="auto"/>
        <w:ind w:firstLine="539"/>
        <w:jc w:val="center"/>
        <w:rPr>
          <w:rFonts w:ascii="Times New Roman" w:hAnsi="Times New Roman"/>
          <w:b/>
          <w:sz w:val="28"/>
          <w:szCs w:val="28"/>
          <w:lang w:val="kk-KZ"/>
        </w:rPr>
      </w:pPr>
    </w:p>
    <w:p w:rsidR="005A302A" w:rsidRDefault="005A302A" w:rsidP="006C69FD">
      <w:pPr>
        <w:spacing w:after="0" w:line="240" w:lineRule="auto"/>
        <w:ind w:firstLine="539"/>
        <w:jc w:val="center"/>
        <w:rPr>
          <w:rFonts w:ascii="Times New Roman" w:hAnsi="Times New Roman"/>
          <w:b/>
          <w:sz w:val="28"/>
          <w:szCs w:val="28"/>
          <w:lang w:val="kk-KZ"/>
        </w:rPr>
      </w:pPr>
    </w:p>
    <w:p w:rsidR="001E701C" w:rsidRPr="001E701C" w:rsidRDefault="001E701C" w:rsidP="006C69FD">
      <w:pPr>
        <w:spacing w:after="0" w:line="240" w:lineRule="auto"/>
        <w:ind w:firstLine="539"/>
        <w:jc w:val="center"/>
        <w:rPr>
          <w:rFonts w:ascii="Times New Roman" w:hAnsi="Times New Roman"/>
          <w:sz w:val="28"/>
          <w:szCs w:val="28"/>
        </w:rPr>
      </w:pPr>
      <w:r w:rsidRPr="001E701C">
        <w:rPr>
          <w:rFonts w:ascii="Times New Roman" w:hAnsi="Times New Roman"/>
          <w:b/>
          <w:sz w:val="28"/>
          <w:szCs w:val="28"/>
          <w:lang w:val="kk-KZ"/>
        </w:rPr>
        <w:lastRenderedPageBreak/>
        <w:t>ТҮЙІН</w:t>
      </w:r>
    </w:p>
    <w:p w:rsidR="001E701C" w:rsidRPr="001E701C" w:rsidRDefault="001E701C" w:rsidP="006C69FD">
      <w:pPr>
        <w:spacing w:after="0" w:line="240" w:lineRule="auto"/>
        <w:ind w:firstLine="539"/>
        <w:rPr>
          <w:rFonts w:ascii="Times New Roman" w:hAnsi="Times New Roman"/>
          <w:sz w:val="28"/>
          <w:szCs w:val="28"/>
        </w:rPr>
      </w:pPr>
    </w:p>
    <w:p w:rsidR="001E701C" w:rsidRPr="001E701C" w:rsidRDefault="001E701C" w:rsidP="006C69FD">
      <w:pPr>
        <w:spacing w:after="0" w:line="240" w:lineRule="auto"/>
        <w:ind w:firstLine="539"/>
        <w:jc w:val="center"/>
        <w:rPr>
          <w:rFonts w:ascii="Times New Roman" w:hAnsi="Times New Roman"/>
          <w:b/>
          <w:sz w:val="28"/>
          <w:szCs w:val="28"/>
          <w:lang w:val="kk-KZ"/>
        </w:rPr>
      </w:pPr>
      <w:r w:rsidRPr="001E701C">
        <w:rPr>
          <w:rFonts w:ascii="Times New Roman" w:hAnsi="Times New Roman"/>
          <w:b/>
          <w:sz w:val="28"/>
          <w:szCs w:val="28"/>
          <w:lang w:val="kk-KZ"/>
        </w:rPr>
        <w:t>ҚҰСМОЛДАНОВА СӘУЛЕ РЫСПЕКҚЫЗЫ</w:t>
      </w:r>
    </w:p>
    <w:p w:rsidR="001E701C" w:rsidRPr="001E701C" w:rsidRDefault="001E701C" w:rsidP="001E701C">
      <w:pPr>
        <w:spacing w:after="0" w:line="240" w:lineRule="auto"/>
        <w:rPr>
          <w:rFonts w:ascii="Times New Roman" w:hAnsi="Times New Roman"/>
          <w:b/>
          <w:sz w:val="28"/>
          <w:szCs w:val="28"/>
          <w:lang w:val="kk-KZ"/>
        </w:rPr>
      </w:pPr>
    </w:p>
    <w:p w:rsidR="001E701C" w:rsidRPr="001E701C" w:rsidRDefault="001E701C" w:rsidP="001E701C">
      <w:pPr>
        <w:spacing w:after="0" w:line="240" w:lineRule="auto"/>
        <w:jc w:val="center"/>
        <w:rPr>
          <w:rFonts w:ascii="Times New Roman" w:hAnsi="Times New Roman"/>
          <w:b/>
          <w:sz w:val="28"/>
          <w:szCs w:val="28"/>
          <w:lang w:val="kk-KZ"/>
        </w:rPr>
      </w:pPr>
      <w:r w:rsidRPr="001E701C">
        <w:rPr>
          <w:rFonts w:ascii="Times New Roman" w:hAnsi="Times New Roman"/>
          <w:b/>
          <w:sz w:val="28"/>
          <w:szCs w:val="28"/>
          <w:lang w:val="kk-KZ"/>
        </w:rPr>
        <w:t>Ана  мен баланың денсаулығын қорғауда скринингілік</w:t>
      </w:r>
    </w:p>
    <w:p w:rsidR="001E701C" w:rsidRPr="001E701C" w:rsidRDefault="001E701C" w:rsidP="001E701C">
      <w:pPr>
        <w:spacing w:after="0" w:line="240" w:lineRule="auto"/>
        <w:jc w:val="center"/>
        <w:rPr>
          <w:rFonts w:ascii="Times New Roman" w:hAnsi="Times New Roman"/>
          <w:b/>
          <w:sz w:val="28"/>
          <w:szCs w:val="28"/>
          <w:lang w:val="kk-KZ"/>
        </w:rPr>
      </w:pPr>
      <w:r w:rsidRPr="001E701C">
        <w:rPr>
          <w:rFonts w:ascii="Times New Roman" w:hAnsi="Times New Roman"/>
          <w:b/>
          <w:sz w:val="28"/>
          <w:szCs w:val="28"/>
          <w:lang w:val="kk-KZ"/>
        </w:rPr>
        <w:t>бағдарламалардың  тиімділігін бағалау</w:t>
      </w:r>
    </w:p>
    <w:p w:rsidR="001E701C" w:rsidRPr="001E701C" w:rsidRDefault="001E701C" w:rsidP="001E701C">
      <w:pPr>
        <w:spacing w:after="0" w:line="240" w:lineRule="auto"/>
        <w:jc w:val="center"/>
        <w:rPr>
          <w:rFonts w:ascii="Times New Roman" w:hAnsi="Times New Roman"/>
          <w:b/>
          <w:sz w:val="28"/>
          <w:szCs w:val="28"/>
          <w:lang w:val="kk-KZ"/>
        </w:rPr>
      </w:pPr>
    </w:p>
    <w:p w:rsidR="001E701C" w:rsidRPr="001E701C" w:rsidRDefault="001E701C" w:rsidP="001E701C">
      <w:pPr>
        <w:spacing w:after="0" w:line="240" w:lineRule="auto"/>
        <w:jc w:val="center"/>
        <w:rPr>
          <w:rFonts w:ascii="Times New Roman" w:hAnsi="Times New Roman"/>
          <w:sz w:val="28"/>
          <w:szCs w:val="28"/>
          <w:lang w:val="kk-KZ"/>
        </w:rPr>
      </w:pPr>
      <w:r w:rsidRPr="001E701C">
        <w:rPr>
          <w:rFonts w:ascii="Times New Roman" w:hAnsi="Times New Roman"/>
          <w:sz w:val="28"/>
          <w:szCs w:val="28"/>
          <w:lang w:val="kk-KZ"/>
        </w:rPr>
        <w:t>14.00.33 - қоғамдық денсаулық және денсаулық сақтау мамандығы бойынша медицина ғылымдарының кандидаты ғылыми дәрежесін алу үшін</w:t>
      </w:r>
    </w:p>
    <w:p w:rsidR="001E701C" w:rsidRPr="001E701C" w:rsidRDefault="001E701C" w:rsidP="001E701C">
      <w:pPr>
        <w:spacing w:after="0" w:line="240" w:lineRule="auto"/>
        <w:jc w:val="center"/>
        <w:rPr>
          <w:rFonts w:ascii="Times New Roman" w:hAnsi="Times New Roman"/>
          <w:sz w:val="28"/>
          <w:szCs w:val="28"/>
          <w:lang w:val="kk-KZ"/>
        </w:rPr>
      </w:pPr>
      <w:r w:rsidRPr="001E701C">
        <w:rPr>
          <w:rFonts w:ascii="Times New Roman" w:hAnsi="Times New Roman"/>
          <w:sz w:val="28"/>
          <w:szCs w:val="28"/>
          <w:lang w:val="kk-KZ"/>
        </w:rPr>
        <w:t>дайындалған диссертацияның авторефераты</w:t>
      </w:r>
    </w:p>
    <w:p w:rsidR="001E701C" w:rsidRPr="001E701C" w:rsidRDefault="001E701C" w:rsidP="001E701C">
      <w:pPr>
        <w:spacing w:after="0" w:line="240" w:lineRule="auto"/>
        <w:rPr>
          <w:rFonts w:ascii="Times New Roman" w:hAnsi="Times New Roman"/>
          <w:b/>
          <w:sz w:val="28"/>
          <w:szCs w:val="28"/>
          <w:lang w:val="kk-KZ"/>
        </w:rPr>
      </w:pPr>
      <w:r w:rsidRPr="001E701C">
        <w:rPr>
          <w:rFonts w:ascii="Times New Roman" w:hAnsi="Times New Roman"/>
          <w:sz w:val="28"/>
          <w:szCs w:val="28"/>
          <w:lang w:val="kk-KZ"/>
        </w:rPr>
        <w:tab/>
      </w:r>
      <w:r w:rsidRPr="001E701C">
        <w:rPr>
          <w:rFonts w:ascii="Times New Roman" w:hAnsi="Times New Roman"/>
          <w:sz w:val="28"/>
          <w:szCs w:val="28"/>
          <w:lang w:val="kk-KZ"/>
        </w:rPr>
        <w:tab/>
      </w:r>
      <w:r w:rsidRPr="001E701C">
        <w:rPr>
          <w:rFonts w:ascii="Times New Roman" w:hAnsi="Times New Roman"/>
          <w:sz w:val="28"/>
          <w:szCs w:val="28"/>
          <w:lang w:val="kk-KZ"/>
        </w:rPr>
        <w:tab/>
      </w:r>
      <w:r w:rsidRPr="001E701C">
        <w:rPr>
          <w:rFonts w:ascii="Times New Roman" w:hAnsi="Times New Roman"/>
          <w:sz w:val="28"/>
          <w:szCs w:val="28"/>
          <w:lang w:val="kk-KZ"/>
        </w:rPr>
        <w:tab/>
      </w:r>
    </w:p>
    <w:p w:rsidR="001E701C" w:rsidRPr="001E701C" w:rsidRDefault="001E701C" w:rsidP="001E701C">
      <w:pPr>
        <w:spacing w:after="0" w:line="240" w:lineRule="auto"/>
        <w:jc w:val="both"/>
        <w:rPr>
          <w:rFonts w:ascii="Times New Roman" w:hAnsi="Times New Roman"/>
          <w:sz w:val="28"/>
          <w:szCs w:val="28"/>
          <w:lang w:val="kk-KZ"/>
        </w:rPr>
      </w:pPr>
      <w:r w:rsidRPr="001E701C">
        <w:rPr>
          <w:rFonts w:ascii="Times New Roman" w:hAnsi="Times New Roman"/>
          <w:sz w:val="28"/>
          <w:szCs w:val="28"/>
          <w:lang w:val="kk-KZ"/>
        </w:rPr>
        <w:tab/>
      </w:r>
      <w:r w:rsidRPr="001E701C">
        <w:rPr>
          <w:rFonts w:ascii="Times New Roman" w:hAnsi="Times New Roman"/>
          <w:b/>
          <w:sz w:val="28"/>
          <w:szCs w:val="28"/>
          <w:lang w:val="kk-KZ"/>
        </w:rPr>
        <w:t xml:space="preserve">Түйінді сөздер: </w:t>
      </w:r>
      <w:r w:rsidRPr="001E701C">
        <w:rPr>
          <w:rFonts w:ascii="Times New Roman" w:hAnsi="Times New Roman"/>
          <w:sz w:val="28"/>
          <w:szCs w:val="28"/>
          <w:lang w:val="kk-KZ"/>
        </w:rPr>
        <w:t>скринингілік зерттеу, ана мен нәресте өлімі, гинекологиялық, онкологиялық және экстрагениталдық сырқаттанушылық.</w:t>
      </w:r>
    </w:p>
    <w:p w:rsidR="001E701C" w:rsidRPr="001E701C" w:rsidRDefault="001E701C" w:rsidP="001E701C">
      <w:pPr>
        <w:spacing w:after="0" w:line="240" w:lineRule="auto"/>
        <w:jc w:val="both"/>
        <w:rPr>
          <w:rFonts w:ascii="Times New Roman" w:hAnsi="Times New Roman"/>
          <w:sz w:val="28"/>
          <w:szCs w:val="28"/>
          <w:lang w:val="kk-KZ"/>
        </w:rPr>
      </w:pPr>
    </w:p>
    <w:p w:rsidR="001E701C" w:rsidRPr="001E701C" w:rsidRDefault="001E701C" w:rsidP="001E701C">
      <w:pPr>
        <w:spacing w:after="0" w:line="240" w:lineRule="auto"/>
        <w:jc w:val="both"/>
        <w:rPr>
          <w:rFonts w:ascii="Times New Roman" w:hAnsi="Times New Roman"/>
          <w:sz w:val="28"/>
          <w:szCs w:val="28"/>
          <w:lang w:val="kk-KZ"/>
        </w:rPr>
      </w:pPr>
      <w:r w:rsidRPr="001E701C">
        <w:rPr>
          <w:rFonts w:ascii="Times New Roman" w:hAnsi="Times New Roman"/>
          <w:sz w:val="28"/>
          <w:szCs w:val="28"/>
          <w:lang w:val="kk-KZ"/>
        </w:rPr>
        <w:tab/>
        <w:t>Экстрагениталдық сырқаттанушылықтың құрылымында бірінші орынды несептік-жыныстық жүйе аурулары (38,5%), екінші орынды – қан және қан өндіру мүшелерінің аурулары (19,7%), әрі қарай ас қорыту мүшелерінің аурулары (9,6%), тыныс алу мүшелерінің (7,2%), эндокриндік жүйе аурулары (4,1%) алады. Алғашқы гинекологиялық сырқаттанушылықтың құрылымында динамикалық зерттеу (1999-2009</w:t>
      </w:r>
      <w:r w:rsidR="000C199E">
        <w:rPr>
          <w:rFonts w:ascii="Times New Roman" w:hAnsi="Times New Roman"/>
          <w:sz w:val="28"/>
          <w:szCs w:val="28"/>
          <w:lang w:val="kk-KZ"/>
        </w:rPr>
        <w:t xml:space="preserve"> </w:t>
      </w:r>
      <w:r w:rsidRPr="001E701C">
        <w:rPr>
          <w:rFonts w:ascii="Times New Roman" w:hAnsi="Times New Roman"/>
          <w:sz w:val="28"/>
          <w:szCs w:val="28"/>
          <w:lang w:val="kk-KZ"/>
        </w:rPr>
        <w:t>жж.)  етеккірлік циклдың бұзылуы 1,5 есеге, әйел бедеулігі – 1,5 есеге, жүктілік, туу кезіндегі және туғаннан кейінгі асқынулар -1,9 есеге, сальпингиттер мен оофориттер – 1,2 есеге, эндометриоз – 0,8 есеге өскендігін анықтады.</w:t>
      </w:r>
    </w:p>
    <w:p w:rsidR="001E701C" w:rsidRPr="001E701C" w:rsidRDefault="001E701C" w:rsidP="001E701C">
      <w:pPr>
        <w:spacing w:after="0" w:line="240" w:lineRule="auto"/>
        <w:jc w:val="both"/>
        <w:rPr>
          <w:rFonts w:ascii="Times New Roman" w:hAnsi="Times New Roman"/>
          <w:sz w:val="28"/>
          <w:szCs w:val="28"/>
          <w:lang w:val="kk-KZ"/>
        </w:rPr>
      </w:pPr>
      <w:r w:rsidRPr="001E701C">
        <w:rPr>
          <w:rFonts w:ascii="Times New Roman" w:hAnsi="Times New Roman"/>
          <w:sz w:val="28"/>
          <w:szCs w:val="28"/>
          <w:lang w:val="kk-KZ"/>
        </w:rPr>
        <w:tab/>
        <w:t>Әйелдер арасында кешендік тексерулер репродуктивтік мүшелердің қатерлі ісігін анықтаудың үлес салмағын 22,6%-дан 23,7%-ға, немесе 4,6%-ға, жатыр мойнының қатерлі ісігін 33,8%-дан 45%-ға, сүт безінің қатерлі ісігін 52,5%-дан 57,7%-ға көтеруге ықпал етті, 2005-2009 жылдар кезеңінде алғаш диагноз қойылған пациенттер есебінен.</w:t>
      </w:r>
    </w:p>
    <w:p w:rsidR="001E701C" w:rsidRPr="001E701C" w:rsidRDefault="001E701C" w:rsidP="001E701C">
      <w:pPr>
        <w:spacing w:after="0" w:line="240" w:lineRule="auto"/>
        <w:jc w:val="both"/>
        <w:rPr>
          <w:rFonts w:ascii="Times New Roman" w:hAnsi="Times New Roman"/>
          <w:sz w:val="28"/>
          <w:szCs w:val="28"/>
          <w:lang w:val="kk-KZ"/>
        </w:rPr>
      </w:pPr>
      <w:r w:rsidRPr="001E701C">
        <w:rPr>
          <w:rFonts w:ascii="Times New Roman" w:hAnsi="Times New Roman"/>
          <w:sz w:val="28"/>
          <w:szCs w:val="28"/>
          <w:lang w:val="kk-KZ"/>
        </w:rPr>
        <w:tab/>
        <w:t>Сонымен I және II дәрежелі онкологиялық ауруларды - сүт безінің қатерлі ісігін 65,7%-дан 67,6%-ға дейін, жатыр мойнының қатерлі ісігін 62,2%-дан 70,2%-ға дейін анықтау деңгейі өсті, бұл қатерлі ісік ауруларын ерте анықтау бойынша дұрыс көрсеткіштер болып табылады.</w:t>
      </w:r>
    </w:p>
    <w:p w:rsidR="001E701C" w:rsidRPr="001E701C" w:rsidRDefault="001E701C" w:rsidP="001E701C">
      <w:pPr>
        <w:spacing w:after="0" w:line="240" w:lineRule="auto"/>
        <w:jc w:val="both"/>
        <w:rPr>
          <w:rFonts w:ascii="Times New Roman" w:hAnsi="Times New Roman"/>
          <w:sz w:val="28"/>
          <w:szCs w:val="28"/>
          <w:lang w:val="kk-KZ"/>
        </w:rPr>
      </w:pPr>
      <w:r w:rsidRPr="001E701C">
        <w:rPr>
          <w:rFonts w:ascii="Times New Roman" w:hAnsi="Times New Roman"/>
          <w:sz w:val="28"/>
          <w:szCs w:val="28"/>
          <w:lang w:val="kk-KZ"/>
        </w:rPr>
        <w:tab/>
        <w:t>Бала туу жасындағы әйелдердің скринингілік зерттеуі жүктіліктің даму болжамын, туу және туғаннан кейінгі кезеңдегі нәтижелерді анықтайтын, маңыздылығы бойынша биомедициналық факторлар кешенінің әйелдердің денсаулығына әсерін (экстрагениталдық, гинекологиялық, онкологиялық аурулар, жасы) белгіледі.</w:t>
      </w:r>
    </w:p>
    <w:p w:rsidR="001E701C" w:rsidRPr="001E701C" w:rsidRDefault="001E701C" w:rsidP="001E701C">
      <w:pPr>
        <w:spacing w:after="0" w:line="240" w:lineRule="auto"/>
        <w:jc w:val="both"/>
        <w:rPr>
          <w:rFonts w:ascii="Times New Roman" w:hAnsi="Times New Roman"/>
          <w:sz w:val="28"/>
          <w:szCs w:val="28"/>
          <w:lang w:val="kk-KZ"/>
        </w:rPr>
      </w:pPr>
      <w:r w:rsidRPr="001E701C">
        <w:rPr>
          <w:rFonts w:ascii="Times New Roman" w:hAnsi="Times New Roman"/>
          <w:sz w:val="28"/>
          <w:szCs w:val="28"/>
          <w:lang w:val="kk-KZ"/>
        </w:rPr>
        <w:tab/>
        <w:t>Фертильді жастағы әйелдердің гинекологиялық сырқаттанушылығы көбінде медициналық-ұйымдастырушылық (маңызды және нақты басқарылатын) факторлармен келісілді, бұл әр жастағылар арасында жатыр мойнының қатерлі ісігін және сүт безінің қатерлі ісігін ерте диагностикалауда оның таралуымен расталады.</w:t>
      </w:r>
    </w:p>
    <w:p w:rsidR="001E701C" w:rsidRPr="001E701C" w:rsidRDefault="001E701C" w:rsidP="001E701C">
      <w:pPr>
        <w:spacing w:after="0" w:line="240" w:lineRule="auto"/>
        <w:jc w:val="both"/>
        <w:rPr>
          <w:rFonts w:ascii="Times New Roman" w:hAnsi="Times New Roman"/>
          <w:sz w:val="28"/>
          <w:szCs w:val="28"/>
          <w:lang w:val="kk-KZ"/>
        </w:rPr>
      </w:pPr>
      <w:r w:rsidRPr="001E701C">
        <w:rPr>
          <w:rFonts w:ascii="Times New Roman" w:hAnsi="Times New Roman"/>
          <w:sz w:val="28"/>
          <w:szCs w:val="28"/>
          <w:lang w:val="kk-KZ"/>
        </w:rPr>
        <w:tab/>
        <w:t xml:space="preserve">Тексеріп қарау, бактериоскопиялық, кольпоскопиялық және цитологиялық зерттеу кіретін тиімді скрининг әдістерін енгізу, аймақтағы дәл  </w:t>
      </w:r>
      <w:r w:rsidRPr="001E701C">
        <w:rPr>
          <w:rFonts w:ascii="Times New Roman" w:hAnsi="Times New Roman"/>
          <w:sz w:val="28"/>
          <w:szCs w:val="28"/>
          <w:lang w:val="kk-KZ"/>
        </w:rPr>
        <w:lastRenderedPageBreak/>
        <w:t xml:space="preserve">құрылымдық-деңгейлік жағдайлар туралы негізді, объективті, елеулі және ерекше ақпарат алуға мүмкіндік береді. </w:t>
      </w:r>
    </w:p>
    <w:p w:rsidR="001E701C" w:rsidRPr="001E701C" w:rsidRDefault="001E701C" w:rsidP="001E701C">
      <w:pPr>
        <w:spacing w:after="0" w:line="240" w:lineRule="auto"/>
        <w:jc w:val="both"/>
        <w:rPr>
          <w:rFonts w:ascii="Times New Roman" w:hAnsi="Times New Roman"/>
          <w:sz w:val="28"/>
          <w:szCs w:val="28"/>
          <w:lang w:val="kk-KZ"/>
        </w:rPr>
      </w:pPr>
      <w:r w:rsidRPr="001E701C">
        <w:rPr>
          <w:rFonts w:ascii="Times New Roman" w:hAnsi="Times New Roman"/>
          <w:sz w:val="28"/>
          <w:szCs w:val="28"/>
          <w:lang w:val="kk-KZ"/>
        </w:rPr>
        <w:tab/>
        <w:t>Перинаталдық өлім-жітімнің себептері құрылымында пневмопатия, тыныс алу бұзылыстары белгілері (24%), туа біткен даму кемістіктері (20,4%), жұқпалар (16,2%) және антенаталдық асфиксия (6,1%) көбірек. Нәресте өлімінің себептері құрылымында, орташа алғанда 1999-2000 жж.бірінші орындарда – тыныс алу мүшелерінің аурулары (30,8-25,2%), 2008-2009 жж. бірінші</w:t>
      </w:r>
      <w:r w:rsidRPr="001E701C">
        <w:rPr>
          <w:rFonts w:ascii="Times New Roman" w:hAnsi="Times New Roman"/>
          <w:sz w:val="28"/>
          <w:szCs w:val="28"/>
          <w:lang w:val="kk-KZ"/>
        </w:rPr>
        <w:tab/>
        <w:t>орында перинаталдық себептер (58,3-50,3%) (анте- және интранаталды асфиксия, пневмопатия, туа біткен пневмония және т.б.).</w:t>
      </w:r>
    </w:p>
    <w:p w:rsidR="001E701C" w:rsidRPr="001E701C" w:rsidRDefault="001E701C" w:rsidP="001E701C">
      <w:pPr>
        <w:spacing w:after="0" w:line="240" w:lineRule="auto"/>
        <w:jc w:val="both"/>
        <w:rPr>
          <w:rFonts w:ascii="Times New Roman" w:hAnsi="Times New Roman"/>
          <w:sz w:val="28"/>
          <w:szCs w:val="28"/>
          <w:lang w:val="kk-KZ"/>
        </w:rPr>
      </w:pPr>
      <w:r w:rsidRPr="001E701C">
        <w:rPr>
          <w:rFonts w:ascii="Times New Roman" w:hAnsi="Times New Roman"/>
          <w:sz w:val="28"/>
          <w:szCs w:val="28"/>
          <w:lang w:val="kk-KZ"/>
        </w:rPr>
        <w:tab/>
        <w:t>Динамикада перинаталдық себептерден өлімнің өскендігі және тыныс алу мүшелерінің ауруларынан, жұқпалы және паразитарлық аурулардан өлім санының азайғандығы көрінеді. Осыған орай, перинаталдық себептерден нәресте өлімінің көрсеткіші туа біткен даму кемістіктерінен өлім көрсеткішімен салыстырғанда көбінесе өзгеріп отырады. Басқаша айтқанда, перинаталдық себептерден өлім деңгейі бойынша құрсақтағы нәрестені сақтау шараларының нәтижелілігінен көруге болады, ал туа біткен даму кемістіктерінен өлім деңгейі аумақтың әлеуметтік және экологиялық қолайлылығымен және ұрықты перинаталдық диагностикалаумен сипатталады.</w:t>
      </w:r>
    </w:p>
    <w:p w:rsidR="001E701C" w:rsidRPr="001E701C" w:rsidRDefault="001E701C" w:rsidP="001E701C">
      <w:pPr>
        <w:spacing w:after="0" w:line="240" w:lineRule="auto"/>
        <w:jc w:val="both"/>
        <w:rPr>
          <w:rFonts w:ascii="Times New Roman" w:hAnsi="Times New Roman"/>
          <w:sz w:val="28"/>
          <w:szCs w:val="28"/>
          <w:lang w:val="kk-KZ"/>
        </w:rPr>
      </w:pPr>
      <w:r w:rsidRPr="001E701C">
        <w:rPr>
          <w:rFonts w:ascii="Times New Roman" w:hAnsi="Times New Roman"/>
          <w:sz w:val="28"/>
          <w:szCs w:val="28"/>
          <w:lang w:val="kk-KZ"/>
        </w:rPr>
        <w:tab/>
        <w:t>Ана мен нәресте өлімі жағдайлары талдауының жасалған алгоритмі нәресте өлімінің жедел талдауын модифицирленген әдістер негізінде дәстүрлі және жаңа әдістер бойынша Алматы облысының ана мен нәресте өлімі банк-регистрін құруға</w:t>
      </w:r>
      <w:r w:rsidRPr="001E701C">
        <w:rPr>
          <w:rFonts w:ascii="Times New Roman" w:hAnsi="Times New Roman"/>
          <w:sz w:val="28"/>
          <w:szCs w:val="28"/>
          <w:lang w:val="kk-KZ"/>
        </w:rPr>
        <w:tab/>
        <w:t>мүмкіндік туғызады, бұл ұйымдастырушылық -басқарудың дәлме-дәл ықпалын жедел және ыңғайлы жоспарлауға және іске асыруға жағдай жасайды</w:t>
      </w:r>
    </w:p>
    <w:p w:rsidR="001E701C" w:rsidRPr="001E701C" w:rsidRDefault="001E701C" w:rsidP="001E701C">
      <w:pPr>
        <w:spacing w:after="0" w:line="240" w:lineRule="auto"/>
        <w:jc w:val="both"/>
        <w:rPr>
          <w:rFonts w:ascii="Times New Roman" w:hAnsi="Times New Roman"/>
          <w:sz w:val="28"/>
          <w:szCs w:val="28"/>
          <w:lang w:val="kk-KZ"/>
        </w:rPr>
      </w:pPr>
      <w:r w:rsidRPr="001E701C">
        <w:rPr>
          <w:rFonts w:ascii="Times New Roman" w:hAnsi="Times New Roman"/>
          <w:sz w:val="28"/>
          <w:szCs w:val="28"/>
          <w:lang w:val="kk-KZ"/>
        </w:rPr>
        <w:tab/>
        <w:t>Аймақта нәресте өлімін әрі қарай төмендетуге жүйелі сектораралық тәсілдің негізінде кешенді анте-, интра- және постнаталды профилактика жолымен  қол жеткізуге болады.</w:t>
      </w:r>
    </w:p>
    <w:p w:rsidR="001E701C" w:rsidRPr="001E701C" w:rsidRDefault="001E701C" w:rsidP="001E701C">
      <w:pPr>
        <w:spacing w:after="0" w:line="240" w:lineRule="auto"/>
        <w:jc w:val="both"/>
        <w:rPr>
          <w:rFonts w:ascii="Times New Roman" w:hAnsi="Times New Roman"/>
          <w:sz w:val="28"/>
          <w:szCs w:val="28"/>
          <w:lang w:val="kk-KZ"/>
        </w:rPr>
      </w:pPr>
      <w:r w:rsidRPr="001E701C">
        <w:rPr>
          <w:rFonts w:ascii="Times New Roman" w:hAnsi="Times New Roman"/>
          <w:sz w:val="28"/>
          <w:szCs w:val="28"/>
          <w:lang w:val="kk-KZ"/>
        </w:rPr>
        <w:tab/>
        <w:t>Медициналық-ұйымдастырушылық және скринингілік технологиялар кешенін енгізу маңызды және дұрыс (t&gt;2) нәтижелерге, жекелей алғанда  ана өлімі деңгейін 1999 жылдан 2009 жылға дейінгі кезеңде 100 000 тірі туылғанға 63,3-тен 30,8-ге, нәресте өлімінің деңгейін 18,4</w:t>
      </w:r>
      <w:r w:rsidR="005A302A" w:rsidRPr="005A302A">
        <w:rPr>
          <w:sz w:val="28"/>
          <w:szCs w:val="28"/>
          <w:lang w:val="kk-KZ"/>
        </w:rPr>
        <w:t>‰</w:t>
      </w:r>
      <w:r w:rsidRPr="001E701C">
        <w:rPr>
          <w:rFonts w:ascii="Times New Roman" w:hAnsi="Times New Roman"/>
          <w:sz w:val="28"/>
          <w:szCs w:val="28"/>
          <w:lang w:val="kk-KZ"/>
        </w:rPr>
        <w:t>-дан 13,9</w:t>
      </w:r>
      <w:r w:rsidR="005A302A" w:rsidRPr="005A302A">
        <w:rPr>
          <w:sz w:val="28"/>
          <w:szCs w:val="28"/>
          <w:lang w:val="kk-KZ"/>
        </w:rPr>
        <w:t>‰</w:t>
      </w:r>
      <w:r w:rsidRPr="001E701C">
        <w:rPr>
          <w:rFonts w:ascii="Times New Roman" w:hAnsi="Times New Roman"/>
          <w:sz w:val="28"/>
          <w:szCs w:val="28"/>
          <w:lang w:val="kk-KZ"/>
        </w:rPr>
        <w:t>-ға, балалар өлімін  21,0</w:t>
      </w:r>
      <w:r w:rsidR="005A302A" w:rsidRPr="005A302A">
        <w:rPr>
          <w:sz w:val="28"/>
          <w:szCs w:val="28"/>
          <w:lang w:val="kk-KZ"/>
        </w:rPr>
        <w:t>‰</w:t>
      </w:r>
      <w:r w:rsidRPr="001E701C">
        <w:rPr>
          <w:rFonts w:ascii="Times New Roman" w:hAnsi="Times New Roman"/>
          <w:sz w:val="28"/>
          <w:szCs w:val="28"/>
          <w:lang w:val="kk-KZ"/>
        </w:rPr>
        <w:t>-дан 17,3</w:t>
      </w:r>
      <w:r w:rsidR="005A302A" w:rsidRPr="005A302A">
        <w:rPr>
          <w:sz w:val="28"/>
          <w:szCs w:val="28"/>
          <w:lang w:val="kk-KZ"/>
        </w:rPr>
        <w:t>‰</w:t>
      </w:r>
      <w:r w:rsidRPr="001E701C">
        <w:rPr>
          <w:rFonts w:ascii="Times New Roman" w:hAnsi="Times New Roman"/>
          <w:sz w:val="28"/>
          <w:szCs w:val="28"/>
          <w:lang w:val="kk-KZ"/>
        </w:rPr>
        <w:t xml:space="preserve"> төмендетуге мүмкіндік берді.</w:t>
      </w:r>
    </w:p>
    <w:p w:rsidR="001E701C" w:rsidRPr="001E701C" w:rsidRDefault="001E701C" w:rsidP="001E701C">
      <w:pPr>
        <w:spacing w:after="0" w:line="240" w:lineRule="auto"/>
        <w:jc w:val="both"/>
        <w:rPr>
          <w:rFonts w:ascii="Times New Roman" w:hAnsi="Times New Roman"/>
          <w:sz w:val="28"/>
          <w:szCs w:val="28"/>
          <w:lang w:val="kk-KZ"/>
        </w:rPr>
      </w:pPr>
      <w:r w:rsidRPr="001E701C">
        <w:rPr>
          <w:rFonts w:ascii="Times New Roman" w:hAnsi="Times New Roman"/>
          <w:sz w:val="28"/>
          <w:szCs w:val="28"/>
          <w:lang w:val="kk-KZ"/>
        </w:rPr>
        <w:tab/>
        <w:t>Өзара байланысты басқару әсерінің жүйесін ұсынатын ана мен баланың денсаулығын қорғау қызметін талдау мен бағалаудың жаңа медициналық-ұйымдастырушылық технологиялары жоғары медициналық-әлеуметтік тиімділікті меңгерген және республикада, сонымен қатар оның барлық аймақтарында  денсаулық сақтауды реформалау жағдайында ана мен нәресте өлімінің көрсеткіштерін біршама төмендетуге ықпал етеді.</w:t>
      </w:r>
    </w:p>
    <w:p w:rsidR="002D4F1E" w:rsidRPr="001E701C" w:rsidRDefault="002D4F1E" w:rsidP="00E90B13">
      <w:pPr>
        <w:spacing w:after="0" w:line="240" w:lineRule="auto"/>
        <w:ind w:firstLine="567"/>
        <w:jc w:val="both"/>
        <w:rPr>
          <w:rStyle w:val="s0"/>
          <w:color w:val="auto"/>
          <w:sz w:val="28"/>
          <w:szCs w:val="28"/>
          <w:lang w:val="kk-KZ"/>
        </w:rPr>
      </w:pPr>
    </w:p>
    <w:p w:rsidR="002D4F1E" w:rsidRPr="001E701C" w:rsidRDefault="002D4F1E" w:rsidP="00E90B13">
      <w:pPr>
        <w:spacing w:after="0" w:line="240" w:lineRule="auto"/>
        <w:ind w:firstLine="567"/>
        <w:rPr>
          <w:rFonts w:ascii="Times New Roman" w:hAnsi="Times New Roman"/>
          <w:sz w:val="28"/>
          <w:szCs w:val="28"/>
          <w:lang w:val="kk-KZ"/>
        </w:rPr>
      </w:pPr>
    </w:p>
    <w:p w:rsidR="002D4F1E" w:rsidRPr="001E701C" w:rsidRDefault="002D4F1E" w:rsidP="00E90B13">
      <w:pPr>
        <w:spacing w:after="0" w:line="240" w:lineRule="auto"/>
        <w:ind w:firstLine="567"/>
        <w:rPr>
          <w:rFonts w:ascii="Times New Roman" w:hAnsi="Times New Roman"/>
          <w:sz w:val="28"/>
          <w:szCs w:val="28"/>
          <w:lang w:val="kk-KZ"/>
        </w:rPr>
      </w:pPr>
    </w:p>
    <w:p w:rsidR="002D4F1E" w:rsidRPr="001E701C" w:rsidRDefault="002D4F1E" w:rsidP="00E90B13">
      <w:pPr>
        <w:spacing w:after="0" w:line="240" w:lineRule="auto"/>
        <w:ind w:firstLine="567"/>
        <w:rPr>
          <w:rFonts w:ascii="Times New Roman" w:hAnsi="Times New Roman"/>
          <w:sz w:val="28"/>
          <w:szCs w:val="28"/>
          <w:lang w:val="kk-KZ"/>
        </w:rPr>
      </w:pPr>
    </w:p>
    <w:p w:rsidR="00F82A1F" w:rsidRDefault="00F82A1F" w:rsidP="00E90B13">
      <w:pPr>
        <w:tabs>
          <w:tab w:val="left" w:pos="8814"/>
        </w:tabs>
        <w:spacing w:after="0" w:line="240" w:lineRule="auto"/>
        <w:ind w:firstLine="567"/>
        <w:rPr>
          <w:rFonts w:ascii="Times New Roman" w:hAnsi="Times New Roman"/>
          <w:sz w:val="28"/>
          <w:szCs w:val="28"/>
          <w:lang w:val="kk-KZ"/>
        </w:rPr>
      </w:pPr>
    </w:p>
    <w:p w:rsidR="005A302A" w:rsidRDefault="005A302A" w:rsidP="00E90B13">
      <w:pPr>
        <w:tabs>
          <w:tab w:val="left" w:pos="8814"/>
        </w:tabs>
        <w:spacing w:after="0" w:line="240" w:lineRule="auto"/>
        <w:ind w:firstLine="567"/>
        <w:rPr>
          <w:rFonts w:ascii="Times New Roman" w:hAnsi="Times New Roman"/>
          <w:sz w:val="28"/>
          <w:szCs w:val="28"/>
          <w:lang w:val="kk-KZ"/>
        </w:rPr>
      </w:pPr>
    </w:p>
    <w:p w:rsidR="005A302A" w:rsidRPr="001E701C" w:rsidRDefault="005A302A" w:rsidP="00E90B13">
      <w:pPr>
        <w:tabs>
          <w:tab w:val="left" w:pos="8814"/>
        </w:tabs>
        <w:spacing w:after="0" w:line="240" w:lineRule="auto"/>
        <w:ind w:firstLine="567"/>
        <w:rPr>
          <w:rFonts w:ascii="Times New Roman" w:hAnsi="Times New Roman"/>
          <w:sz w:val="28"/>
          <w:szCs w:val="28"/>
          <w:lang w:val="kk-KZ"/>
        </w:rPr>
      </w:pPr>
    </w:p>
    <w:p w:rsidR="00495FD3" w:rsidRPr="00034B85" w:rsidRDefault="00495FD3" w:rsidP="00034B85">
      <w:pPr>
        <w:spacing w:after="0" w:line="240" w:lineRule="auto"/>
        <w:jc w:val="center"/>
        <w:rPr>
          <w:rFonts w:ascii="Times New Roman" w:hAnsi="Times New Roman"/>
          <w:b/>
          <w:sz w:val="28"/>
          <w:szCs w:val="28"/>
          <w:lang w:val="en-US"/>
        </w:rPr>
      </w:pPr>
      <w:r w:rsidRPr="00034B85">
        <w:rPr>
          <w:rFonts w:ascii="Times New Roman" w:hAnsi="Times New Roman"/>
          <w:b/>
          <w:sz w:val="28"/>
          <w:szCs w:val="28"/>
          <w:lang w:val="en-US"/>
        </w:rPr>
        <w:lastRenderedPageBreak/>
        <w:t>SUMM</w:t>
      </w:r>
      <w:r w:rsidRPr="00034B85">
        <w:rPr>
          <w:rFonts w:ascii="Times New Roman" w:hAnsi="Times New Roman"/>
          <w:b/>
          <w:sz w:val="28"/>
          <w:szCs w:val="28"/>
        </w:rPr>
        <w:t>А</w:t>
      </w:r>
      <w:r w:rsidRPr="00034B85">
        <w:rPr>
          <w:rFonts w:ascii="Times New Roman" w:hAnsi="Times New Roman"/>
          <w:b/>
          <w:sz w:val="28"/>
          <w:szCs w:val="28"/>
          <w:lang w:val="en-US"/>
        </w:rPr>
        <w:t>RY</w:t>
      </w:r>
    </w:p>
    <w:p w:rsidR="00F82A1F" w:rsidRPr="00034B85" w:rsidRDefault="00F82A1F" w:rsidP="00034B85">
      <w:pPr>
        <w:tabs>
          <w:tab w:val="left" w:pos="8814"/>
        </w:tabs>
        <w:spacing w:after="0" w:line="240" w:lineRule="auto"/>
        <w:jc w:val="center"/>
        <w:rPr>
          <w:rFonts w:ascii="Times New Roman" w:hAnsi="Times New Roman"/>
          <w:sz w:val="28"/>
          <w:szCs w:val="28"/>
          <w:lang w:val="kk-KZ"/>
        </w:rPr>
      </w:pPr>
    </w:p>
    <w:p w:rsidR="00034B85" w:rsidRPr="00DB11FD" w:rsidRDefault="00034B85" w:rsidP="00034B85">
      <w:pPr>
        <w:spacing w:after="0" w:line="240" w:lineRule="auto"/>
        <w:jc w:val="center"/>
        <w:rPr>
          <w:rStyle w:val="apple-style-span"/>
          <w:rFonts w:ascii="Times New Roman" w:hAnsi="Times New Roman"/>
          <w:b/>
          <w:color w:val="000000"/>
          <w:sz w:val="28"/>
          <w:szCs w:val="28"/>
          <w:shd w:val="clear" w:color="auto" w:fill="FFFFFF"/>
          <w:lang w:val="en-US"/>
        </w:rPr>
      </w:pPr>
      <w:r w:rsidRPr="00034B85">
        <w:rPr>
          <w:rStyle w:val="apple-style-span"/>
          <w:rFonts w:ascii="Times New Roman" w:hAnsi="Times New Roman"/>
          <w:b/>
          <w:color w:val="000000"/>
          <w:sz w:val="28"/>
          <w:szCs w:val="28"/>
          <w:shd w:val="clear" w:color="auto" w:fill="FFFFFF"/>
          <w:lang w:val="en-US"/>
        </w:rPr>
        <w:t>KUSMOLDANOVA SAULE RYSPEKOVNA</w:t>
      </w:r>
    </w:p>
    <w:p w:rsidR="00E23728" w:rsidRPr="00DB11FD" w:rsidRDefault="00E23728" w:rsidP="00034B85">
      <w:pPr>
        <w:spacing w:after="0" w:line="240" w:lineRule="auto"/>
        <w:jc w:val="center"/>
        <w:rPr>
          <w:rStyle w:val="apple-style-span"/>
          <w:rFonts w:ascii="Times New Roman" w:hAnsi="Times New Roman"/>
          <w:b/>
          <w:color w:val="000000"/>
          <w:sz w:val="28"/>
          <w:szCs w:val="28"/>
          <w:shd w:val="clear" w:color="auto" w:fill="FFFFFF"/>
          <w:lang w:val="en-US"/>
        </w:rPr>
      </w:pPr>
    </w:p>
    <w:p w:rsidR="00034B85" w:rsidRPr="00034B85" w:rsidRDefault="00034B85" w:rsidP="00034B85">
      <w:pPr>
        <w:spacing w:after="0" w:line="240" w:lineRule="auto"/>
        <w:jc w:val="center"/>
        <w:rPr>
          <w:rStyle w:val="apple-converted-space"/>
          <w:rFonts w:ascii="Times New Roman" w:hAnsi="Times New Roman"/>
          <w:b/>
          <w:color w:val="000000"/>
          <w:sz w:val="28"/>
          <w:szCs w:val="28"/>
          <w:shd w:val="clear" w:color="auto" w:fill="FFFFFF"/>
          <w:lang w:val="en-US"/>
        </w:rPr>
      </w:pPr>
      <w:r w:rsidRPr="00034B85">
        <w:rPr>
          <w:rStyle w:val="apple-style-span"/>
          <w:rFonts w:ascii="Times New Roman" w:hAnsi="Times New Roman"/>
          <w:b/>
          <w:color w:val="000000"/>
          <w:sz w:val="28"/>
          <w:szCs w:val="28"/>
          <w:shd w:val="clear" w:color="auto" w:fill="FFFFFF"/>
          <w:lang w:val="en-US"/>
        </w:rPr>
        <w:t>Evaluating the effectiveness of screening programs</w:t>
      </w:r>
      <w:r w:rsidRPr="00034B85">
        <w:rPr>
          <w:rStyle w:val="apple-converted-space"/>
          <w:rFonts w:ascii="Times New Roman" w:hAnsi="Times New Roman"/>
          <w:b/>
          <w:color w:val="000000"/>
          <w:sz w:val="28"/>
          <w:szCs w:val="28"/>
          <w:shd w:val="clear" w:color="auto" w:fill="FFFFFF"/>
          <w:lang w:val="en-US"/>
        </w:rPr>
        <w:t> </w:t>
      </w:r>
      <w:r w:rsidRPr="00034B85">
        <w:rPr>
          <w:rStyle w:val="apple-style-span"/>
          <w:rFonts w:ascii="Times New Roman" w:hAnsi="Times New Roman"/>
          <w:b/>
          <w:color w:val="000000"/>
          <w:sz w:val="28"/>
          <w:szCs w:val="28"/>
          <w:shd w:val="clear" w:color="auto" w:fill="FFFFFF"/>
          <w:lang w:val="en-US"/>
        </w:rPr>
        <w:t>in Maternal and Child</w:t>
      </w:r>
      <w:r w:rsidRPr="00034B85">
        <w:rPr>
          <w:rStyle w:val="apple-converted-space"/>
          <w:rFonts w:ascii="Times New Roman" w:hAnsi="Times New Roman"/>
          <w:b/>
          <w:color w:val="000000"/>
          <w:sz w:val="28"/>
          <w:szCs w:val="28"/>
          <w:shd w:val="clear" w:color="auto" w:fill="FFFFFF"/>
          <w:lang w:val="en-US"/>
        </w:rPr>
        <w:t> Health Car</w:t>
      </w:r>
    </w:p>
    <w:p w:rsidR="00034B85" w:rsidRPr="00034B85" w:rsidRDefault="00034B85" w:rsidP="00034B85">
      <w:pPr>
        <w:spacing w:after="0" w:line="240" w:lineRule="auto"/>
        <w:jc w:val="center"/>
        <w:rPr>
          <w:rStyle w:val="apple-style-span"/>
          <w:rFonts w:ascii="Times New Roman" w:hAnsi="Times New Roman"/>
          <w:color w:val="000000"/>
          <w:sz w:val="28"/>
          <w:szCs w:val="28"/>
          <w:lang w:val="en-US"/>
        </w:rPr>
      </w:pPr>
    </w:p>
    <w:p w:rsidR="00034B85" w:rsidRPr="00E90B13" w:rsidRDefault="00034B85" w:rsidP="00034B85">
      <w:pPr>
        <w:spacing w:after="0" w:line="240" w:lineRule="auto"/>
        <w:jc w:val="center"/>
        <w:rPr>
          <w:rFonts w:ascii="Times New Roman" w:hAnsi="Times New Roman"/>
          <w:sz w:val="28"/>
          <w:szCs w:val="28"/>
          <w:lang w:val="en-US"/>
        </w:rPr>
      </w:pPr>
      <w:r w:rsidRPr="00034B85">
        <w:rPr>
          <w:rFonts w:ascii="Times New Roman" w:hAnsi="Times New Roman"/>
          <w:sz w:val="28"/>
          <w:szCs w:val="28"/>
          <w:lang w:val="en-US"/>
        </w:rPr>
        <w:t>Abstract of dissertation for the scientific degree of candidate of medical science on specialty 14.00.33 – public health and health care</w:t>
      </w:r>
    </w:p>
    <w:p w:rsidR="00034B85" w:rsidRPr="00034B85" w:rsidRDefault="00034B85" w:rsidP="00034B85">
      <w:pPr>
        <w:spacing w:after="0" w:line="240" w:lineRule="auto"/>
        <w:ind w:firstLine="567"/>
        <w:jc w:val="both"/>
        <w:rPr>
          <w:rStyle w:val="apple-style-span"/>
          <w:rFonts w:ascii="Times New Roman" w:hAnsi="Times New Roman"/>
          <w:b/>
          <w:color w:val="000000"/>
          <w:sz w:val="28"/>
          <w:szCs w:val="28"/>
          <w:shd w:val="clear" w:color="auto" w:fill="FFFFFF"/>
          <w:lang w:val="en-US"/>
        </w:rPr>
      </w:pPr>
    </w:p>
    <w:p w:rsidR="00034B85" w:rsidRPr="00DB11FD" w:rsidRDefault="00034B85" w:rsidP="00034B85">
      <w:pPr>
        <w:spacing w:after="0" w:line="240" w:lineRule="auto"/>
        <w:ind w:firstLine="567"/>
        <w:jc w:val="both"/>
        <w:rPr>
          <w:rStyle w:val="apple-converted-space"/>
          <w:rFonts w:ascii="Times New Roman" w:hAnsi="Times New Roman"/>
          <w:color w:val="000000"/>
          <w:sz w:val="28"/>
          <w:szCs w:val="28"/>
          <w:shd w:val="clear" w:color="auto" w:fill="FFFFFF"/>
          <w:lang w:val="en-US"/>
        </w:rPr>
      </w:pPr>
      <w:r w:rsidRPr="00FF7E12">
        <w:rPr>
          <w:rStyle w:val="apple-style-span"/>
          <w:rFonts w:ascii="Times New Roman" w:hAnsi="Times New Roman"/>
          <w:b/>
          <w:color w:val="000000"/>
          <w:sz w:val="28"/>
          <w:szCs w:val="28"/>
          <w:shd w:val="clear" w:color="auto" w:fill="FFFFFF"/>
          <w:lang w:val="en-US"/>
        </w:rPr>
        <w:t xml:space="preserve">Keywords: </w:t>
      </w:r>
      <w:r w:rsidRPr="00FF7E12">
        <w:rPr>
          <w:rStyle w:val="apple-style-span"/>
          <w:rFonts w:ascii="Times New Roman" w:hAnsi="Times New Roman"/>
          <w:color w:val="000000"/>
          <w:sz w:val="28"/>
          <w:szCs w:val="28"/>
          <w:shd w:val="clear" w:color="auto" w:fill="FFFFFF"/>
          <w:lang w:val="en-US"/>
        </w:rPr>
        <w:t>screening study, maternal and infant mortality, gynecological, oncological and extragenital disease</w:t>
      </w:r>
      <w:r>
        <w:rPr>
          <w:rStyle w:val="apple-style-span"/>
          <w:rFonts w:ascii="Times New Roman" w:hAnsi="Times New Roman"/>
          <w:color w:val="000000"/>
          <w:sz w:val="28"/>
          <w:szCs w:val="28"/>
          <w:shd w:val="clear" w:color="auto" w:fill="FFFFFF"/>
          <w:lang w:val="en-US"/>
        </w:rPr>
        <w:t>s</w:t>
      </w:r>
      <w:r w:rsidRPr="00FF7E12">
        <w:rPr>
          <w:rStyle w:val="apple-style-span"/>
          <w:rFonts w:ascii="Times New Roman" w:hAnsi="Times New Roman"/>
          <w:color w:val="000000"/>
          <w:sz w:val="28"/>
          <w:szCs w:val="28"/>
          <w:shd w:val="clear" w:color="auto" w:fill="FFFFFF"/>
          <w:lang w:val="en-US"/>
        </w:rPr>
        <w:t>.</w:t>
      </w:r>
      <w:r w:rsidRPr="00FF7E12">
        <w:rPr>
          <w:rStyle w:val="apple-converted-space"/>
          <w:rFonts w:ascii="Times New Roman" w:hAnsi="Times New Roman"/>
          <w:color w:val="000000"/>
          <w:sz w:val="28"/>
          <w:szCs w:val="28"/>
          <w:shd w:val="clear" w:color="auto" w:fill="FFFFFF"/>
          <w:lang w:val="en-US"/>
        </w:rPr>
        <w:t> </w:t>
      </w:r>
    </w:p>
    <w:p w:rsidR="00034B85" w:rsidRPr="00DB11FD" w:rsidRDefault="00034B85" w:rsidP="00034B85">
      <w:pPr>
        <w:spacing w:after="0" w:line="240" w:lineRule="auto"/>
        <w:ind w:firstLine="567"/>
        <w:jc w:val="both"/>
        <w:rPr>
          <w:rStyle w:val="apple-converted-space"/>
          <w:rFonts w:ascii="Times New Roman" w:hAnsi="Times New Roman"/>
          <w:color w:val="000000"/>
          <w:sz w:val="28"/>
          <w:szCs w:val="28"/>
          <w:lang w:val="en-US"/>
        </w:rPr>
      </w:pPr>
      <w:r>
        <w:rPr>
          <w:rStyle w:val="apple-style-span"/>
          <w:rFonts w:ascii="Times New Roman" w:hAnsi="Times New Roman"/>
          <w:color w:val="000000"/>
          <w:sz w:val="28"/>
          <w:szCs w:val="28"/>
          <w:shd w:val="clear" w:color="auto" w:fill="FFFFFF"/>
          <w:lang w:val="en-US"/>
        </w:rPr>
        <w:t>In t</w:t>
      </w:r>
      <w:r w:rsidRPr="00FF7E12">
        <w:rPr>
          <w:rStyle w:val="apple-style-span"/>
          <w:rFonts w:ascii="Times New Roman" w:hAnsi="Times New Roman"/>
          <w:color w:val="000000"/>
          <w:sz w:val="28"/>
          <w:szCs w:val="28"/>
          <w:shd w:val="clear" w:color="auto" w:fill="FFFFFF"/>
          <w:lang w:val="en-US"/>
        </w:rPr>
        <w:t xml:space="preserve">he structure of extragenital diseases the first place </w:t>
      </w:r>
      <w:r>
        <w:rPr>
          <w:rStyle w:val="apple-style-span"/>
          <w:rFonts w:ascii="Times New Roman" w:hAnsi="Times New Roman"/>
          <w:color w:val="000000"/>
          <w:sz w:val="28"/>
          <w:szCs w:val="28"/>
          <w:shd w:val="clear" w:color="auto" w:fill="FFFFFF"/>
          <w:lang w:val="en-US"/>
        </w:rPr>
        <w:t>is occupied by</w:t>
      </w:r>
      <w:r w:rsidRPr="00FF7E12">
        <w:rPr>
          <w:rStyle w:val="apple-style-span"/>
          <w:rFonts w:ascii="Times New Roman" w:hAnsi="Times New Roman"/>
          <w:color w:val="000000"/>
          <w:sz w:val="28"/>
          <w:szCs w:val="28"/>
          <w:shd w:val="clear" w:color="auto" w:fill="FFFFFF"/>
          <w:lang w:val="en-US"/>
        </w:rPr>
        <w:t xml:space="preserve"> the disease</w:t>
      </w:r>
      <w:r>
        <w:rPr>
          <w:rStyle w:val="apple-style-span"/>
          <w:rFonts w:ascii="Times New Roman" w:hAnsi="Times New Roman"/>
          <w:color w:val="000000"/>
          <w:sz w:val="28"/>
          <w:szCs w:val="28"/>
          <w:shd w:val="clear" w:color="auto" w:fill="FFFFFF"/>
          <w:lang w:val="en-US"/>
        </w:rPr>
        <w:t>s</w:t>
      </w:r>
      <w:r w:rsidRPr="00FF7E12">
        <w:rPr>
          <w:rStyle w:val="apple-style-span"/>
          <w:rFonts w:ascii="Times New Roman" w:hAnsi="Times New Roman"/>
          <w:color w:val="000000"/>
          <w:sz w:val="28"/>
          <w:szCs w:val="28"/>
          <w:shd w:val="clear" w:color="auto" w:fill="FFFFFF"/>
          <w:lang w:val="en-US"/>
        </w:rPr>
        <w:t xml:space="preserve"> of the genitourinary </w:t>
      </w:r>
      <w:r>
        <w:rPr>
          <w:rStyle w:val="apple-style-span"/>
          <w:rFonts w:ascii="Times New Roman" w:hAnsi="Times New Roman"/>
          <w:color w:val="000000"/>
          <w:sz w:val="28"/>
          <w:szCs w:val="28"/>
          <w:shd w:val="clear" w:color="auto" w:fill="FFFFFF"/>
          <w:lang w:val="en-US"/>
        </w:rPr>
        <w:t>system (38</w:t>
      </w:r>
      <w:r w:rsidR="000C199E" w:rsidRPr="000C199E">
        <w:rPr>
          <w:rStyle w:val="apple-style-span"/>
          <w:rFonts w:ascii="Times New Roman" w:hAnsi="Times New Roman"/>
          <w:color w:val="000000"/>
          <w:sz w:val="28"/>
          <w:szCs w:val="28"/>
          <w:shd w:val="clear" w:color="auto" w:fill="FFFFFF"/>
          <w:lang w:val="en-US"/>
        </w:rPr>
        <w:t>,</w:t>
      </w:r>
      <w:r>
        <w:rPr>
          <w:rStyle w:val="apple-style-span"/>
          <w:rFonts w:ascii="Times New Roman" w:hAnsi="Times New Roman"/>
          <w:color w:val="000000"/>
          <w:sz w:val="28"/>
          <w:szCs w:val="28"/>
          <w:shd w:val="clear" w:color="auto" w:fill="FFFFFF"/>
          <w:lang w:val="en-US"/>
        </w:rPr>
        <w:t xml:space="preserve">5%), second place - </w:t>
      </w:r>
      <w:r w:rsidRPr="00FF7E12">
        <w:rPr>
          <w:rStyle w:val="apple-style-span"/>
          <w:rFonts w:ascii="Times New Roman" w:hAnsi="Times New Roman"/>
          <w:color w:val="000000"/>
          <w:sz w:val="28"/>
          <w:szCs w:val="28"/>
          <w:shd w:val="clear" w:color="auto" w:fill="FFFFFF"/>
          <w:lang w:val="en-US"/>
        </w:rPr>
        <w:t xml:space="preserve"> disease</w:t>
      </w:r>
      <w:r>
        <w:rPr>
          <w:rStyle w:val="apple-style-span"/>
          <w:rFonts w:ascii="Times New Roman" w:hAnsi="Times New Roman"/>
          <w:color w:val="000000"/>
          <w:sz w:val="28"/>
          <w:szCs w:val="28"/>
          <w:shd w:val="clear" w:color="auto" w:fill="FFFFFF"/>
          <w:lang w:val="en-US"/>
        </w:rPr>
        <w:t>s</w:t>
      </w:r>
      <w:r w:rsidRPr="00FF7E12">
        <w:rPr>
          <w:rStyle w:val="apple-style-span"/>
          <w:rFonts w:ascii="Times New Roman" w:hAnsi="Times New Roman"/>
          <w:color w:val="000000"/>
          <w:sz w:val="28"/>
          <w:szCs w:val="28"/>
          <w:shd w:val="clear" w:color="auto" w:fill="FFFFFF"/>
          <w:lang w:val="en-US"/>
        </w:rPr>
        <w:t xml:space="preserve"> of blood and blood-forming organs (19,7%), followed by diseases of the digestive organs (9</w:t>
      </w:r>
      <w:r w:rsidR="000C199E" w:rsidRPr="000C199E">
        <w:rPr>
          <w:rStyle w:val="apple-style-span"/>
          <w:rFonts w:ascii="Times New Roman" w:hAnsi="Times New Roman"/>
          <w:color w:val="000000"/>
          <w:sz w:val="28"/>
          <w:szCs w:val="28"/>
          <w:shd w:val="clear" w:color="auto" w:fill="FFFFFF"/>
          <w:lang w:val="en-US"/>
        </w:rPr>
        <w:t>,</w:t>
      </w:r>
      <w:r w:rsidRPr="00FF7E12">
        <w:rPr>
          <w:rStyle w:val="apple-style-span"/>
          <w:rFonts w:ascii="Times New Roman" w:hAnsi="Times New Roman"/>
          <w:color w:val="000000"/>
          <w:sz w:val="28"/>
          <w:szCs w:val="28"/>
          <w:shd w:val="clear" w:color="auto" w:fill="FFFFFF"/>
          <w:lang w:val="en-US"/>
        </w:rPr>
        <w:t>6%), respiratory</w:t>
      </w:r>
      <w:r>
        <w:rPr>
          <w:rStyle w:val="apple-style-span"/>
          <w:rFonts w:ascii="Times New Roman" w:hAnsi="Times New Roman"/>
          <w:color w:val="000000"/>
          <w:sz w:val="28"/>
          <w:szCs w:val="28"/>
          <w:shd w:val="clear" w:color="auto" w:fill="FFFFFF"/>
          <w:lang w:val="en-US"/>
        </w:rPr>
        <w:t xml:space="preserve"> diseases</w:t>
      </w:r>
      <w:r w:rsidRPr="00FF7E12">
        <w:rPr>
          <w:rStyle w:val="apple-style-span"/>
          <w:rFonts w:ascii="Times New Roman" w:hAnsi="Times New Roman"/>
          <w:color w:val="000000"/>
          <w:sz w:val="28"/>
          <w:szCs w:val="28"/>
          <w:shd w:val="clear" w:color="auto" w:fill="FFFFFF"/>
          <w:lang w:val="en-US"/>
        </w:rPr>
        <w:t xml:space="preserve"> (7,2</w:t>
      </w:r>
      <w:r w:rsidRPr="00FF7E12">
        <w:rPr>
          <w:rStyle w:val="apple-converted-space"/>
          <w:rFonts w:ascii="Times New Roman" w:hAnsi="Times New Roman"/>
          <w:color w:val="000000"/>
          <w:sz w:val="28"/>
          <w:szCs w:val="28"/>
          <w:shd w:val="clear" w:color="auto" w:fill="FFFFFF"/>
          <w:lang w:val="en-US"/>
        </w:rPr>
        <w:t> </w:t>
      </w:r>
      <w:r>
        <w:rPr>
          <w:rStyle w:val="apple-style-span"/>
          <w:rFonts w:ascii="Times New Roman" w:hAnsi="Times New Roman"/>
          <w:color w:val="000000"/>
          <w:sz w:val="28"/>
          <w:szCs w:val="28"/>
          <w:lang w:val="en-US"/>
        </w:rPr>
        <w:t>%) and</w:t>
      </w:r>
      <w:r w:rsidRPr="00FF7E12">
        <w:rPr>
          <w:rStyle w:val="apple-style-span"/>
          <w:rFonts w:ascii="Times New Roman" w:hAnsi="Times New Roman"/>
          <w:color w:val="000000"/>
          <w:sz w:val="28"/>
          <w:szCs w:val="28"/>
          <w:lang w:val="en-US"/>
        </w:rPr>
        <w:t xml:space="preserve"> endocrine</w:t>
      </w:r>
      <w:r>
        <w:rPr>
          <w:rStyle w:val="apple-style-span"/>
          <w:rFonts w:ascii="Times New Roman" w:hAnsi="Times New Roman"/>
          <w:color w:val="000000"/>
          <w:sz w:val="28"/>
          <w:szCs w:val="28"/>
          <w:lang w:val="en-US"/>
        </w:rPr>
        <w:t xml:space="preserve"> system diseases</w:t>
      </w:r>
      <w:r w:rsidRPr="00FF7E12">
        <w:rPr>
          <w:rStyle w:val="apple-style-span"/>
          <w:rFonts w:ascii="Times New Roman" w:hAnsi="Times New Roman"/>
          <w:color w:val="000000"/>
          <w:sz w:val="28"/>
          <w:szCs w:val="28"/>
          <w:lang w:val="en-US"/>
        </w:rPr>
        <w:t xml:space="preserve"> (4</w:t>
      </w:r>
      <w:r w:rsidR="000C199E" w:rsidRPr="000C199E">
        <w:rPr>
          <w:rStyle w:val="apple-style-span"/>
          <w:rFonts w:ascii="Times New Roman" w:hAnsi="Times New Roman"/>
          <w:color w:val="000000"/>
          <w:sz w:val="28"/>
          <w:szCs w:val="28"/>
          <w:lang w:val="en-US"/>
        </w:rPr>
        <w:t>,</w:t>
      </w:r>
      <w:r w:rsidRPr="00FF7E12">
        <w:rPr>
          <w:rStyle w:val="apple-style-span"/>
          <w:rFonts w:ascii="Times New Roman" w:hAnsi="Times New Roman"/>
          <w:color w:val="000000"/>
          <w:sz w:val="28"/>
          <w:szCs w:val="28"/>
          <w:lang w:val="en-US"/>
        </w:rPr>
        <w:t>1%).</w:t>
      </w:r>
      <w:r w:rsidRPr="00FF7E12">
        <w:rPr>
          <w:rStyle w:val="apple-converted-space"/>
          <w:rFonts w:ascii="Times New Roman" w:hAnsi="Times New Roman"/>
          <w:color w:val="000000"/>
          <w:sz w:val="28"/>
          <w:szCs w:val="28"/>
          <w:lang w:val="en-US"/>
        </w:rPr>
        <w:t> </w:t>
      </w:r>
      <w:r>
        <w:rPr>
          <w:rStyle w:val="apple-style-span"/>
          <w:rFonts w:ascii="Times New Roman" w:hAnsi="Times New Roman"/>
          <w:color w:val="000000"/>
          <w:sz w:val="28"/>
          <w:szCs w:val="28"/>
          <w:shd w:val="clear" w:color="auto" w:fill="FFFFFF"/>
          <w:lang w:val="en-US"/>
        </w:rPr>
        <w:t>Dynamic studies (1999 to 2009</w:t>
      </w:r>
      <w:r w:rsidRPr="00FF7E12">
        <w:rPr>
          <w:rStyle w:val="apple-style-span"/>
          <w:rFonts w:ascii="Times New Roman" w:hAnsi="Times New Roman"/>
          <w:color w:val="000000"/>
          <w:sz w:val="28"/>
          <w:szCs w:val="28"/>
          <w:shd w:val="clear" w:color="auto" w:fill="FFFFFF"/>
          <w:lang w:val="en-US"/>
        </w:rPr>
        <w:t xml:space="preserve">) </w:t>
      </w:r>
      <w:r>
        <w:rPr>
          <w:rStyle w:val="apple-style-span"/>
          <w:rFonts w:ascii="Times New Roman" w:hAnsi="Times New Roman"/>
          <w:color w:val="000000"/>
          <w:sz w:val="28"/>
          <w:szCs w:val="28"/>
          <w:shd w:val="clear" w:color="auto" w:fill="FFFFFF"/>
          <w:lang w:val="en-US"/>
        </w:rPr>
        <w:t>of the p</w:t>
      </w:r>
      <w:r w:rsidRPr="00FF7E12">
        <w:rPr>
          <w:rStyle w:val="apple-style-span"/>
          <w:rFonts w:ascii="Times New Roman" w:hAnsi="Times New Roman"/>
          <w:color w:val="000000"/>
          <w:sz w:val="28"/>
          <w:szCs w:val="28"/>
          <w:shd w:val="clear" w:color="auto" w:fill="FFFFFF"/>
          <w:lang w:val="en-US"/>
        </w:rPr>
        <w:t>rimary structure of gynecological morbidity found an increase of menstrual cycle</w:t>
      </w:r>
      <w:r>
        <w:rPr>
          <w:rStyle w:val="apple-style-span"/>
          <w:rFonts w:ascii="Times New Roman" w:hAnsi="Times New Roman"/>
          <w:color w:val="000000"/>
          <w:sz w:val="28"/>
          <w:szCs w:val="28"/>
          <w:shd w:val="clear" w:color="auto" w:fill="FFFFFF"/>
          <w:lang w:val="en-US"/>
        </w:rPr>
        <w:t xml:space="preserve"> irregularities</w:t>
      </w:r>
      <w:r w:rsidRPr="00FF7E12">
        <w:rPr>
          <w:rStyle w:val="apple-style-span"/>
          <w:rFonts w:ascii="Times New Roman" w:hAnsi="Times New Roman"/>
          <w:color w:val="000000"/>
          <w:sz w:val="28"/>
          <w:szCs w:val="28"/>
          <w:shd w:val="clear" w:color="auto" w:fill="FFFFFF"/>
          <w:lang w:val="en-US"/>
        </w:rPr>
        <w:t xml:space="preserve"> in 1,5 times, female infertility - in 1,5 times, complications of pregnancy, childbirth and postpartum period - 1,9 times, salpingitis and oophoritis -</w:t>
      </w:r>
      <w:r w:rsidRPr="00FF7E12">
        <w:rPr>
          <w:rStyle w:val="apple-converted-space"/>
          <w:rFonts w:ascii="Times New Roman" w:hAnsi="Times New Roman"/>
          <w:color w:val="000000"/>
          <w:sz w:val="28"/>
          <w:szCs w:val="28"/>
          <w:shd w:val="clear" w:color="auto" w:fill="FFFFFF"/>
          <w:lang w:val="en-US"/>
        </w:rPr>
        <w:t> </w:t>
      </w:r>
      <w:r w:rsidRPr="00FF7E12">
        <w:rPr>
          <w:rStyle w:val="apple-style-span"/>
          <w:rFonts w:ascii="Times New Roman" w:hAnsi="Times New Roman"/>
          <w:color w:val="000000"/>
          <w:sz w:val="28"/>
          <w:szCs w:val="28"/>
          <w:lang w:val="en-US"/>
        </w:rPr>
        <w:t>1,2, endometriosis - in 0,8 times.</w:t>
      </w:r>
      <w:r w:rsidRPr="00FF7E12">
        <w:rPr>
          <w:rStyle w:val="apple-converted-space"/>
          <w:rFonts w:ascii="Times New Roman" w:hAnsi="Times New Roman"/>
          <w:color w:val="000000"/>
          <w:sz w:val="28"/>
          <w:szCs w:val="28"/>
          <w:lang w:val="en-US"/>
        </w:rPr>
        <w:t> </w:t>
      </w:r>
    </w:p>
    <w:p w:rsidR="00034B85" w:rsidRPr="00DB11FD" w:rsidRDefault="00034B85" w:rsidP="00034B85">
      <w:pPr>
        <w:spacing w:after="0" w:line="240" w:lineRule="auto"/>
        <w:ind w:firstLine="567"/>
        <w:jc w:val="both"/>
        <w:rPr>
          <w:rStyle w:val="apple-converted-space"/>
          <w:rFonts w:ascii="Times New Roman" w:hAnsi="Times New Roman"/>
          <w:color w:val="000000"/>
          <w:sz w:val="28"/>
          <w:szCs w:val="28"/>
          <w:lang w:val="en-US"/>
        </w:rPr>
      </w:pPr>
      <w:r w:rsidRPr="00FF7E12">
        <w:rPr>
          <w:rStyle w:val="apple-style-span"/>
          <w:rFonts w:ascii="Times New Roman" w:hAnsi="Times New Roman"/>
          <w:color w:val="000000"/>
          <w:sz w:val="28"/>
          <w:szCs w:val="28"/>
          <w:shd w:val="clear" w:color="auto" w:fill="FFFFFF"/>
          <w:lang w:val="en-US"/>
        </w:rPr>
        <w:t>Implementation of comprehensive studies of women allowed to increase the proportion of detection of cancers of the reproductive organs from 22,6% to 23,7%, i</w:t>
      </w:r>
      <w:r>
        <w:rPr>
          <w:rStyle w:val="apple-style-span"/>
          <w:rFonts w:ascii="Times New Roman" w:hAnsi="Times New Roman"/>
          <w:color w:val="000000"/>
          <w:sz w:val="28"/>
          <w:szCs w:val="28"/>
          <w:shd w:val="clear" w:color="auto" w:fill="FFFFFF"/>
          <w:lang w:val="en-US"/>
        </w:rPr>
        <w:t>.</w:t>
      </w:r>
      <w:r w:rsidRPr="00FF7E12">
        <w:rPr>
          <w:rStyle w:val="apple-style-span"/>
          <w:rFonts w:ascii="Times New Roman" w:hAnsi="Times New Roman"/>
          <w:color w:val="000000"/>
          <w:sz w:val="28"/>
          <w:szCs w:val="28"/>
          <w:shd w:val="clear" w:color="auto" w:fill="FFFFFF"/>
          <w:lang w:val="en-US"/>
        </w:rPr>
        <w:t>e</w:t>
      </w:r>
      <w:r>
        <w:rPr>
          <w:rStyle w:val="apple-style-span"/>
          <w:rFonts w:ascii="Times New Roman" w:hAnsi="Times New Roman"/>
          <w:color w:val="000000"/>
          <w:sz w:val="28"/>
          <w:szCs w:val="28"/>
          <w:shd w:val="clear" w:color="auto" w:fill="FFFFFF"/>
          <w:lang w:val="en-US"/>
        </w:rPr>
        <w:t>. by</w:t>
      </w:r>
      <w:r w:rsidRPr="00FF7E12">
        <w:rPr>
          <w:rStyle w:val="apple-converted-space"/>
          <w:rFonts w:ascii="Times New Roman" w:hAnsi="Times New Roman"/>
          <w:color w:val="000000"/>
          <w:sz w:val="28"/>
          <w:szCs w:val="28"/>
          <w:shd w:val="clear" w:color="auto" w:fill="FFFFFF"/>
          <w:lang w:val="en-US"/>
        </w:rPr>
        <w:t> </w:t>
      </w:r>
      <w:r w:rsidRPr="00FF7E12">
        <w:rPr>
          <w:rStyle w:val="apple-style-span"/>
          <w:rFonts w:ascii="Times New Roman" w:hAnsi="Times New Roman"/>
          <w:color w:val="000000"/>
          <w:sz w:val="28"/>
          <w:szCs w:val="28"/>
          <w:lang w:val="en-US"/>
        </w:rPr>
        <w:t xml:space="preserve">4,6%, cervical cancer </w:t>
      </w:r>
      <w:r>
        <w:rPr>
          <w:rStyle w:val="apple-style-span"/>
          <w:rFonts w:ascii="Times New Roman" w:hAnsi="Times New Roman"/>
          <w:color w:val="000000"/>
          <w:sz w:val="28"/>
          <w:szCs w:val="28"/>
          <w:lang w:val="en-US"/>
        </w:rPr>
        <w:t xml:space="preserve"> from 33</w:t>
      </w:r>
      <w:r w:rsidR="000C199E" w:rsidRPr="000C199E">
        <w:rPr>
          <w:rStyle w:val="apple-style-span"/>
          <w:rFonts w:ascii="Times New Roman" w:hAnsi="Times New Roman"/>
          <w:color w:val="000000"/>
          <w:sz w:val="28"/>
          <w:szCs w:val="28"/>
          <w:lang w:val="en-US"/>
        </w:rPr>
        <w:t>,</w:t>
      </w:r>
      <w:r>
        <w:rPr>
          <w:rStyle w:val="apple-style-span"/>
          <w:rFonts w:ascii="Times New Roman" w:hAnsi="Times New Roman"/>
          <w:color w:val="000000"/>
          <w:sz w:val="28"/>
          <w:szCs w:val="28"/>
          <w:lang w:val="en-US"/>
        </w:rPr>
        <w:t xml:space="preserve">8% to 45%, breast cancer </w:t>
      </w:r>
      <w:r w:rsidRPr="00FF7E12">
        <w:rPr>
          <w:rStyle w:val="apple-style-span"/>
          <w:rFonts w:ascii="Times New Roman" w:hAnsi="Times New Roman"/>
          <w:color w:val="000000"/>
          <w:sz w:val="28"/>
          <w:szCs w:val="28"/>
          <w:lang w:val="en-US"/>
        </w:rPr>
        <w:t xml:space="preserve"> from 52,5% to 57,7% </w:t>
      </w:r>
      <w:r>
        <w:rPr>
          <w:rStyle w:val="apple-style-span"/>
          <w:rFonts w:ascii="Times New Roman" w:hAnsi="Times New Roman"/>
          <w:color w:val="000000"/>
          <w:sz w:val="28"/>
          <w:szCs w:val="28"/>
          <w:lang w:val="en-US"/>
        </w:rPr>
        <w:t xml:space="preserve">. The above mentioned data concerns patients </w:t>
      </w:r>
      <w:r w:rsidRPr="00FF7E12">
        <w:rPr>
          <w:rStyle w:val="apple-style-span"/>
          <w:rFonts w:ascii="Times New Roman" w:hAnsi="Times New Roman"/>
          <w:color w:val="000000"/>
          <w:sz w:val="28"/>
          <w:szCs w:val="28"/>
          <w:lang w:val="en-US"/>
        </w:rPr>
        <w:t xml:space="preserve">diagnosed </w:t>
      </w:r>
      <w:r>
        <w:rPr>
          <w:rStyle w:val="apple-style-span"/>
          <w:rFonts w:ascii="Times New Roman" w:hAnsi="Times New Roman"/>
          <w:color w:val="000000"/>
          <w:sz w:val="28"/>
          <w:szCs w:val="28"/>
          <w:lang w:val="en-US"/>
        </w:rPr>
        <w:t>cancer for the first time during the period 2005 -</w:t>
      </w:r>
      <w:r w:rsidRPr="00FF7E12">
        <w:rPr>
          <w:rStyle w:val="apple-style-span"/>
          <w:rFonts w:ascii="Times New Roman" w:hAnsi="Times New Roman"/>
          <w:color w:val="000000"/>
          <w:sz w:val="28"/>
          <w:szCs w:val="28"/>
          <w:lang w:val="en-US"/>
        </w:rPr>
        <w:t xml:space="preserve"> 2009.</w:t>
      </w:r>
      <w:r w:rsidRPr="00FF7E12">
        <w:rPr>
          <w:rStyle w:val="apple-converted-space"/>
          <w:rFonts w:ascii="Times New Roman" w:hAnsi="Times New Roman"/>
          <w:color w:val="000000"/>
          <w:sz w:val="28"/>
          <w:szCs w:val="28"/>
          <w:lang w:val="en-US"/>
        </w:rPr>
        <w:t> </w:t>
      </w:r>
    </w:p>
    <w:p w:rsidR="00034B85" w:rsidRPr="00DB11FD" w:rsidRDefault="00034B85" w:rsidP="00034B85">
      <w:pPr>
        <w:spacing w:after="0" w:line="240" w:lineRule="auto"/>
        <w:ind w:firstLine="567"/>
        <w:jc w:val="both"/>
        <w:rPr>
          <w:rStyle w:val="apple-converted-space"/>
          <w:rFonts w:ascii="Times New Roman" w:hAnsi="Times New Roman"/>
          <w:color w:val="000000"/>
          <w:sz w:val="28"/>
          <w:szCs w:val="28"/>
          <w:lang w:val="en-US"/>
        </w:rPr>
      </w:pPr>
      <w:r w:rsidRPr="00FF7E12">
        <w:rPr>
          <w:rStyle w:val="apple-style-span"/>
          <w:rFonts w:ascii="Times New Roman" w:hAnsi="Times New Roman"/>
          <w:color w:val="000000"/>
          <w:sz w:val="28"/>
          <w:szCs w:val="28"/>
          <w:lang w:val="en-US"/>
        </w:rPr>
        <w:t xml:space="preserve">In this case, increased detection of cancer </w:t>
      </w:r>
      <w:r>
        <w:rPr>
          <w:rStyle w:val="apple-style-span"/>
          <w:rFonts w:ascii="Times New Roman" w:hAnsi="Times New Roman"/>
          <w:color w:val="000000"/>
          <w:sz w:val="28"/>
          <w:szCs w:val="28"/>
          <w:lang w:val="en-US"/>
        </w:rPr>
        <w:t xml:space="preserve">at the </w:t>
      </w:r>
      <w:r w:rsidRPr="00FF7E12">
        <w:rPr>
          <w:rStyle w:val="apple-style-span"/>
          <w:rFonts w:ascii="Times New Roman" w:hAnsi="Times New Roman"/>
          <w:color w:val="000000"/>
          <w:sz w:val="28"/>
          <w:szCs w:val="28"/>
          <w:lang w:val="en-US"/>
        </w:rPr>
        <w:t>stage</w:t>
      </w:r>
      <w:r>
        <w:rPr>
          <w:rStyle w:val="apple-style-span"/>
          <w:rFonts w:ascii="Times New Roman" w:hAnsi="Times New Roman"/>
          <w:color w:val="000000"/>
          <w:sz w:val="28"/>
          <w:szCs w:val="28"/>
          <w:lang w:val="en-US"/>
        </w:rPr>
        <w:t xml:space="preserve">s I and II, from 65, 7% to 67, </w:t>
      </w:r>
      <w:r w:rsidRPr="00FF7E12">
        <w:rPr>
          <w:rStyle w:val="apple-style-span"/>
          <w:rFonts w:ascii="Times New Roman" w:hAnsi="Times New Roman"/>
          <w:color w:val="000000"/>
          <w:sz w:val="28"/>
          <w:szCs w:val="28"/>
          <w:lang w:val="en-US"/>
        </w:rPr>
        <w:t>6% for breast cancer, from 62, 2% to 70, 2% for cancer of the cervix, which is one of the positive indicators for</w:t>
      </w:r>
      <w:r w:rsidRPr="00FF7E12">
        <w:rPr>
          <w:rStyle w:val="apple-converted-space"/>
          <w:rFonts w:ascii="Times New Roman" w:hAnsi="Times New Roman"/>
          <w:color w:val="000000"/>
          <w:sz w:val="28"/>
          <w:szCs w:val="28"/>
          <w:lang w:val="en-US"/>
        </w:rPr>
        <w:t> </w:t>
      </w:r>
      <w:r w:rsidRPr="00FF7E12">
        <w:rPr>
          <w:rStyle w:val="apple-style-span"/>
          <w:rFonts w:ascii="Times New Roman" w:hAnsi="Times New Roman"/>
          <w:color w:val="000000"/>
          <w:sz w:val="28"/>
          <w:szCs w:val="28"/>
          <w:lang w:val="en-US"/>
        </w:rPr>
        <w:t>early detection of cancer.</w:t>
      </w:r>
      <w:r w:rsidRPr="00FF7E12">
        <w:rPr>
          <w:rStyle w:val="apple-converted-space"/>
          <w:rFonts w:ascii="Times New Roman" w:hAnsi="Times New Roman"/>
          <w:color w:val="000000"/>
          <w:sz w:val="28"/>
          <w:szCs w:val="28"/>
          <w:lang w:val="en-US"/>
        </w:rPr>
        <w:t> </w:t>
      </w:r>
    </w:p>
    <w:p w:rsidR="00034B85" w:rsidRPr="00DB11FD" w:rsidRDefault="00034B85" w:rsidP="00034B85">
      <w:pPr>
        <w:spacing w:after="0" w:line="240" w:lineRule="auto"/>
        <w:ind w:firstLine="567"/>
        <w:jc w:val="both"/>
        <w:rPr>
          <w:rStyle w:val="apple-converted-space"/>
          <w:rFonts w:ascii="Times New Roman" w:hAnsi="Times New Roman"/>
          <w:color w:val="000000"/>
          <w:sz w:val="28"/>
          <w:szCs w:val="28"/>
          <w:lang w:val="en-US"/>
        </w:rPr>
      </w:pPr>
      <w:r w:rsidRPr="00FF7E12">
        <w:rPr>
          <w:rStyle w:val="apple-style-span"/>
          <w:rFonts w:ascii="Times New Roman" w:hAnsi="Times New Roman"/>
          <w:color w:val="000000"/>
          <w:sz w:val="28"/>
          <w:szCs w:val="28"/>
          <w:lang w:val="en-US"/>
        </w:rPr>
        <w:t>Screening studies</w:t>
      </w:r>
      <w:r>
        <w:rPr>
          <w:rStyle w:val="apple-style-span"/>
          <w:rFonts w:ascii="Times New Roman" w:hAnsi="Times New Roman"/>
          <w:color w:val="000000"/>
          <w:sz w:val="28"/>
          <w:szCs w:val="28"/>
          <w:lang w:val="en-US"/>
        </w:rPr>
        <w:t xml:space="preserve"> of women of reproductive age </w:t>
      </w:r>
      <w:r w:rsidRPr="00FF7E12">
        <w:rPr>
          <w:rStyle w:val="apple-style-span"/>
          <w:rFonts w:ascii="Times New Roman" w:hAnsi="Times New Roman"/>
          <w:color w:val="000000"/>
          <w:sz w:val="28"/>
          <w:szCs w:val="28"/>
          <w:lang w:val="en-US"/>
        </w:rPr>
        <w:t>determined the influence of the complex biomedical factors in the rank of their importance (</w:t>
      </w:r>
      <w:r w:rsidRPr="00FF7E12">
        <w:rPr>
          <w:rStyle w:val="apple-style-span"/>
          <w:rFonts w:ascii="Times New Roman" w:hAnsi="Times New Roman"/>
          <w:color w:val="000000"/>
          <w:sz w:val="28"/>
          <w:szCs w:val="28"/>
          <w:shd w:val="clear" w:color="auto" w:fill="FFFFFF"/>
          <w:lang w:val="en-US"/>
        </w:rPr>
        <w:t>extragenital</w:t>
      </w:r>
      <w:r>
        <w:rPr>
          <w:rStyle w:val="apple-style-span"/>
          <w:rFonts w:ascii="Times New Roman" w:hAnsi="Times New Roman"/>
          <w:color w:val="000000"/>
          <w:sz w:val="28"/>
          <w:szCs w:val="28"/>
          <w:lang w:val="en-US"/>
        </w:rPr>
        <w:t>, gynecological</w:t>
      </w:r>
      <w:r w:rsidRPr="00FF7E12">
        <w:rPr>
          <w:rStyle w:val="apple-style-span"/>
          <w:rFonts w:ascii="Times New Roman" w:hAnsi="Times New Roman"/>
          <w:color w:val="000000"/>
          <w:sz w:val="28"/>
          <w:szCs w:val="28"/>
          <w:lang w:val="en-US"/>
        </w:rPr>
        <w:t>,</w:t>
      </w:r>
      <w:r>
        <w:rPr>
          <w:rStyle w:val="apple-style-span"/>
          <w:rFonts w:ascii="Times New Roman" w:hAnsi="Times New Roman"/>
          <w:color w:val="000000"/>
          <w:sz w:val="28"/>
          <w:szCs w:val="28"/>
          <w:lang w:val="en-US"/>
        </w:rPr>
        <w:t xml:space="preserve"> cancer diseases, age) on</w:t>
      </w:r>
      <w:r w:rsidRPr="00FF7E12">
        <w:rPr>
          <w:rStyle w:val="apple-style-span"/>
          <w:rFonts w:ascii="Times New Roman" w:hAnsi="Times New Roman"/>
          <w:color w:val="000000"/>
          <w:sz w:val="28"/>
          <w:szCs w:val="28"/>
          <w:lang w:val="en-US"/>
        </w:rPr>
        <w:t xml:space="preserve"> women's health,</w:t>
      </w:r>
      <w:r>
        <w:rPr>
          <w:rStyle w:val="apple-style-span"/>
          <w:rFonts w:ascii="Times New Roman" w:hAnsi="Times New Roman"/>
          <w:color w:val="000000"/>
          <w:sz w:val="28"/>
          <w:szCs w:val="28"/>
          <w:lang w:val="en-US"/>
        </w:rPr>
        <w:t xml:space="preserve"> defining outcomes and giving prognosis </w:t>
      </w:r>
      <w:r w:rsidRPr="00FF7E12">
        <w:rPr>
          <w:rStyle w:val="apple-style-span"/>
          <w:rFonts w:ascii="Times New Roman" w:hAnsi="Times New Roman"/>
          <w:color w:val="000000"/>
          <w:sz w:val="28"/>
          <w:szCs w:val="28"/>
          <w:lang w:val="en-US"/>
        </w:rPr>
        <w:t>of pregnancy, childbirth and the postpartum period.</w:t>
      </w:r>
      <w:r w:rsidRPr="00FF7E12">
        <w:rPr>
          <w:rStyle w:val="apple-converted-space"/>
          <w:rFonts w:ascii="Times New Roman" w:hAnsi="Times New Roman"/>
          <w:color w:val="000000"/>
          <w:sz w:val="28"/>
          <w:szCs w:val="28"/>
          <w:lang w:val="en-US"/>
        </w:rPr>
        <w:t> </w:t>
      </w:r>
    </w:p>
    <w:p w:rsidR="00034B85" w:rsidRPr="00DB11FD" w:rsidRDefault="00034B85" w:rsidP="00034B85">
      <w:pPr>
        <w:spacing w:after="0" w:line="240" w:lineRule="auto"/>
        <w:ind w:firstLine="567"/>
        <w:jc w:val="both"/>
        <w:rPr>
          <w:rStyle w:val="apple-converted-space"/>
          <w:rFonts w:ascii="Times New Roman" w:hAnsi="Times New Roman"/>
          <w:color w:val="000000"/>
          <w:sz w:val="28"/>
          <w:szCs w:val="28"/>
          <w:lang w:val="en-US"/>
        </w:rPr>
      </w:pPr>
      <w:r w:rsidRPr="00FF7E12">
        <w:rPr>
          <w:rStyle w:val="apple-style-span"/>
          <w:rFonts w:ascii="Times New Roman" w:hAnsi="Times New Roman"/>
          <w:color w:val="000000"/>
          <w:sz w:val="28"/>
          <w:szCs w:val="28"/>
          <w:lang w:val="en-US"/>
        </w:rPr>
        <w:t>The high level of gynecological morbidity among women of childbearing age is larg</w:t>
      </w:r>
      <w:r>
        <w:rPr>
          <w:rStyle w:val="apple-style-span"/>
          <w:rFonts w:ascii="Times New Roman" w:hAnsi="Times New Roman"/>
          <w:color w:val="000000"/>
          <w:sz w:val="28"/>
          <w:szCs w:val="28"/>
          <w:lang w:val="en-US"/>
        </w:rPr>
        <w:t>ely due to organizational medical</w:t>
      </w:r>
      <w:r w:rsidRPr="00FF7E12">
        <w:rPr>
          <w:rStyle w:val="apple-style-span"/>
          <w:rFonts w:ascii="Times New Roman" w:hAnsi="Times New Roman"/>
          <w:color w:val="000000"/>
          <w:sz w:val="28"/>
          <w:szCs w:val="28"/>
          <w:lang w:val="en-US"/>
        </w:rPr>
        <w:t xml:space="preserve"> factors </w:t>
      </w:r>
      <w:r>
        <w:rPr>
          <w:rStyle w:val="apple-style-span"/>
          <w:rFonts w:ascii="Times New Roman" w:hAnsi="Times New Roman"/>
          <w:color w:val="000000"/>
          <w:sz w:val="28"/>
          <w:szCs w:val="28"/>
          <w:lang w:val="en-US"/>
        </w:rPr>
        <w:t>(relevant and actually manageable</w:t>
      </w:r>
      <w:r w:rsidRPr="00FF7E12">
        <w:rPr>
          <w:rStyle w:val="apple-style-span"/>
          <w:rFonts w:ascii="Times New Roman" w:hAnsi="Times New Roman"/>
          <w:color w:val="000000"/>
          <w:sz w:val="28"/>
          <w:szCs w:val="28"/>
          <w:lang w:val="en-US"/>
        </w:rPr>
        <w:t>), as evidenced by its prevalence among decreed contingent on early diagnosis of cervical cancer and breast cancer.</w:t>
      </w:r>
      <w:r w:rsidRPr="00FF7E12">
        <w:rPr>
          <w:rStyle w:val="apple-converted-space"/>
          <w:rFonts w:ascii="Times New Roman" w:hAnsi="Times New Roman"/>
          <w:color w:val="000000"/>
          <w:sz w:val="28"/>
          <w:szCs w:val="28"/>
          <w:lang w:val="en-US"/>
        </w:rPr>
        <w:t> </w:t>
      </w:r>
    </w:p>
    <w:p w:rsidR="00034B85" w:rsidRPr="00DB11FD" w:rsidRDefault="00034B85" w:rsidP="00034B85">
      <w:pPr>
        <w:spacing w:after="0" w:line="240" w:lineRule="auto"/>
        <w:ind w:firstLine="567"/>
        <w:jc w:val="both"/>
        <w:rPr>
          <w:rStyle w:val="apple-converted-space"/>
          <w:rFonts w:ascii="Times New Roman" w:hAnsi="Times New Roman"/>
          <w:color w:val="000000"/>
          <w:sz w:val="28"/>
          <w:szCs w:val="28"/>
          <w:lang w:val="en-US"/>
        </w:rPr>
      </w:pPr>
      <w:r w:rsidRPr="00FF7E12">
        <w:rPr>
          <w:rStyle w:val="apple-style-span"/>
          <w:rFonts w:ascii="Times New Roman" w:hAnsi="Times New Roman"/>
          <w:color w:val="000000"/>
          <w:sz w:val="28"/>
          <w:szCs w:val="28"/>
          <w:lang w:val="en-US"/>
        </w:rPr>
        <w:t>The introduction of rational screening, including examination, direct microscopic, colposcopic and cytological study provides reasonable</w:t>
      </w:r>
      <w:r>
        <w:rPr>
          <w:rStyle w:val="apple-style-span"/>
          <w:rFonts w:ascii="Times New Roman" w:hAnsi="Times New Roman"/>
          <w:color w:val="000000"/>
          <w:sz w:val="28"/>
          <w:szCs w:val="28"/>
          <w:lang w:val="en-US"/>
        </w:rPr>
        <w:t>, objective</w:t>
      </w:r>
      <w:r w:rsidRPr="00FF7E12">
        <w:rPr>
          <w:rStyle w:val="apple-style-span"/>
          <w:rFonts w:ascii="Times New Roman" w:hAnsi="Times New Roman"/>
          <w:color w:val="000000"/>
          <w:sz w:val="28"/>
          <w:szCs w:val="28"/>
          <w:lang w:val="en-US"/>
        </w:rPr>
        <w:t xml:space="preserve"> and specific information about the true structur</w:t>
      </w:r>
      <w:r>
        <w:rPr>
          <w:rStyle w:val="apple-style-span"/>
          <w:rFonts w:ascii="Times New Roman" w:hAnsi="Times New Roman"/>
          <w:color w:val="000000"/>
          <w:sz w:val="28"/>
          <w:szCs w:val="28"/>
          <w:lang w:val="en-US"/>
        </w:rPr>
        <w:t>al-level situation in the area</w:t>
      </w:r>
      <w:r w:rsidRPr="00FF7E12">
        <w:rPr>
          <w:rStyle w:val="apple-style-span"/>
          <w:rFonts w:ascii="Times New Roman" w:hAnsi="Times New Roman"/>
          <w:color w:val="000000"/>
          <w:sz w:val="28"/>
          <w:szCs w:val="28"/>
          <w:lang w:val="en-US"/>
        </w:rPr>
        <w:t xml:space="preserve"> of the study.</w:t>
      </w:r>
      <w:r w:rsidRPr="00FF7E12">
        <w:rPr>
          <w:rStyle w:val="apple-converted-space"/>
          <w:rFonts w:ascii="Times New Roman" w:hAnsi="Times New Roman"/>
          <w:color w:val="000000"/>
          <w:sz w:val="28"/>
          <w:szCs w:val="28"/>
          <w:lang w:val="en-US"/>
        </w:rPr>
        <w:t> </w:t>
      </w:r>
    </w:p>
    <w:p w:rsidR="00034B85" w:rsidRPr="00DB11FD" w:rsidRDefault="00034B85" w:rsidP="00034B85">
      <w:pPr>
        <w:spacing w:after="0" w:line="240" w:lineRule="auto"/>
        <w:ind w:firstLine="567"/>
        <w:jc w:val="both"/>
        <w:rPr>
          <w:rStyle w:val="apple-converted-space"/>
          <w:rFonts w:ascii="Times New Roman" w:hAnsi="Times New Roman"/>
          <w:color w:val="000000"/>
          <w:sz w:val="28"/>
          <w:szCs w:val="28"/>
          <w:lang w:val="en-US"/>
        </w:rPr>
      </w:pPr>
      <w:r>
        <w:rPr>
          <w:rStyle w:val="apple-style-span"/>
          <w:rFonts w:ascii="Times New Roman" w:hAnsi="Times New Roman"/>
          <w:color w:val="000000"/>
          <w:sz w:val="28"/>
          <w:szCs w:val="28"/>
          <w:lang w:val="en-US"/>
        </w:rPr>
        <w:t>Among</w:t>
      </w:r>
      <w:r w:rsidRPr="00FF7E12">
        <w:rPr>
          <w:rStyle w:val="apple-style-span"/>
          <w:rFonts w:ascii="Times New Roman" w:hAnsi="Times New Roman"/>
          <w:color w:val="000000"/>
          <w:sz w:val="28"/>
          <w:szCs w:val="28"/>
          <w:lang w:val="en-US"/>
        </w:rPr>
        <w:t xml:space="preserve"> the main causes of perinatal mortality prevail pneumopathy and respiratory distress syndrome (24%), congenital malformations (20</w:t>
      </w:r>
      <w:r w:rsidR="000C199E" w:rsidRPr="000C199E">
        <w:rPr>
          <w:rStyle w:val="apple-style-span"/>
          <w:rFonts w:ascii="Times New Roman" w:hAnsi="Times New Roman"/>
          <w:color w:val="000000"/>
          <w:sz w:val="28"/>
          <w:szCs w:val="28"/>
          <w:lang w:val="en-US"/>
        </w:rPr>
        <w:t>,</w:t>
      </w:r>
      <w:r w:rsidRPr="00FF7E12">
        <w:rPr>
          <w:rStyle w:val="apple-style-span"/>
          <w:rFonts w:ascii="Times New Roman" w:hAnsi="Times New Roman"/>
          <w:color w:val="000000"/>
          <w:sz w:val="28"/>
          <w:szCs w:val="28"/>
          <w:lang w:val="en-US"/>
        </w:rPr>
        <w:t>4%), infection (16</w:t>
      </w:r>
      <w:r w:rsidR="000C199E" w:rsidRPr="000C199E">
        <w:rPr>
          <w:rStyle w:val="apple-style-span"/>
          <w:rFonts w:ascii="Times New Roman" w:hAnsi="Times New Roman"/>
          <w:color w:val="000000"/>
          <w:sz w:val="28"/>
          <w:szCs w:val="28"/>
          <w:lang w:val="en-US"/>
        </w:rPr>
        <w:t>,</w:t>
      </w:r>
      <w:r w:rsidRPr="00FF7E12">
        <w:rPr>
          <w:rStyle w:val="apple-style-span"/>
          <w:rFonts w:ascii="Times New Roman" w:hAnsi="Times New Roman"/>
          <w:color w:val="000000"/>
          <w:sz w:val="28"/>
          <w:szCs w:val="28"/>
          <w:lang w:val="en-US"/>
        </w:rPr>
        <w:t>2%) and antenatal asphyxia (6,1%).</w:t>
      </w:r>
      <w:r w:rsidRPr="00FF7E12">
        <w:rPr>
          <w:rStyle w:val="apple-converted-space"/>
          <w:rFonts w:ascii="Times New Roman" w:hAnsi="Times New Roman"/>
          <w:color w:val="000000"/>
          <w:sz w:val="28"/>
          <w:szCs w:val="28"/>
          <w:lang w:val="en-US"/>
        </w:rPr>
        <w:t> </w:t>
      </w:r>
      <w:r>
        <w:rPr>
          <w:rStyle w:val="apple-style-span"/>
          <w:rFonts w:ascii="Times New Roman" w:hAnsi="Times New Roman"/>
          <w:color w:val="000000"/>
          <w:sz w:val="28"/>
          <w:szCs w:val="28"/>
          <w:lang w:val="en-US"/>
        </w:rPr>
        <w:t>Among</w:t>
      </w:r>
      <w:r w:rsidRPr="00FF7E12">
        <w:rPr>
          <w:rStyle w:val="apple-style-span"/>
          <w:rFonts w:ascii="Times New Roman" w:hAnsi="Times New Roman"/>
          <w:color w:val="000000"/>
          <w:sz w:val="28"/>
          <w:szCs w:val="28"/>
          <w:lang w:val="en-US"/>
        </w:rPr>
        <w:t xml:space="preserve"> the main causes of</w:t>
      </w:r>
      <w:r>
        <w:rPr>
          <w:rStyle w:val="apple-style-span"/>
          <w:rFonts w:ascii="Times New Roman" w:hAnsi="Times New Roman"/>
          <w:color w:val="000000"/>
          <w:sz w:val="28"/>
          <w:szCs w:val="28"/>
          <w:lang w:val="en-US"/>
        </w:rPr>
        <w:t xml:space="preserve"> infant mortality on average from</w:t>
      </w:r>
      <w:r w:rsidRPr="00FF7E12">
        <w:rPr>
          <w:rStyle w:val="apple-style-span"/>
          <w:rFonts w:ascii="Times New Roman" w:hAnsi="Times New Roman"/>
          <w:color w:val="000000"/>
          <w:sz w:val="28"/>
          <w:szCs w:val="28"/>
          <w:lang w:val="en-US"/>
        </w:rPr>
        <w:t xml:space="preserve"> 1999 to 2000</w:t>
      </w:r>
      <w:r w:rsidRPr="00FF7E12">
        <w:rPr>
          <w:rStyle w:val="apple-converted-space"/>
          <w:rFonts w:ascii="Times New Roman" w:hAnsi="Times New Roman"/>
          <w:color w:val="000000"/>
          <w:sz w:val="28"/>
          <w:szCs w:val="28"/>
          <w:lang w:val="en-US"/>
        </w:rPr>
        <w:t> </w:t>
      </w:r>
      <w:r w:rsidRPr="00FF7E12">
        <w:rPr>
          <w:rStyle w:val="apple-style-span"/>
          <w:rFonts w:ascii="Times New Roman" w:hAnsi="Times New Roman"/>
          <w:color w:val="000000"/>
          <w:sz w:val="28"/>
          <w:szCs w:val="28"/>
          <w:lang w:val="en-US"/>
        </w:rPr>
        <w:t xml:space="preserve">on the first line </w:t>
      </w:r>
      <w:r>
        <w:rPr>
          <w:rStyle w:val="apple-style-span"/>
          <w:rFonts w:ascii="Times New Roman" w:hAnsi="Times New Roman"/>
          <w:color w:val="000000"/>
          <w:sz w:val="28"/>
          <w:szCs w:val="28"/>
          <w:lang w:val="en-US"/>
        </w:rPr>
        <w:t>are</w:t>
      </w:r>
      <w:r w:rsidRPr="00FF7E12">
        <w:rPr>
          <w:rStyle w:val="apple-style-span"/>
          <w:rFonts w:ascii="Times New Roman" w:hAnsi="Times New Roman"/>
          <w:color w:val="000000"/>
          <w:sz w:val="28"/>
          <w:szCs w:val="28"/>
          <w:lang w:val="en-US"/>
        </w:rPr>
        <w:t xml:space="preserve"> respiratory disease</w:t>
      </w:r>
      <w:r>
        <w:rPr>
          <w:rStyle w:val="apple-style-span"/>
          <w:rFonts w:ascii="Times New Roman" w:hAnsi="Times New Roman"/>
          <w:color w:val="000000"/>
          <w:sz w:val="28"/>
          <w:szCs w:val="28"/>
          <w:lang w:val="en-US"/>
        </w:rPr>
        <w:t>s</w:t>
      </w:r>
      <w:r w:rsidRPr="00FF7E12">
        <w:rPr>
          <w:rStyle w:val="apple-style-span"/>
          <w:rFonts w:ascii="Times New Roman" w:hAnsi="Times New Roman"/>
          <w:color w:val="000000"/>
          <w:sz w:val="28"/>
          <w:szCs w:val="28"/>
          <w:lang w:val="en-US"/>
        </w:rPr>
        <w:t xml:space="preserve"> (30,8-25,2%)</w:t>
      </w:r>
      <w:r>
        <w:rPr>
          <w:rStyle w:val="apple-style-span"/>
          <w:rFonts w:ascii="Times New Roman" w:hAnsi="Times New Roman"/>
          <w:color w:val="000000"/>
          <w:sz w:val="28"/>
          <w:szCs w:val="28"/>
          <w:lang w:val="en-US"/>
        </w:rPr>
        <w:t>, f</w:t>
      </w:r>
      <w:r w:rsidRPr="00FF7E12">
        <w:rPr>
          <w:rStyle w:val="apple-style-span"/>
          <w:rFonts w:ascii="Times New Roman" w:hAnsi="Times New Roman"/>
          <w:color w:val="000000"/>
          <w:sz w:val="28"/>
          <w:szCs w:val="28"/>
          <w:lang w:val="en-US"/>
        </w:rPr>
        <w:t>r</w:t>
      </w:r>
      <w:r>
        <w:rPr>
          <w:rStyle w:val="apple-style-span"/>
          <w:rFonts w:ascii="Times New Roman" w:hAnsi="Times New Roman"/>
          <w:color w:val="000000"/>
          <w:sz w:val="28"/>
          <w:szCs w:val="28"/>
          <w:lang w:val="en-US"/>
        </w:rPr>
        <w:t>om</w:t>
      </w:r>
      <w:r w:rsidRPr="00FF7E12">
        <w:rPr>
          <w:rStyle w:val="apple-style-span"/>
          <w:rFonts w:ascii="Times New Roman" w:hAnsi="Times New Roman"/>
          <w:color w:val="000000"/>
          <w:sz w:val="28"/>
          <w:szCs w:val="28"/>
          <w:lang w:val="en-US"/>
        </w:rPr>
        <w:t xml:space="preserve"> 2008 to 2009</w:t>
      </w:r>
      <w:r>
        <w:rPr>
          <w:rStyle w:val="apple-style-span"/>
          <w:rFonts w:ascii="Times New Roman" w:hAnsi="Times New Roman"/>
          <w:color w:val="000000"/>
          <w:sz w:val="28"/>
          <w:szCs w:val="28"/>
          <w:lang w:val="en-US"/>
        </w:rPr>
        <w:t xml:space="preserve"> in</w:t>
      </w:r>
      <w:r w:rsidRPr="00FF7E12">
        <w:rPr>
          <w:rStyle w:val="apple-style-span"/>
          <w:rFonts w:ascii="Times New Roman" w:hAnsi="Times New Roman"/>
          <w:color w:val="000000"/>
          <w:sz w:val="28"/>
          <w:szCs w:val="28"/>
          <w:lang w:val="en-US"/>
        </w:rPr>
        <w:t xml:space="preserve"> the first place </w:t>
      </w:r>
      <w:r>
        <w:rPr>
          <w:rStyle w:val="apple-style-span"/>
          <w:rFonts w:ascii="Times New Roman" w:hAnsi="Times New Roman"/>
          <w:color w:val="000000"/>
          <w:sz w:val="28"/>
          <w:szCs w:val="28"/>
          <w:lang w:val="en-US"/>
        </w:rPr>
        <w:t xml:space="preserve"> are </w:t>
      </w:r>
      <w:r w:rsidRPr="00FF7E12">
        <w:rPr>
          <w:rStyle w:val="apple-style-span"/>
          <w:rFonts w:ascii="Times New Roman" w:hAnsi="Times New Roman"/>
          <w:color w:val="000000"/>
          <w:sz w:val="28"/>
          <w:szCs w:val="28"/>
          <w:lang w:val="en-US"/>
        </w:rPr>
        <w:t>perinatal causes (58,3-50,3%) (ante-</w:t>
      </w:r>
      <w:r>
        <w:rPr>
          <w:rStyle w:val="apple-style-span"/>
          <w:rFonts w:ascii="Times New Roman" w:hAnsi="Times New Roman"/>
          <w:color w:val="000000"/>
          <w:sz w:val="28"/>
          <w:szCs w:val="28"/>
          <w:lang w:val="en-US"/>
        </w:rPr>
        <w:t xml:space="preserve"> </w:t>
      </w:r>
      <w:r w:rsidRPr="00FF7E12">
        <w:rPr>
          <w:rStyle w:val="apple-style-span"/>
          <w:rFonts w:ascii="Times New Roman" w:hAnsi="Times New Roman"/>
          <w:color w:val="000000"/>
          <w:sz w:val="28"/>
          <w:szCs w:val="28"/>
          <w:lang w:val="en-US"/>
        </w:rPr>
        <w:t>and intranatal asphyxia, pneumopathy, congenital pneumonia, etc.).</w:t>
      </w:r>
      <w:r w:rsidRPr="00FF7E12">
        <w:rPr>
          <w:rStyle w:val="apple-converted-space"/>
          <w:rFonts w:ascii="Times New Roman" w:hAnsi="Times New Roman"/>
          <w:color w:val="000000"/>
          <w:sz w:val="28"/>
          <w:szCs w:val="28"/>
          <w:lang w:val="en-US"/>
        </w:rPr>
        <w:t> </w:t>
      </w:r>
    </w:p>
    <w:p w:rsidR="00034B85" w:rsidRPr="00DB11FD" w:rsidRDefault="00034B85" w:rsidP="00034B85">
      <w:pPr>
        <w:spacing w:after="0" w:line="240" w:lineRule="auto"/>
        <w:ind w:firstLine="567"/>
        <w:jc w:val="both"/>
        <w:rPr>
          <w:rStyle w:val="apple-converted-space"/>
          <w:rFonts w:ascii="Times New Roman" w:hAnsi="Times New Roman"/>
          <w:color w:val="000000"/>
          <w:sz w:val="28"/>
          <w:szCs w:val="28"/>
          <w:lang w:val="en-US"/>
        </w:rPr>
      </w:pPr>
      <w:r w:rsidRPr="00FF7E12">
        <w:rPr>
          <w:rStyle w:val="apple-style-span"/>
          <w:rFonts w:ascii="Times New Roman" w:hAnsi="Times New Roman"/>
          <w:color w:val="000000"/>
          <w:sz w:val="28"/>
          <w:szCs w:val="28"/>
          <w:lang w:val="en-US"/>
        </w:rPr>
        <w:lastRenderedPageBreak/>
        <w:t>The</w:t>
      </w:r>
      <w:r>
        <w:rPr>
          <w:rStyle w:val="apple-style-span"/>
          <w:rFonts w:ascii="Times New Roman" w:hAnsi="Times New Roman"/>
          <w:color w:val="000000"/>
          <w:sz w:val="28"/>
          <w:szCs w:val="28"/>
          <w:lang w:val="en-US"/>
        </w:rPr>
        <w:t>re</w:t>
      </w:r>
      <w:r w:rsidRPr="00FF7E12">
        <w:rPr>
          <w:rStyle w:val="apple-style-span"/>
          <w:rFonts w:ascii="Times New Roman" w:hAnsi="Times New Roman"/>
          <w:color w:val="000000"/>
          <w:sz w:val="28"/>
          <w:szCs w:val="28"/>
          <w:lang w:val="en-US"/>
        </w:rPr>
        <w:t xml:space="preserve"> has been an increase in deaths from perinatal causes and fewer deaths from respiratory diseases, infectious and parasitic diseases.</w:t>
      </w:r>
      <w:r w:rsidRPr="00FF7E12">
        <w:rPr>
          <w:rStyle w:val="apple-converted-space"/>
          <w:rFonts w:ascii="Times New Roman" w:hAnsi="Times New Roman"/>
          <w:color w:val="000000"/>
          <w:sz w:val="28"/>
          <w:szCs w:val="28"/>
          <w:lang w:val="en-US"/>
        </w:rPr>
        <w:t> </w:t>
      </w:r>
      <w:r w:rsidRPr="00FF7E12">
        <w:rPr>
          <w:rStyle w:val="apple-style-span"/>
          <w:rFonts w:ascii="Times New Roman" w:hAnsi="Times New Roman"/>
          <w:color w:val="000000"/>
          <w:sz w:val="28"/>
          <w:szCs w:val="28"/>
          <w:lang w:val="en-US"/>
        </w:rPr>
        <w:t>In this case, the infant mortalit</w:t>
      </w:r>
      <w:r>
        <w:rPr>
          <w:rStyle w:val="apple-style-span"/>
          <w:rFonts w:ascii="Times New Roman" w:hAnsi="Times New Roman"/>
          <w:color w:val="000000"/>
          <w:sz w:val="28"/>
          <w:szCs w:val="28"/>
          <w:lang w:val="en-US"/>
        </w:rPr>
        <w:t>y rate from perinatal causes is</w:t>
      </w:r>
      <w:r w:rsidRPr="00FF7E12">
        <w:rPr>
          <w:rStyle w:val="apple-style-span"/>
          <w:rFonts w:ascii="Times New Roman" w:hAnsi="Times New Roman"/>
          <w:color w:val="000000"/>
          <w:sz w:val="28"/>
          <w:szCs w:val="28"/>
          <w:lang w:val="en-US"/>
        </w:rPr>
        <w:t xml:space="preserve"> more susceptible to fluctuations in comparison with the number of deaths from congenital malformations.</w:t>
      </w:r>
      <w:r w:rsidRPr="00FF7E12">
        <w:rPr>
          <w:rStyle w:val="apple-converted-space"/>
          <w:rFonts w:ascii="Times New Roman" w:hAnsi="Times New Roman"/>
          <w:color w:val="000000"/>
          <w:sz w:val="28"/>
          <w:szCs w:val="28"/>
          <w:lang w:val="en-US"/>
        </w:rPr>
        <w:t> </w:t>
      </w:r>
      <w:r w:rsidRPr="00FF7E12">
        <w:rPr>
          <w:rStyle w:val="apple-style-span"/>
          <w:rFonts w:ascii="Times New Roman" w:hAnsi="Times New Roman"/>
          <w:color w:val="000000"/>
          <w:sz w:val="28"/>
          <w:szCs w:val="28"/>
          <w:lang w:val="en-US"/>
        </w:rPr>
        <w:t>In other words, in terms of deaths from perinatal causes can be judged largely on the performance measures for the protection of intrauterine fetus and the level of deaths from congenital malformation characterized by social and environmental well-being of the territory and perinatal diagnosis of the fetus.</w:t>
      </w:r>
      <w:r w:rsidRPr="00FF7E12">
        <w:rPr>
          <w:rStyle w:val="apple-converted-space"/>
          <w:rFonts w:ascii="Times New Roman" w:hAnsi="Times New Roman"/>
          <w:color w:val="000000"/>
          <w:sz w:val="28"/>
          <w:szCs w:val="28"/>
          <w:lang w:val="en-US"/>
        </w:rPr>
        <w:t> </w:t>
      </w:r>
    </w:p>
    <w:p w:rsidR="00034B85" w:rsidRPr="00DB11FD" w:rsidRDefault="00034B85" w:rsidP="00034B85">
      <w:pPr>
        <w:spacing w:after="0" w:line="240" w:lineRule="auto"/>
        <w:ind w:firstLine="567"/>
        <w:jc w:val="both"/>
        <w:rPr>
          <w:rStyle w:val="apple-converted-space"/>
          <w:rFonts w:ascii="Times New Roman" w:hAnsi="Times New Roman"/>
          <w:color w:val="000000"/>
          <w:sz w:val="28"/>
          <w:szCs w:val="28"/>
          <w:lang w:val="en-US"/>
        </w:rPr>
      </w:pPr>
      <w:r>
        <w:rPr>
          <w:rStyle w:val="apple-style-span"/>
          <w:rFonts w:ascii="Times New Roman" w:hAnsi="Times New Roman"/>
          <w:color w:val="000000"/>
          <w:sz w:val="28"/>
          <w:szCs w:val="28"/>
          <w:lang w:val="en-US"/>
        </w:rPr>
        <w:t>The developed method of</w:t>
      </w:r>
      <w:r w:rsidRPr="00FF7E12">
        <w:rPr>
          <w:rStyle w:val="apple-style-span"/>
          <w:rFonts w:ascii="Times New Roman" w:hAnsi="Times New Roman"/>
          <w:color w:val="000000"/>
          <w:sz w:val="28"/>
          <w:szCs w:val="28"/>
          <w:lang w:val="en-US"/>
        </w:rPr>
        <w:t xml:space="preserve"> analysis of matern</w:t>
      </w:r>
      <w:r>
        <w:rPr>
          <w:rStyle w:val="apple-style-span"/>
          <w:rFonts w:ascii="Times New Roman" w:hAnsi="Times New Roman"/>
          <w:color w:val="000000"/>
          <w:sz w:val="28"/>
          <w:szCs w:val="28"/>
          <w:lang w:val="en-US"/>
        </w:rPr>
        <w:t>al and infant mortality rates gives an opportunity to</w:t>
      </w:r>
      <w:r w:rsidRPr="00FF7E12">
        <w:rPr>
          <w:rStyle w:val="apple-style-span"/>
          <w:rFonts w:ascii="Times New Roman" w:hAnsi="Times New Roman"/>
          <w:color w:val="000000"/>
          <w:sz w:val="28"/>
          <w:szCs w:val="28"/>
          <w:lang w:val="en-US"/>
        </w:rPr>
        <w:t xml:space="preserve"> create a </w:t>
      </w:r>
      <w:r>
        <w:rPr>
          <w:rStyle w:val="apple-style-span"/>
          <w:rFonts w:ascii="Times New Roman" w:hAnsi="Times New Roman"/>
          <w:color w:val="000000"/>
          <w:sz w:val="28"/>
          <w:szCs w:val="28"/>
          <w:lang w:val="en-US"/>
        </w:rPr>
        <w:t>register –</w:t>
      </w:r>
      <w:r w:rsidR="000C199E" w:rsidRPr="000C199E">
        <w:rPr>
          <w:rStyle w:val="apple-style-span"/>
          <w:rFonts w:ascii="Times New Roman" w:hAnsi="Times New Roman"/>
          <w:color w:val="000000"/>
          <w:sz w:val="28"/>
          <w:szCs w:val="28"/>
          <w:lang w:val="en-US"/>
        </w:rPr>
        <w:t xml:space="preserve"> </w:t>
      </w:r>
      <w:r>
        <w:rPr>
          <w:rStyle w:val="apple-style-span"/>
          <w:rFonts w:ascii="Times New Roman" w:hAnsi="Times New Roman"/>
          <w:color w:val="000000"/>
          <w:sz w:val="28"/>
          <w:szCs w:val="28"/>
          <w:lang w:val="en-US"/>
        </w:rPr>
        <w:t>bank of</w:t>
      </w:r>
      <w:r w:rsidRPr="00FF7E12">
        <w:rPr>
          <w:rStyle w:val="apple-style-span"/>
          <w:rFonts w:ascii="Times New Roman" w:hAnsi="Times New Roman"/>
          <w:color w:val="000000"/>
          <w:sz w:val="28"/>
          <w:szCs w:val="28"/>
          <w:lang w:val="en-US"/>
        </w:rPr>
        <w:t xml:space="preserve"> maternal and infant mortality in the Almaty region in traditional and new methods based on modified methods for rapid analy</w:t>
      </w:r>
      <w:r>
        <w:rPr>
          <w:rStyle w:val="apple-style-span"/>
          <w:rFonts w:ascii="Times New Roman" w:hAnsi="Times New Roman"/>
          <w:color w:val="000000"/>
          <w:sz w:val="28"/>
          <w:szCs w:val="28"/>
          <w:lang w:val="en-US"/>
        </w:rPr>
        <w:t>sis of infant mortality. This</w:t>
      </w:r>
      <w:r w:rsidRPr="00FF7E12">
        <w:rPr>
          <w:rStyle w:val="apple-style-span"/>
          <w:rFonts w:ascii="Times New Roman" w:hAnsi="Times New Roman"/>
          <w:color w:val="000000"/>
          <w:sz w:val="28"/>
          <w:szCs w:val="28"/>
          <w:lang w:val="en-US"/>
        </w:rPr>
        <w:t xml:space="preserve"> allows you to plan quickly and flexibly and implement adequate organizational and managerial impact.</w:t>
      </w:r>
      <w:r w:rsidRPr="00FF7E12">
        <w:rPr>
          <w:rStyle w:val="apple-converted-space"/>
          <w:rFonts w:ascii="Times New Roman" w:hAnsi="Times New Roman"/>
          <w:color w:val="000000"/>
          <w:sz w:val="28"/>
          <w:szCs w:val="28"/>
          <w:lang w:val="en-US"/>
        </w:rPr>
        <w:t> </w:t>
      </w:r>
    </w:p>
    <w:p w:rsidR="00034B85" w:rsidRPr="00DB11FD" w:rsidRDefault="00034B85" w:rsidP="00034B85">
      <w:pPr>
        <w:spacing w:after="0" w:line="240" w:lineRule="auto"/>
        <w:ind w:firstLine="567"/>
        <w:jc w:val="both"/>
        <w:rPr>
          <w:rStyle w:val="apple-converted-space"/>
          <w:rFonts w:ascii="Times New Roman" w:hAnsi="Times New Roman"/>
          <w:color w:val="000000"/>
          <w:sz w:val="28"/>
          <w:szCs w:val="28"/>
          <w:lang w:val="en-US"/>
        </w:rPr>
      </w:pPr>
      <w:r w:rsidRPr="00FF7E12">
        <w:rPr>
          <w:rStyle w:val="apple-style-span"/>
          <w:rFonts w:ascii="Times New Roman" w:hAnsi="Times New Roman"/>
          <w:color w:val="000000"/>
          <w:sz w:val="28"/>
          <w:szCs w:val="28"/>
          <w:lang w:val="en-US"/>
        </w:rPr>
        <w:t>Further reduction in infant mortality in the region can be achieved through a comprehensive ante-, intra-and postnatal prevention on the basis of systematic cross-sectoral approach.</w:t>
      </w:r>
      <w:r w:rsidRPr="00FF7E12">
        <w:rPr>
          <w:rStyle w:val="apple-converted-space"/>
          <w:rFonts w:ascii="Times New Roman" w:hAnsi="Times New Roman"/>
          <w:color w:val="000000"/>
          <w:sz w:val="28"/>
          <w:szCs w:val="28"/>
          <w:lang w:val="en-US"/>
        </w:rPr>
        <w:t> </w:t>
      </w:r>
    </w:p>
    <w:p w:rsidR="00034B85" w:rsidRPr="006C69FD" w:rsidRDefault="00034B85" w:rsidP="006C69FD">
      <w:pPr>
        <w:shd w:val="clear" w:color="auto" w:fill="FFFFFF" w:themeFill="background1"/>
        <w:spacing w:after="0" w:line="240" w:lineRule="auto"/>
        <w:ind w:firstLine="567"/>
        <w:jc w:val="both"/>
        <w:rPr>
          <w:rStyle w:val="apple-converted-space"/>
          <w:rFonts w:ascii="Times New Roman" w:hAnsi="Times New Roman"/>
          <w:color w:val="000000"/>
          <w:sz w:val="28"/>
          <w:szCs w:val="28"/>
          <w:lang w:val="en-US"/>
        </w:rPr>
      </w:pPr>
      <w:r w:rsidRPr="00230874">
        <w:rPr>
          <w:rStyle w:val="apple-style-span"/>
          <w:rFonts w:ascii="Times New Roman" w:hAnsi="Times New Roman"/>
          <w:color w:val="000000"/>
          <w:sz w:val="28"/>
          <w:szCs w:val="28"/>
          <w:lang w:val="en-US"/>
        </w:rPr>
        <w:t>Introduction of a complex medical, organizational and screening technologies has achieved significant and reliable (t&gt; 2) results, in particular, to reduce maternal mortality from 63</w:t>
      </w:r>
      <w:r w:rsidR="000C199E" w:rsidRPr="000C199E">
        <w:rPr>
          <w:rStyle w:val="apple-style-span"/>
          <w:rFonts w:ascii="Times New Roman" w:hAnsi="Times New Roman"/>
          <w:color w:val="000000"/>
          <w:sz w:val="28"/>
          <w:szCs w:val="28"/>
          <w:lang w:val="en-US"/>
        </w:rPr>
        <w:t>,</w:t>
      </w:r>
      <w:r w:rsidRPr="00230874">
        <w:rPr>
          <w:rStyle w:val="apple-style-span"/>
          <w:rFonts w:ascii="Times New Roman" w:hAnsi="Times New Roman"/>
          <w:color w:val="000000"/>
          <w:sz w:val="28"/>
          <w:szCs w:val="28"/>
          <w:lang w:val="en-US"/>
        </w:rPr>
        <w:t>3 to 30</w:t>
      </w:r>
      <w:r w:rsidR="000C199E" w:rsidRPr="000C199E">
        <w:rPr>
          <w:rStyle w:val="apple-style-span"/>
          <w:rFonts w:ascii="Times New Roman" w:hAnsi="Times New Roman"/>
          <w:color w:val="000000"/>
          <w:sz w:val="28"/>
          <w:szCs w:val="28"/>
          <w:lang w:val="en-US"/>
        </w:rPr>
        <w:t>,</w:t>
      </w:r>
      <w:r w:rsidRPr="00230874">
        <w:rPr>
          <w:rStyle w:val="apple-style-span"/>
          <w:rFonts w:ascii="Times New Roman" w:hAnsi="Times New Roman"/>
          <w:color w:val="000000"/>
          <w:sz w:val="28"/>
          <w:szCs w:val="28"/>
          <w:lang w:val="en-US"/>
        </w:rPr>
        <w:t>8 per 100 000 live births from 1999 to 2009,</w:t>
      </w:r>
      <w:r w:rsidR="000C199E" w:rsidRPr="000C199E">
        <w:rPr>
          <w:rStyle w:val="apple-style-span"/>
          <w:rFonts w:ascii="Times New Roman" w:hAnsi="Times New Roman"/>
          <w:color w:val="000000"/>
          <w:sz w:val="28"/>
          <w:szCs w:val="28"/>
          <w:lang w:val="en-US"/>
        </w:rPr>
        <w:t xml:space="preserve"> </w:t>
      </w:r>
      <w:r w:rsidRPr="00230874">
        <w:rPr>
          <w:rStyle w:val="apple-style-span"/>
          <w:rFonts w:ascii="Times New Roman" w:hAnsi="Times New Roman"/>
          <w:color w:val="000000"/>
          <w:sz w:val="28"/>
          <w:szCs w:val="28"/>
          <w:lang w:val="en-US"/>
        </w:rPr>
        <w:t>reducing</w:t>
      </w:r>
      <w:r w:rsidRPr="006C69FD">
        <w:rPr>
          <w:rStyle w:val="apple-style-span"/>
          <w:rFonts w:ascii="Times New Roman" w:hAnsi="Times New Roman"/>
          <w:color w:val="000000"/>
          <w:sz w:val="28"/>
          <w:szCs w:val="28"/>
          <w:lang w:val="en-US"/>
        </w:rPr>
        <w:t xml:space="preserve"> infan</w:t>
      </w:r>
      <w:r w:rsidR="000C199E">
        <w:rPr>
          <w:rStyle w:val="apple-style-span"/>
          <w:rFonts w:ascii="Times New Roman" w:hAnsi="Times New Roman"/>
          <w:color w:val="000000"/>
          <w:sz w:val="28"/>
          <w:szCs w:val="28"/>
          <w:lang w:val="en-US"/>
        </w:rPr>
        <w:t>t mortality from 18,4‰ to 13,9</w:t>
      </w:r>
      <w:r w:rsidRPr="006C69FD">
        <w:rPr>
          <w:rStyle w:val="apple-style-span"/>
          <w:rFonts w:ascii="Times New Roman" w:hAnsi="Times New Roman"/>
          <w:color w:val="000000"/>
          <w:sz w:val="28"/>
          <w:szCs w:val="28"/>
          <w:lang w:val="en-US"/>
        </w:rPr>
        <w:t>‰, child mortality rates from 21,0‰ to 17,3‰, respectively.</w:t>
      </w:r>
      <w:r w:rsidRPr="006C69FD">
        <w:rPr>
          <w:rStyle w:val="apple-converted-space"/>
          <w:rFonts w:ascii="Times New Roman" w:hAnsi="Times New Roman"/>
          <w:color w:val="000000"/>
          <w:sz w:val="28"/>
          <w:szCs w:val="28"/>
          <w:lang w:val="en-US"/>
        </w:rPr>
        <w:t> </w:t>
      </w:r>
    </w:p>
    <w:p w:rsidR="00034B85" w:rsidRPr="00DB11FD" w:rsidRDefault="00034B85" w:rsidP="006C69FD">
      <w:pPr>
        <w:shd w:val="clear" w:color="auto" w:fill="FFFFFF" w:themeFill="background1"/>
        <w:spacing w:after="0" w:line="240" w:lineRule="auto"/>
        <w:ind w:firstLine="567"/>
        <w:jc w:val="both"/>
        <w:rPr>
          <w:rStyle w:val="apple-converted-space"/>
          <w:rFonts w:ascii="Times New Roman" w:hAnsi="Times New Roman"/>
          <w:color w:val="000000"/>
          <w:sz w:val="28"/>
          <w:szCs w:val="28"/>
          <w:shd w:val="clear" w:color="auto" w:fill="FFFFFF"/>
          <w:lang w:val="en-US"/>
        </w:rPr>
      </w:pPr>
      <w:r w:rsidRPr="006C69FD">
        <w:rPr>
          <w:rStyle w:val="apple-style-span"/>
          <w:rFonts w:ascii="Times New Roman" w:hAnsi="Times New Roman"/>
          <w:color w:val="000000"/>
          <w:sz w:val="28"/>
          <w:szCs w:val="28"/>
          <w:shd w:val="clear" w:color="auto" w:fill="FFFFFF"/>
          <w:lang w:val="en-US"/>
        </w:rPr>
        <w:t>New medical technologies, organizational analysis and evaluation of maternal health services and child care, representing a</w:t>
      </w:r>
      <w:r w:rsidRPr="00FF7E12">
        <w:rPr>
          <w:rStyle w:val="apple-style-span"/>
          <w:rFonts w:ascii="Times New Roman" w:hAnsi="Times New Roman"/>
          <w:color w:val="000000"/>
          <w:sz w:val="28"/>
          <w:szCs w:val="28"/>
          <w:shd w:val="clear" w:color="auto" w:fill="FFFFFF"/>
          <w:lang w:val="en-US"/>
        </w:rPr>
        <w:t xml:space="preserve"> system of interconnected control actions have a high medical and social efficiency and significantly reduce maternal and infant mortality in terms of reforming the health </w:t>
      </w:r>
      <w:r>
        <w:rPr>
          <w:rStyle w:val="apple-style-span"/>
          <w:rFonts w:ascii="Times New Roman" w:hAnsi="Times New Roman"/>
          <w:color w:val="000000"/>
          <w:sz w:val="28"/>
          <w:szCs w:val="28"/>
          <w:shd w:val="clear" w:color="auto" w:fill="FFFFFF"/>
          <w:lang w:val="en-US"/>
        </w:rPr>
        <w:t xml:space="preserve">care system </w:t>
      </w:r>
      <w:r w:rsidRPr="00FF7E12">
        <w:rPr>
          <w:rStyle w:val="apple-style-span"/>
          <w:rFonts w:ascii="Times New Roman" w:hAnsi="Times New Roman"/>
          <w:color w:val="000000"/>
          <w:sz w:val="28"/>
          <w:szCs w:val="28"/>
          <w:shd w:val="clear" w:color="auto" w:fill="FFFFFF"/>
          <w:lang w:val="en-US"/>
        </w:rPr>
        <w:t>of the republic and its regions.</w:t>
      </w:r>
      <w:r w:rsidRPr="00FF7E12">
        <w:rPr>
          <w:rStyle w:val="apple-converted-space"/>
          <w:rFonts w:ascii="Times New Roman" w:hAnsi="Times New Roman"/>
          <w:color w:val="000000"/>
          <w:sz w:val="28"/>
          <w:szCs w:val="28"/>
          <w:shd w:val="clear" w:color="auto" w:fill="FFFFFF"/>
          <w:lang w:val="en-US"/>
        </w:rPr>
        <w:t> </w:t>
      </w:r>
    </w:p>
    <w:p w:rsidR="00034B85" w:rsidRPr="00DB11FD" w:rsidRDefault="00034B85" w:rsidP="00034B85">
      <w:pPr>
        <w:spacing w:after="0" w:line="240" w:lineRule="auto"/>
        <w:ind w:firstLine="567"/>
        <w:jc w:val="both"/>
        <w:rPr>
          <w:rFonts w:ascii="Times New Roman" w:hAnsi="Times New Roman"/>
          <w:sz w:val="28"/>
          <w:szCs w:val="28"/>
          <w:lang w:val="en-US"/>
        </w:rPr>
      </w:pPr>
    </w:p>
    <w:p w:rsidR="00A42B88" w:rsidRDefault="00A42B88" w:rsidP="00E90B13">
      <w:pPr>
        <w:tabs>
          <w:tab w:val="left" w:pos="8814"/>
        </w:tabs>
        <w:spacing w:after="0" w:line="240" w:lineRule="auto"/>
        <w:ind w:firstLine="567"/>
        <w:rPr>
          <w:rFonts w:ascii="Times New Roman" w:hAnsi="Times New Roman"/>
          <w:sz w:val="28"/>
          <w:szCs w:val="28"/>
          <w:lang w:val="kk-KZ"/>
        </w:rPr>
      </w:pPr>
    </w:p>
    <w:p w:rsidR="00E23728" w:rsidRDefault="00E23728" w:rsidP="00E90B13">
      <w:pPr>
        <w:tabs>
          <w:tab w:val="left" w:pos="8814"/>
        </w:tabs>
        <w:spacing w:after="0" w:line="240" w:lineRule="auto"/>
        <w:ind w:firstLine="567"/>
        <w:rPr>
          <w:rFonts w:ascii="Times New Roman" w:hAnsi="Times New Roman"/>
          <w:sz w:val="28"/>
          <w:szCs w:val="28"/>
          <w:lang w:val="kk-KZ"/>
        </w:rPr>
      </w:pPr>
    </w:p>
    <w:p w:rsidR="00E23728" w:rsidRDefault="00E23728" w:rsidP="00E90B13">
      <w:pPr>
        <w:tabs>
          <w:tab w:val="left" w:pos="8814"/>
        </w:tabs>
        <w:spacing w:after="0" w:line="240" w:lineRule="auto"/>
        <w:ind w:firstLine="567"/>
        <w:rPr>
          <w:rFonts w:ascii="Times New Roman" w:hAnsi="Times New Roman"/>
          <w:sz w:val="28"/>
          <w:szCs w:val="28"/>
          <w:lang w:val="kk-KZ"/>
        </w:rPr>
      </w:pPr>
    </w:p>
    <w:p w:rsidR="00E23728" w:rsidRPr="00E90B13" w:rsidRDefault="00E23728" w:rsidP="00E90B13">
      <w:pPr>
        <w:tabs>
          <w:tab w:val="left" w:pos="8814"/>
        </w:tabs>
        <w:spacing w:after="0" w:line="240" w:lineRule="auto"/>
        <w:ind w:firstLine="567"/>
        <w:rPr>
          <w:rFonts w:ascii="Times New Roman" w:hAnsi="Times New Roman"/>
          <w:sz w:val="28"/>
          <w:szCs w:val="28"/>
          <w:lang w:val="kk-KZ"/>
        </w:rPr>
      </w:pPr>
    </w:p>
    <w:p w:rsidR="00A42B88" w:rsidRPr="00E90B13" w:rsidRDefault="00A42B88" w:rsidP="00E90B13">
      <w:pPr>
        <w:tabs>
          <w:tab w:val="left" w:pos="8814"/>
        </w:tabs>
        <w:spacing w:after="0" w:line="240" w:lineRule="auto"/>
        <w:ind w:firstLine="567"/>
        <w:rPr>
          <w:rFonts w:ascii="Times New Roman" w:hAnsi="Times New Roman"/>
          <w:sz w:val="28"/>
          <w:szCs w:val="28"/>
          <w:lang w:val="kk-KZ"/>
        </w:rPr>
      </w:pPr>
    </w:p>
    <w:p w:rsidR="00A42B88" w:rsidRPr="00E90B13" w:rsidRDefault="00A42B88" w:rsidP="00E90B13">
      <w:pPr>
        <w:tabs>
          <w:tab w:val="left" w:pos="8814"/>
        </w:tabs>
        <w:spacing w:after="0" w:line="240" w:lineRule="auto"/>
        <w:ind w:firstLine="567"/>
        <w:rPr>
          <w:rFonts w:ascii="Times New Roman" w:hAnsi="Times New Roman"/>
          <w:sz w:val="28"/>
          <w:szCs w:val="28"/>
          <w:lang w:val="kk-KZ"/>
        </w:rPr>
      </w:pPr>
    </w:p>
    <w:p w:rsidR="00A42B88" w:rsidRPr="00E90B13" w:rsidRDefault="00A42B88" w:rsidP="00E90B13">
      <w:pPr>
        <w:tabs>
          <w:tab w:val="left" w:pos="8814"/>
        </w:tabs>
        <w:spacing w:after="0" w:line="240" w:lineRule="auto"/>
        <w:ind w:firstLine="567"/>
        <w:rPr>
          <w:rFonts w:ascii="Times New Roman" w:hAnsi="Times New Roman"/>
          <w:sz w:val="28"/>
          <w:szCs w:val="28"/>
          <w:lang w:val="kk-KZ"/>
        </w:rPr>
      </w:pPr>
    </w:p>
    <w:p w:rsidR="00A42B88" w:rsidRPr="00E90B13" w:rsidRDefault="00A42B88" w:rsidP="00E90B13">
      <w:pPr>
        <w:tabs>
          <w:tab w:val="left" w:pos="8814"/>
        </w:tabs>
        <w:spacing w:after="0" w:line="240" w:lineRule="auto"/>
        <w:ind w:firstLine="567"/>
        <w:rPr>
          <w:rFonts w:ascii="Times New Roman" w:hAnsi="Times New Roman"/>
          <w:sz w:val="28"/>
          <w:szCs w:val="28"/>
          <w:lang w:val="kk-KZ"/>
        </w:rPr>
      </w:pPr>
    </w:p>
    <w:p w:rsidR="00A42B88" w:rsidRPr="00E90B13" w:rsidRDefault="00A42B88" w:rsidP="00E90B13">
      <w:pPr>
        <w:tabs>
          <w:tab w:val="left" w:pos="8814"/>
        </w:tabs>
        <w:spacing w:after="0" w:line="240" w:lineRule="auto"/>
        <w:ind w:firstLine="567"/>
        <w:rPr>
          <w:rFonts w:ascii="Times New Roman" w:hAnsi="Times New Roman"/>
          <w:sz w:val="28"/>
          <w:szCs w:val="28"/>
          <w:lang w:val="kk-KZ"/>
        </w:rPr>
      </w:pPr>
    </w:p>
    <w:p w:rsidR="00A42B88" w:rsidRPr="00E90B13" w:rsidRDefault="00A42B88" w:rsidP="00E90B13">
      <w:pPr>
        <w:tabs>
          <w:tab w:val="left" w:pos="8814"/>
        </w:tabs>
        <w:spacing w:after="0" w:line="240" w:lineRule="auto"/>
        <w:ind w:firstLine="567"/>
        <w:rPr>
          <w:rFonts w:ascii="Times New Roman" w:hAnsi="Times New Roman"/>
          <w:sz w:val="28"/>
          <w:szCs w:val="28"/>
          <w:lang w:val="kk-KZ"/>
        </w:rPr>
      </w:pPr>
    </w:p>
    <w:p w:rsidR="00A42B88" w:rsidRPr="00E90B13" w:rsidRDefault="00A42B88" w:rsidP="00E90B13">
      <w:pPr>
        <w:tabs>
          <w:tab w:val="left" w:pos="8814"/>
        </w:tabs>
        <w:spacing w:after="0" w:line="240" w:lineRule="auto"/>
        <w:ind w:firstLine="567"/>
        <w:rPr>
          <w:rFonts w:ascii="Times New Roman" w:hAnsi="Times New Roman"/>
          <w:sz w:val="28"/>
          <w:szCs w:val="28"/>
          <w:lang w:val="kk-KZ"/>
        </w:rPr>
      </w:pPr>
    </w:p>
    <w:p w:rsidR="00A42B88" w:rsidRPr="00E90B13" w:rsidRDefault="00A42B88" w:rsidP="00E90B13">
      <w:pPr>
        <w:tabs>
          <w:tab w:val="left" w:pos="8814"/>
        </w:tabs>
        <w:spacing w:after="0" w:line="240" w:lineRule="auto"/>
        <w:ind w:firstLine="567"/>
        <w:rPr>
          <w:rFonts w:ascii="Times New Roman" w:hAnsi="Times New Roman"/>
          <w:sz w:val="28"/>
          <w:szCs w:val="28"/>
          <w:lang w:val="kk-KZ"/>
        </w:rPr>
      </w:pPr>
    </w:p>
    <w:p w:rsidR="00A42B88" w:rsidRPr="00E90B13" w:rsidRDefault="00A42B88" w:rsidP="00E90B13">
      <w:pPr>
        <w:tabs>
          <w:tab w:val="left" w:pos="8814"/>
        </w:tabs>
        <w:spacing w:after="0" w:line="240" w:lineRule="auto"/>
        <w:ind w:firstLine="567"/>
        <w:rPr>
          <w:rFonts w:ascii="Times New Roman" w:hAnsi="Times New Roman"/>
          <w:sz w:val="28"/>
          <w:szCs w:val="28"/>
          <w:lang w:val="kk-KZ"/>
        </w:rPr>
      </w:pPr>
    </w:p>
    <w:p w:rsidR="00A42B88" w:rsidRPr="00E90B13" w:rsidRDefault="00A42B88" w:rsidP="00E90B13">
      <w:pPr>
        <w:tabs>
          <w:tab w:val="left" w:pos="8814"/>
        </w:tabs>
        <w:spacing w:after="0" w:line="240" w:lineRule="auto"/>
        <w:ind w:firstLine="567"/>
        <w:rPr>
          <w:rFonts w:ascii="Times New Roman" w:hAnsi="Times New Roman"/>
          <w:sz w:val="28"/>
          <w:szCs w:val="28"/>
          <w:lang w:val="kk-KZ"/>
        </w:rPr>
      </w:pPr>
    </w:p>
    <w:p w:rsidR="00A42B88" w:rsidRPr="00E90B13" w:rsidRDefault="00A42B88" w:rsidP="00E90B13">
      <w:pPr>
        <w:tabs>
          <w:tab w:val="left" w:pos="8814"/>
        </w:tabs>
        <w:spacing w:after="0" w:line="240" w:lineRule="auto"/>
        <w:ind w:firstLine="567"/>
        <w:rPr>
          <w:rFonts w:ascii="Times New Roman" w:hAnsi="Times New Roman"/>
          <w:sz w:val="28"/>
          <w:szCs w:val="28"/>
          <w:lang w:val="kk-KZ"/>
        </w:rPr>
      </w:pPr>
    </w:p>
    <w:p w:rsidR="00A42B88" w:rsidRPr="00E90B13" w:rsidRDefault="00A42B88" w:rsidP="00E90B13">
      <w:pPr>
        <w:tabs>
          <w:tab w:val="left" w:pos="8814"/>
        </w:tabs>
        <w:spacing w:after="0" w:line="240" w:lineRule="auto"/>
        <w:ind w:firstLine="567"/>
        <w:rPr>
          <w:rFonts w:ascii="Times New Roman" w:hAnsi="Times New Roman"/>
          <w:sz w:val="28"/>
          <w:szCs w:val="28"/>
          <w:lang w:val="kk-KZ"/>
        </w:rPr>
      </w:pPr>
    </w:p>
    <w:sectPr w:rsidR="00A42B88" w:rsidRPr="00E90B13" w:rsidSect="00DB11FD">
      <w:footerReference w:type="even" r:id="rId17"/>
      <w:footerReference w:type="default" r:id="rId18"/>
      <w:pgSz w:w="11906" w:h="16838"/>
      <w:pgMar w:top="1134" w:right="1134" w:bottom="1134" w:left="1134"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064" w:rsidRDefault="008B5064">
      <w:pPr>
        <w:spacing w:after="0" w:line="240" w:lineRule="auto"/>
      </w:pPr>
      <w:r>
        <w:separator/>
      </w:r>
    </w:p>
  </w:endnote>
  <w:endnote w:type="continuationSeparator" w:id="1">
    <w:p w:rsidR="008B5064" w:rsidRDefault="008B5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B85" w:rsidRDefault="0097212C" w:rsidP="00D00A62">
    <w:pPr>
      <w:pStyle w:val="a6"/>
      <w:framePr w:wrap="around" w:vAnchor="text" w:hAnchor="margin" w:xAlign="center" w:y="1"/>
      <w:rPr>
        <w:rStyle w:val="a8"/>
      </w:rPr>
    </w:pPr>
    <w:r>
      <w:rPr>
        <w:rStyle w:val="a8"/>
      </w:rPr>
      <w:fldChar w:fldCharType="begin"/>
    </w:r>
    <w:r w:rsidR="00034B85">
      <w:rPr>
        <w:rStyle w:val="a8"/>
      </w:rPr>
      <w:instrText xml:space="preserve">PAGE  </w:instrText>
    </w:r>
    <w:r>
      <w:rPr>
        <w:rStyle w:val="a8"/>
      </w:rPr>
      <w:fldChar w:fldCharType="end"/>
    </w:r>
  </w:p>
  <w:p w:rsidR="00034B85" w:rsidRDefault="00034B8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8244"/>
    </w:sdtPr>
    <w:sdtContent>
      <w:p w:rsidR="00DB11FD" w:rsidRDefault="0097212C">
        <w:pPr>
          <w:pStyle w:val="a6"/>
          <w:jc w:val="center"/>
        </w:pPr>
        <w:fldSimple w:instr=" PAGE   \* MERGEFORMAT ">
          <w:r w:rsidR="000C199E">
            <w:rPr>
              <w:noProof/>
            </w:rPr>
            <w:t>26</w:t>
          </w:r>
        </w:fldSimple>
      </w:p>
    </w:sdtContent>
  </w:sdt>
  <w:p w:rsidR="00DB11FD" w:rsidRDefault="00DB11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064" w:rsidRDefault="008B5064">
      <w:pPr>
        <w:spacing w:after="0" w:line="240" w:lineRule="auto"/>
      </w:pPr>
      <w:r>
        <w:separator/>
      </w:r>
    </w:p>
  </w:footnote>
  <w:footnote w:type="continuationSeparator" w:id="1">
    <w:p w:rsidR="008B5064" w:rsidRDefault="008B50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02A"/>
    <w:multiLevelType w:val="hybridMultilevel"/>
    <w:tmpl w:val="2DCEC39A"/>
    <w:lvl w:ilvl="0" w:tplc="C658975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B62F27"/>
    <w:multiLevelType w:val="hybridMultilevel"/>
    <w:tmpl w:val="380CAC9E"/>
    <w:lvl w:ilvl="0" w:tplc="FFFFFFFF">
      <w:start w:val="1"/>
      <w:numFmt w:val="decimal"/>
      <w:lvlText w:val="%1."/>
      <w:lvlJc w:val="left"/>
      <w:pPr>
        <w:tabs>
          <w:tab w:val="num" w:pos="1260"/>
        </w:tabs>
        <w:ind w:left="1260" w:hanging="360"/>
      </w:pPr>
    </w:lvl>
    <w:lvl w:ilvl="1" w:tplc="FFFFFFFF">
      <w:start w:val="1"/>
      <w:numFmt w:val="lowerLetter"/>
      <w:lvlText w:val="%2."/>
      <w:lvlJc w:val="left"/>
      <w:pPr>
        <w:tabs>
          <w:tab w:val="num" w:pos="1440"/>
        </w:tabs>
        <w:ind w:left="1440" w:hanging="360"/>
      </w:pPr>
    </w:lvl>
    <w:lvl w:ilvl="2" w:tplc="FFFFFFFF">
      <w:start w:val="6"/>
      <w:numFmt w:val="bullet"/>
      <w:lvlText w:val=""/>
      <w:lvlJc w:val="left"/>
      <w:pPr>
        <w:tabs>
          <w:tab w:val="num" w:pos="705"/>
        </w:tabs>
        <w:ind w:left="705" w:hanging="705"/>
      </w:pPr>
      <w:rPr>
        <w:rFonts w:ascii="Symbol" w:eastAsia="Times New Roman" w:hAnsi="Symbol" w:cs="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EB5DCF"/>
    <w:multiLevelType w:val="hybridMultilevel"/>
    <w:tmpl w:val="1F542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3520"/>
    <w:multiLevelType w:val="hybridMultilevel"/>
    <w:tmpl w:val="2DCEC39A"/>
    <w:lvl w:ilvl="0" w:tplc="C658975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167FC2"/>
    <w:multiLevelType w:val="hybridMultilevel"/>
    <w:tmpl w:val="2DCEC39A"/>
    <w:lvl w:ilvl="0" w:tplc="C658975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621538"/>
    <w:multiLevelType w:val="hybridMultilevel"/>
    <w:tmpl w:val="2DCEC39A"/>
    <w:lvl w:ilvl="0" w:tplc="C658975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157755"/>
    <w:multiLevelType w:val="hybridMultilevel"/>
    <w:tmpl w:val="72548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80CAD"/>
    <w:multiLevelType w:val="hybridMultilevel"/>
    <w:tmpl w:val="75A49ED4"/>
    <w:lvl w:ilvl="0" w:tplc="9274E5E8">
      <w:start w:val="1"/>
      <w:numFmt w:val="decimal"/>
      <w:lvlText w:val="%1."/>
      <w:lvlJc w:val="left"/>
      <w:pPr>
        <w:ind w:left="1664" w:hanging="11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23400A76"/>
    <w:multiLevelType w:val="hybridMultilevel"/>
    <w:tmpl w:val="2592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91E82"/>
    <w:multiLevelType w:val="hybridMultilevel"/>
    <w:tmpl w:val="2F58BA5A"/>
    <w:lvl w:ilvl="0" w:tplc="6CFED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542DD2"/>
    <w:multiLevelType w:val="hybridMultilevel"/>
    <w:tmpl w:val="ED821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F31D25"/>
    <w:multiLevelType w:val="multilevel"/>
    <w:tmpl w:val="A2F8AF72"/>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5780C2C"/>
    <w:multiLevelType w:val="hybridMultilevel"/>
    <w:tmpl w:val="F1828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23A55"/>
    <w:multiLevelType w:val="hybridMultilevel"/>
    <w:tmpl w:val="CA269AD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7B645B"/>
    <w:multiLevelType w:val="hybridMultilevel"/>
    <w:tmpl w:val="D9D092F2"/>
    <w:lvl w:ilvl="0" w:tplc="D0004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EC374CE"/>
    <w:multiLevelType w:val="hybridMultilevel"/>
    <w:tmpl w:val="2DCEC39A"/>
    <w:lvl w:ilvl="0" w:tplc="C658975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9071E3"/>
    <w:multiLevelType w:val="hybridMultilevel"/>
    <w:tmpl w:val="7B8A015C"/>
    <w:lvl w:ilvl="0" w:tplc="43B4CF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2BB4D13"/>
    <w:multiLevelType w:val="multilevel"/>
    <w:tmpl w:val="D056FA56"/>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43C17E97"/>
    <w:multiLevelType w:val="hybridMultilevel"/>
    <w:tmpl w:val="D9D092F2"/>
    <w:lvl w:ilvl="0" w:tplc="D0004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CC3C61"/>
    <w:multiLevelType w:val="hybridMultilevel"/>
    <w:tmpl w:val="329296F6"/>
    <w:lvl w:ilvl="0" w:tplc="735AAE2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355617"/>
    <w:multiLevelType w:val="hybridMultilevel"/>
    <w:tmpl w:val="2DCEC39A"/>
    <w:lvl w:ilvl="0" w:tplc="C658975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C32522"/>
    <w:multiLevelType w:val="hybridMultilevel"/>
    <w:tmpl w:val="83A82914"/>
    <w:lvl w:ilvl="0" w:tplc="C284FE6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473455EE"/>
    <w:multiLevelType w:val="hybridMultilevel"/>
    <w:tmpl w:val="3F94629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110454"/>
    <w:multiLevelType w:val="hybridMultilevel"/>
    <w:tmpl w:val="2DCEC39A"/>
    <w:lvl w:ilvl="0" w:tplc="C658975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F148A0"/>
    <w:multiLevelType w:val="hybridMultilevel"/>
    <w:tmpl w:val="2DCEC39A"/>
    <w:lvl w:ilvl="0" w:tplc="C658975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A37AF9"/>
    <w:multiLevelType w:val="hybridMultilevel"/>
    <w:tmpl w:val="AFC242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2D431D"/>
    <w:multiLevelType w:val="hybridMultilevel"/>
    <w:tmpl w:val="BC0A43FC"/>
    <w:lvl w:ilvl="0" w:tplc="69A6A3BE">
      <w:start w:val="1"/>
      <w:numFmt w:val="decimal"/>
      <w:lvlText w:val="%1."/>
      <w:lvlJc w:val="left"/>
      <w:pPr>
        <w:tabs>
          <w:tab w:val="num" w:pos="1938"/>
        </w:tabs>
        <w:ind w:left="1938" w:hanging="123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C847470"/>
    <w:multiLevelType w:val="hybridMultilevel"/>
    <w:tmpl w:val="5C20C7E6"/>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8">
    <w:nsid w:val="64387502"/>
    <w:multiLevelType w:val="hybridMultilevel"/>
    <w:tmpl w:val="BE461030"/>
    <w:lvl w:ilvl="0" w:tplc="CD6403C4">
      <w:start w:val="1"/>
      <w:numFmt w:val="decimal"/>
      <w:lvlText w:val="%1."/>
      <w:lvlJc w:val="left"/>
      <w:pPr>
        <w:tabs>
          <w:tab w:val="num" w:pos="1305"/>
        </w:tabs>
        <w:ind w:left="1305" w:hanging="825"/>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9">
    <w:nsid w:val="6561063F"/>
    <w:multiLevelType w:val="multilevel"/>
    <w:tmpl w:val="850A330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6D9D76A9"/>
    <w:multiLevelType w:val="hybridMultilevel"/>
    <w:tmpl w:val="254E819E"/>
    <w:lvl w:ilvl="0" w:tplc="8B78DF72">
      <w:start w:val="1"/>
      <w:numFmt w:val="decimal"/>
      <w:lvlText w:val="%1."/>
      <w:lvlJc w:val="left"/>
      <w:pPr>
        <w:ind w:left="1664"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874A03"/>
    <w:multiLevelType w:val="hybridMultilevel"/>
    <w:tmpl w:val="2DCEC39A"/>
    <w:lvl w:ilvl="0" w:tplc="C658975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E1A7E19"/>
    <w:multiLevelType w:val="hybridMultilevel"/>
    <w:tmpl w:val="92A657F6"/>
    <w:lvl w:ilvl="0" w:tplc="8B78DF72">
      <w:start w:val="1"/>
      <w:numFmt w:val="decimal"/>
      <w:lvlText w:val="%1."/>
      <w:lvlJc w:val="left"/>
      <w:pPr>
        <w:ind w:left="1664" w:hanging="11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0"/>
  </w:num>
  <w:num w:numId="2">
    <w:abstractNumId w:val="26"/>
  </w:num>
  <w:num w:numId="3">
    <w:abstractNumId w:val="22"/>
  </w:num>
  <w:num w:numId="4">
    <w:abstractNumId w:val="13"/>
  </w:num>
  <w:num w:numId="5">
    <w:abstractNumId w:val="25"/>
  </w:num>
  <w:num w:numId="6">
    <w:abstractNumId w:val="29"/>
  </w:num>
  <w:num w:numId="7">
    <w:abstractNumId w:val="28"/>
  </w:num>
  <w:num w:numId="8">
    <w:abstractNumId w:val="21"/>
  </w:num>
  <w:num w:numId="9">
    <w:abstractNumId w:val="9"/>
  </w:num>
  <w:num w:numId="10">
    <w:abstractNumId w:val="17"/>
  </w:num>
  <w:num w:numId="11">
    <w:abstractNumId w:val="16"/>
  </w:num>
  <w:num w:numId="12">
    <w:abstractNumId w:val="11"/>
  </w:num>
  <w:num w:numId="13">
    <w:abstractNumId w:val="12"/>
  </w:num>
  <w:num w:numId="14">
    <w:abstractNumId w:val="18"/>
  </w:num>
  <w:num w:numId="15">
    <w:abstractNumId w:val="8"/>
  </w:num>
  <w:num w:numId="16">
    <w:abstractNumId w:val="1"/>
  </w:num>
  <w:num w:numId="17">
    <w:abstractNumId w:val="2"/>
  </w:num>
  <w:num w:numId="18">
    <w:abstractNumId w:val="31"/>
  </w:num>
  <w:num w:numId="19">
    <w:abstractNumId w:val="6"/>
  </w:num>
  <w:num w:numId="20">
    <w:abstractNumId w:val="32"/>
  </w:num>
  <w:num w:numId="21">
    <w:abstractNumId w:val="30"/>
  </w:num>
  <w:num w:numId="22">
    <w:abstractNumId w:val="5"/>
  </w:num>
  <w:num w:numId="23">
    <w:abstractNumId w:val="20"/>
  </w:num>
  <w:num w:numId="24">
    <w:abstractNumId w:val="0"/>
  </w:num>
  <w:num w:numId="25">
    <w:abstractNumId w:val="4"/>
  </w:num>
  <w:num w:numId="26">
    <w:abstractNumId w:val="3"/>
  </w:num>
  <w:num w:numId="27">
    <w:abstractNumId w:val="23"/>
  </w:num>
  <w:num w:numId="28">
    <w:abstractNumId w:val="15"/>
  </w:num>
  <w:num w:numId="29">
    <w:abstractNumId w:val="24"/>
  </w:num>
  <w:num w:numId="30">
    <w:abstractNumId w:val="14"/>
  </w:num>
  <w:num w:numId="31">
    <w:abstractNumId w:val="19"/>
  </w:num>
  <w:num w:numId="32">
    <w:abstractNumId w:val="27"/>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A07E9E"/>
    <w:rsid w:val="00022648"/>
    <w:rsid w:val="00034B85"/>
    <w:rsid w:val="00040988"/>
    <w:rsid w:val="00041E6B"/>
    <w:rsid w:val="00051F18"/>
    <w:rsid w:val="00055056"/>
    <w:rsid w:val="0006589E"/>
    <w:rsid w:val="00067C05"/>
    <w:rsid w:val="0007352B"/>
    <w:rsid w:val="000767FE"/>
    <w:rsid w:val="0008449B"/>
    <w:rsid w:val="000901A7"/>
    <w:rsid w:val="000A3D10"/>
    <w:rsid w:val="000A5914"/>
    <w:rsid w:val="000A6FD8"/>
    <w:rsid w:val="000B268B"/>
    <w:rsid w:val="000B665E"/>
    <w:rsid w:val="000C199E"/>
    <w:rsid w:val="000C7B76"/>
    <w:rsid w:val="000D0D6C"/>
    <w:rsid w:val="000D12A4"/>
    <w:rsid w:val="000D1E13"/>
    <w:rsid w:val="000E4306"/>
    <w:rsid w:val="000E4815"/>
    <w:rsid w:val="001049AC"/>
    <w:rsid w:val="00111C0F"/>
    <w:rsid w:val="00115A4A"/>
    <w:rsid w:val="00121ED6"/>
    <w:rsid w:val="0012430A"/>
    <w:rsid w:val="00125894"/>
    <w:rsid w:val="001606E8"/>
    <w:rsid w:val="00162B3C"/>
    <w:rsid w:val="0016312E"/>
    <w:rsid w:val="0017317D"/>
    <w:rsid w:val="00177C14"/>
    <w:rsid w:val="00180516"/>
    <w:rsid w:val="00193A23"/>
    <w:rsid w:val="001969A0"/>
    <w:rsid w:val="001A66A8"/>
    <w:rsid w:val="001A6F6B"/>
    <w:rsid w:val="001B1ED9"/>
    <w:rsid w:val="001B5E6B"/>
    <w:rsid w:val="001E701C"/>
    <w:rsid w:val="001F3907"/>
    <w:rsid w:val="00204635"/>
    <w:rsid w:val="00205A4F"/>
    <w:rsid w:val="0021052B"/>
    <w:rsid w:val="002139C9"/>
    <w:rsid w:val="00216D8E"/>
    <w:rsid w:val="002236CD"/>
    <w:rsid w:val="00230874"/>
    <w:rsid w:val="00231B47"/>
    <w:rsid w:val="0023387D"/>
    <w:rsid w:val="00236EE5"/>
    <w:rsid w:val="002433DD"/>
    <w:rsid w:val="00244FBA"/>
    <w:rsid w:val="00265AA6"/>
    <w:rsid w:val="00280049"/>
    <w:rsid w:val="00280468"/>
    <w:rsid w:val="002817F5"/>
    <w:rsid w:val="00284AF2"/>
    <w:rsid w:val="00286683"/>
    <w:rsid w:val="002A0D3E"/>
    <w:rsid w:val="002A13FE"/>
    <w:rsid w:val="002B5894"/>
    <w:rsid w:val="002D4F1E"/>
    <w:rsid w:val="002D5669"/>
    <w:rsid w:val="002E2C94"/>
    <w:rsid w:val="002F3D7A"/>
    <w:rsid w:val="00306514"/>
    <w:rsid w:val="00313572"/>
    <w:rsid w:val="00314F58"/>
    <w:rsid w:val="00332F6A"/>
    <w:rsid w:val="00342904"/>
    <w:rsid w:val="003449AA"/>
    <w:rsid w:val="00350ED7"/>
    <w:rsid w:val="003731F6"/>
    <w:rsid w:val="0038433E"/>
    <w:rsid w:val="003973D2"/>
    <w:rsid w:val="003A18CC"/>
    <w:rsid w:val="003A5D6E"/>
    <w:rsid w:val="003B35F7"/>
    <w:rsid w:val="003B5182"/>
    <w:rsid w:val="003B79F2"/>
    <w:rsid w:val="003C2C67"/>
    <w:rsid w:val="003D70A0"/>
    <w:rsid w:val="00404429"/>
    <w:rsid w:val="00407F52"/>
    <w:rsid w:val="00416E5F"/>
    <w:rsid w:val="00431838"/>
    <w:rsid w:val="004322F8"/>
    <w:rsid w:val="00432FD8"/>
    <w:rsid w:val="00443E09"/>
    <w:rsid w:val="00451914"/>
    <w:rsid w:val="00454B46"/>
    <w:rsid w:val="004573E0"/>
    <w:rsid w:val="004806A8"/>
    <w:rsid w:val="00481CB9"/>
    <w:rsid w:val="00491796"/>
    <w:rsid w:val="004921CF"/>
    <w:rsid w:val="004928D4"/>
    <w:rsid w:val="00494DF5"/>
    <w:rsid w:val="00495FD3"/>
    <w:rsid w:val="004A17DA"/>
    <w:rsid w:val="004B462C"/>
    <w:rsid w:val="004B5333"/>
    <w:rsid w:val="004C01F6"/>
    <w:rsid w:val="004C25CB"/>
    <w:rsid w:val="004E30C9"/>
    <w:rsid w:val="004E44F7"/>
    <w:rsid w:val="004F10F3"/>
    <w:rsid w:val="004F37B0"/>
    <w:rsid w:val="004F3B28"/>
    <w:rsid w:val="004F41CD"/>
    <w:rsid w:val="005024C1"/>
    <w:rsid w:val="0051369F"/>
    <w:rsid w:val="005167F6"/>
    <w:rsid w:val="00530103"/>
    <w:rsid w:val="00543145"/>
    <w:rsid w:val="005532C7"/>
    <w:rsid w:val="0056174C"/>
    <w:rsid w:val="005709E1"/>
    <w:rsid w:val="005717FC"/>
    <w:rsid w:val="00591BBF"/>
    <w:rsid w:val="005A302A"/>
    <w:rsid w:val="005A437F"/>
    <w:rsid w:val="005B1251"/>
    <w:rsid w:val="005B3E99"/>
    <w:rsid w:val="005E3800"/>
    <w:rsid w:val="005E7696"/>
    <w:rsid w:val="00604AEE"/>
    <w:rsid w:val="006128A0"/>
    <w:rsid w:val="00614DCB"/>
    <w:rsid w:val="00644592"/>
    <w:rsid w:val="00645C3C"/>
    <w:rsid w:val="00646F8B"/>
    <w:rsid w:val="0065056A"/>
    <w:rsid w:val="00665261"/>
    <w:rsid w:val="00666C15"/>
    <w:rsid w:val="00683908"/>
    <w:rsid w:val="0069527B"/>
    <w:rsid w:val="0069774C"/>
    <w:rsid w:val="006B180C"/>
    <w:rsid w:val="006B2787"/>
    <w:rsid w:val="006C69FD"/>
    <w:rsid w:val="006D05D5"/>
    <w:rsid w:val="006D13CA"/>
    <w:rsid w:val="006D17C1"/>
    <w:rsid w:val="006D5528"/>
    <w:rsid w:val="006E0357"/>
    <w:rsid w:val="006E3B8B"/>
    <w:rsid w:val="006E4AB8"/>
    <w:rsid w:val="006E79C5"/>
    <w:rsid w:val="006F5441"/>
    <w:rsid w:val="0070365A"/>
    <w:rsid w:val="00714D45"/>
    <w:rsid w:val="00715B83"/>
    <w:rsid w:val="00724426"/>
    <w:rsid w:val="007560E5"/>
    <w:rsid w:val="007725F9"/>
    <w:rsid w:val="0077788C"/>
    <w:rsid w:val="007800C4"/>
    <w:rsid w:val="00785D07"/>
    <w:rsid w:val="007878E7"/>
    <w:rsid w:val="007953C7"/>
    <w:rsid w:val="00796B16"/>
    <w:rsid w:val="00796D55"/>
    <w:rsid w:val="00797225"/>
    <w:rsid w:val="007B6E21"/>
    <w:rsid w:val="007C6475"/>
    <w:rsid w:val="007D5334"/>
    <w:rsid w:val="007D73D2"/>
    <w:rsid w:val="007F28A4"/>
    <w:rsid w:val="007F6F2C"/>
    <w:rsid w:val="00821F49"/>
    <w:rsid w:val="00827473"/>
    <w:rsid w:val="008459E7"/>
    <w:rsid w:val="00867810"/>
    <w:rsid w:val="00875476"/>
    <w:rsid w:val="00880755"/>
    <w:rsid w:val="0089194A"/>
    <w:rsid w:val="0089686D"/>
    <w:rsid w:val="008978AF"/>
    <w:rsid w:val="008B5064"/>
    <w:rsid w:val="008D1B68"/>
    <w:rsid w:val="008D5456"/>
    <w:rsid w:val="008D60E3"/>
    <w:rsid w:val="008E336E"/>
    <w:rsid w:val="008F629B"/>
    <w:rsid w:val="009079B9"/>
    <w:rsid w:val="00910507"/>
    <w:rsid w:val="00942A91"/>
    <w:rsid w:val="00971D7B"/>
    <w:rsid w:val="0097212C"/>
    <w:rsid w:val="009829B0"/>
    <w:rsid w:val="00991B51"/>
    <w:rsid w:val="009942A9"/>
    <w:rsid w:val="00997DC7"/>
    <w:rsid w:val="009A6BC7"/>
    <w:rsid w:val="009B07A9"/>
    <w:rsid w:val="009B29DB"/>
    <w:rsid w:val="009B31E0"/>
    <w:rsid w:val="009B6F2E"/>
    <w:rsid w:val="009E54F6"/>
    <w:rsid w:val="009F0906"/>
    <w:rsid w:val="00A03B03"/>
    <w:rsid w:val="00A07E9E"/>
    <w:rsid w:val="00A25678"/>
    <w:rsid w:val="00A25803"/>
    <w:rsid w:val="00A31167"/>
    <w:rsid w:val="00A32FAA"/>
    <w:rsid w:val="00A331CF"/>
    <w:rsid w:val="00A33D35"/>
    <w:rsid w:val="00A37E98"/>
    <w:rsid w:val="00A41121"/>
    <w:rsid w:val="00A42B88"/>
    <w:rsid w:val="00A51FC3"/>
    <w:rsid w:val="00A57BF2"/>
    <w:rsid w:val="00A72440"/>
    <w:rsid w:val="00A82EB1"/>
    <w:rsid w:val="00A86104"/>
    <w:rsid w:val="00A905F1"/>
    <w:rsid w:val="00A93499"/>
    <w:rsid w:val="00A9361F"/>
    <w:rsid w:val="00AA64A8"/>
    <w:rsid w:val="00AB65ED"/>
    <w:rsid w:val="00AE36CB"/>
    <w:rsid w:val="00B05EA4"/>
    <w:rsid w:val="00B10BDA"/>
    <w:rsid w:val="00B17158"/>
    <w:rsid w:val="00B4145D"/>
    <w:rsid w:val="00B46995"/>
    <w:rsid w:val="00B6046A"/>
    <w:rsid w:val="00B66022"/>
    <w:rsid w:val="00B74A32"/>
    <w:rsid w:val="00B757DF"/>
    <w:rsid w:val="00B8660F"/>
    <w:rsid w:val="00BA1C44"/>
    <w:rsid w:val="00BA1FFA"/>
    <w:rsid w:val="00BA66DB"/>
    <w:rsid w:val="00BA6BC9"/>
    <w:rsid w:val="00BB68C3"/>
    <w:rsid w:val="00BC0791"/>
    <w:rsid w:val="00BC10D4"/>
    <w:rsid w:val="00BC166F"/>
    <w:rsid w:val="00BC6B35"/>
    <w:rsid w:val="00BD416D"/>
    <w:rsid w:val="00BD4382"/>
    <w:rsid w:val="00BE4533"/>
    <w:rsid w:val="00BF3323"/>
    <w:rsid w:val="00BF4B6E"/>
    <w:rsid w:val="00C03B14"/>
    <w:rsid w:val="00C0624D"/>
    <w:rsid w:val="00C13E5F"/>
    <w:rsid w:val="00C25E1B"/>
    <w:rsid w:val="00C2622D"/>
    <w:rsid w:val="00C43573"/>
    <w:rsid w:val="00C5105C"/>
    <w:rsid w:val="00C52537"/>
    <w:rsid w:val="00C557B3"/>
    <w:rsid w:val="00C654CE"/>
    <w:rsid w:val="00C659D3"/>
    <w:rsid w:val="00C82400"/>
    <w:rsid w:val="00C85E69"/>
    <w:rsid w:val="00C91643"/>
    <w:rsid w:val="00C91948"/>
    <w:rsid w:val="00C94F50"/>
    <w:rsid w:val="00CA04B8"/>
    <w:rsid w:val="00CA3E65"/>
    <w:rsid w:val="00CA5819"/>
    <w:rsid w:val="00CB1FCB"/>
    <w:rsid w:val="00CB2C46"/>
    <w:rsid w:val="00CB663D"/>
    <w:rsid w:val="00CC2EB3"/>
    <w:rsid w:val="00CD4CFC"/>
    <w:rsid w:val="00CE0974"/>
    <w:rsid w:val="00CE5705"/>
    <w:rsid w:val="00CE64D5"/>
    <w:rsid w:val="00D007D4"/>
    <w:rsid w:val="00D00A62"/>
    <w:rsid w:val="00D03600"/>
    <w:rsid w:val="00D05BDA"/>
    <w:rsid w:val="00D07341"/>
    <w:rsid w:val="00D25B19"/>
    <w:rsid w:val="00D27557"/>
    <w:rsid w:val="00D4338A"/>
    <w:rsid w:val="00D43F51"/>
    <w:rsid w:val="00D45A32"/>
    <w:rsid w:val="00DA0B48"/>
    <w:rsid w:val="00DA6A9A"/>
    <w:rsid w:val="00DB11FD"/>
    <w:rsid w:val="00DB2329"/>
    <w:rsid w:val="00DE2FBD"/>
    <w:rsid w:val="00E152D1"/>
    <w:rsid w:val="00E21004"/>
    <w:rsid w:val="00E2165A"/>
    <w:rsid w:val="00E23728"/>
    <w:rsid w:val="00E34810"/>
    <w:rsid w:val="00E43B68"/>
    <w:rsid w:val="00E46942"/>
    <w:rsid w:val="00E745DA"/>
    <w:rsid w:val="00E750C9"/>
    <w:rsid w:val="00E75F82"/>
    <w:rsid w:val="00E8504C"/>
    <w:rsid w:val="00E90B13"/>
    <w:rsid w:val="00E91EDA"/>
    <w:rsid w:val="00EB327B"/>
    <w:rsid w:val="00ED1AE3"/>
    <w:rsid w:val="00ED1C69"/>
    <w:rsid w:val="00ED2726"/>
    <w:rsid w:val="00ED2917"/>
    <w:rsid w:val="00EE1F4C"/>
    <w:rsid w:val="00EE550A"/>
    <w:rsid w:val="00F2371E"/>
    <w:rsid w:val="00F26002"/>
    <w:rsid w:val="00F52525"/>
    <w:rsid w:val="00F75699"/>
    <w:rsid w:val="00F82A1F"/>
    <w:rsid w:val="00F90016"/>
    <w:rsid w:val="00F90A2F"/>
    <w:rsid w:val="00F93171"/>
    <w:rsid w:val="00FA2281"/>
    <w:rsid w:val="00FB4095"/>
    <w:rsid w:val="00FD02FC"/>
    <w:rsid w:val="00FD22E1"/>
    <w:rsid w:val="00FD286D"/>
    <w:rsid w:val="00FD3E87"/>
    <w:rsid w:val="00FE2A09"/>
    <w:rsid w:val="00FF4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14"/>
    <w:pPr>
      <w:spacing w:after="200" w:line="276" w:lineRule="auto"/>
    </w:pPr>
    <w:rPr>
      <w:sz w:val="22"/>
      <w:szCs w:val="22"/>
      <w:lang w:eastAsia="en-US"/>
    </w:rPr>
  </w:style>
  <w:style w:type="paragraph" w:styleId="2">
    <w:name w:val="heading 2"/>
    <w:basedOn w:val="a"/>
    <w:next w:val="a"/>
    <w:link w:val="20"/>
    <w:qFormat/>
    <w:rsid w:val="00A33D35"/>
    <w:pPr>
      <w:keepNext/>
      <w:spacing w:before="240" w:after="60" w:line="240" w:lineRule="auto"/>
      <w:outlineLvl w:val="1"/>
    </w:pPr>
    <w:rPr>
      <w:rFonts w:ascii="Arial" w:eastAsia="Times New Roman" w:hAnsi="Arial"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7810"/>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867810"/>
    <w:rPr>
      <w:rFonts w:ascii="Times New Roman" w:eastAsia="Times New Roman" w:hAnsi="Times New Roman"/>
      <w:sz w:val="28"/>
    </w:rPr>
  </w:style>
  <w:style w:type="paragraph" w:customStyle="1" w:styleId="14">
    <w:name w:val="Обычный + (сложные знаки) 14 пт"/>
    <w:aliases w:val="полужирный,По ширине,Первая строка:  1,25 ..."/>
    <w:basedOn w:val="a"/>
    <w:rsid w:val="00867810"/>
    <w:pPr>
      <w:spacing w:after="0" w:line="240" w:lineRule="auto"/>
      <w:ind w:firstLine="720"/>
      <w:jc w:val="both"/>
    </w:pPr>
    <w:rPr>
      <w:rFonts w:ascii="Times New Roman" w:eastAsia="Times New Roman" w:hAnsi="Times New Roman"/>
      <w:sz w:val="28"/>
      <w:szCs w:val="28"/>
      <w:lang w:eastAsia="ru-RU"/>
    </w:rPr>
  </w:style>
  <w:style w:type="table" w:styleId="a5">
    <w:name w:val="Table Grid"/>
    <w:basedOn w:val="a1"/>
    <w:rsid w:val="00867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86781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867810"/>
    <w:rPr>
      <w:rFonts w:ascii="Times New Roman" w:eastAsia="Times New Roman" w:hAnsi="Times New Roman"/>
      <w:sz w:val="24"/>
      <w:szCs w:val="24"/>
    </w:rPr>
  </w:style>
  <w:style w:type="character" w:styleId="a8">
    <w:name w:val="page number"/>
    <w:basedOn w:val="a0"/>
    <w:rsid w:val="00867810"/>
  </w:style>
  <w:style w:type="paragraph" w:styleId="a9">
    <w:name w:val="caption"/>
    <w:basedOn w:val="a"/>
    <w:next w:val="a"/>
    <w:qFormat/>
    <w:rsid w:val="00C654CE"/>
    <w:pPr>
      <w:spacing w:after="0" w:line="240" w:lineRule="auto"/>
    </w:pPr>
    <w:rPr>
      <w:rFonts w:ascii="Times New Roman" w:eastAsia="Times New Roman" w:hAnsi="Times New Roman"/>
      <w:b/>
      <w:bCs/>
      <w:sz w:val="20"/>
      <w:szCs w:val="20"/>
      <w:lang w:eastAsia="ru-RU"/>
    </w:rPr>
  </w:style>
  <w:style w:type="paragraph" w:styleId="aa">
    <w:name w:val="header"/>
    <w:basedOn w:val="a"/>
    <w:link w:val="ab"/>
    <w:uiPriority w:val="99"/>
    <w:rsid w:val="00C654C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C654CE"/>
    <w:rPr>
      <w:rFonts w:ascii="Times New Roman" w:eastAsia="Times New Roman" w:hAnsi="Times New Roman"/>
      <w:sz w:val="24"/>
      <w:szCs w:val="24"/>
    </w:rPr>
  </w:style>
  <w:style w:type="paragraph" w:styleId="ac">
    <w:name w:val="Balloon Text"/>
    <w:basedOn w:val="a"/>
    <w:link w:val="ad"/>
    <w:semiHidden/>
    <w:rsid w:val="00C654C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C654CE"/>
    <w:rPr>
      <w:rFonts w:ascii="Tahoma" w:eastAsia="Times New Roman" w:hAnsi="Tahoma" w:cs="Tahoma"/>
      <w:sz w:val="16"/>
      <w:szCs w:val="16"/>
    </w:rPr>
  </w:style>
  <w:style w:type="table" w:styleId="-2">
    <w:name w:val="Table Web 2"/>
    <w:basedOn w:val="a1"/>
    <w:rsid w:val="00265AA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0">
    <w:name w:val="Заголовок 2 Знак"/>
    <w:basedOn w:val="a0"/>
    <w:link w:val="2"/>
    <w:rsid w:val="00A33D35"/>
    <w:rPr>
      <w:rFonts w:ascii="Arial" w:eastAsia="Times New Roman" w:hAnsi="Arial" w:cs="Arial"/>
      <w:b/>
      <w:bCs/>
      <w:iCs/>
      <w:sz w:val="28"/>
      <w:szCs w:val="28"/>
    </w:rPr>
  </w:style>
  <w:style w:type="character" w:customStyle="1" w:styleId="s0">
    <w:name w:val="s0"/>
    <w:basedOn w:val="a0"/>
    <w:rsid w:val="00A33D35"/>
    <w:rPr>
      <w:rFonts w:ascii="Times New Roman" w:hAnsi="Times New Roman" w:cs="Times New Roman" w:hint="default"/>
      <w:b w:val="0"/>
      <w:bCs w:val="0"/>
      <w:i w:val="0"/>
      <w:iCs w:val="0"/>
      <w:strike w:val="0"/>
      <w:dstrike w:val="0"/>
      <w:color w:val="000000"/>
      <w:sz w:val="24"/>
      <w:szCs w:val="24"/>
      <w:u w:val="none"/>
      <w:effect w:val="none"/>
    </w:rPr>
  </w:style>
  <w:style w:type="paragraph" w:styleId="ae">
    <w:name w:val="Body Text Indent"/>
    <w:basedOn w:val="a"/>
    <w:link w:val="af"/>
    <w:uiPriority w:val="99"/>
    <w:unhideWhenUsed/>
    <w:rsid w:val="00F75699"/>
    <w:pPr>
      <w:spacing w:after="120"/>
      <w:ind w:left="283"/>
    </w:pPr>
  </w:style>
  <w:style w:type="character" w:customStyle="1" w:styleId="af">
    <w:name w:val="Основной текст с отступом Знак"/>
    <w:basedOn w:val="a0"/>
    <w:link w:val="ae"/>
    <w:uiPriority w:val="99"/>
    <w:rsid w:val="00F75699"/>
    <w:rPr>
      <w:sz w:val="22"/>
      <w:szCs w:val="22"/>
      <w:lang w:eastAsia="en-US"/>
    </w:rPr>
  </w:style>
  <w:style w:type="paragraph" w:styleId="af0">
    <w:name w:val="List Paragraph"/>
    <w:basedOn w:val="a"/>
    <w:uiPriority w:val="34"/>
    <w:qFormat/>
    <w:rsid w:val="004B462C"/>
    <w:pPr>
      <w:spacing w:after="0" w:line="240" w:lineRule="auto"/>
      <w:ind w:left="720"/>
      <w:contextualSpacing/>
    </w:pPr>
    <w:rPr>
      <w:rFonts w:ascii="Times New Roman" w:eastAsia="Times New Roman" w:hAnsi="Times New Roman"/>
      <w:sz w:val="24"/>
      <w:szCs w:val="24"/>
      <w:lang w:eastAsia="ru-RU"/>
    </w:rPr>
  </w:style>
  <w:style w:type="paragraph" w:styleId="21">
    <w:name w:val="Body Text 2"/>
    <w:basedOn w:val="a"/>
    <w:link w:val="22"/>
    <w:rsid w:val="0016312E"/>
    <w:pPr>
      <w:spacing w:after="120" w:line="480" w:lineRule="auto"/>
    </w:pPr>
    <w:rPr>
      <w:rFonts w:ascii="Times New Roman" w:eastAsia="MS Mincho" w:hAnsi="Times New Roman"/>
      <w:sz w:val="24"/>
      <w:szCs w:val="24"/>
      <w:lang w:eastAsia="ru-RU"/>
    </w:rPr>
  </w:style>
  <w:style w:type="character" w:customStyle="1" w:styleId="22">
    <w:name w:val="Основной текст 2 Знак"/>
    <w:basedOn w:val="a0"/>
    <w:link w:val="21"/>
    <w:rsid w:val="0016312E"/>
    <w:rPr>
      <w:rFonts w:ascii="Times New Roman" w:eastAsia="MS Mincho" w:hAnsi="Times New Roman"/>
      <w:sz w:val="24"/>
      <w:szCs w:val="24"/>
    </w:rPr>
  </w:style>
  <w:style w:type="paragraph" w:styleId="af1">
    <w:name w:val="Title"/>
    <w:basedOn w:val="a"/>
    <w:link w:val="af2"/>
    <w:qFormat/>
    <w:rsid w:val="00E90B13"/>
    <w:pPr>
      <w:spacing w:after="0" w:line="240" w:lineRule="auto"/>
      <w:jc w:val="center"/>
    </w:pPr>
    <w:rPr>
      <w:rFonts w:ascii="Times New Roman" w:eastAsia="Times New Roman" w:hAnsi="Times New Roman"/>
      <w:b/>
      <w:sz w:val="28"/>
      <w:szCs w:val="20"/>
      <w:lang w:eastAsia="ru-RU"/>
    </w:rPr>
  </w:style>
  <w:style w:type="character" w:customStyle="1" w:styleId="af2">
    <w:name w:val="Название Знак"/>
    <w:basedOn w:val="a0"/>
    <w:link w:val="af1"/>
    <w:rsid w:val="00E90B13"/>
    <w:rPr>
      <w:rFonts w:ascii="Times New Roman" w:eastAsia="Times New Roman" w:hAnsi="Times New Roman"/>
      <w:b/>
      <w:sz w:val="28"/>
    </w:rPr>
  </w:style>
  <w:style w:type="paragraph" w:styleId="af3">
    <w:name w:val="Normal (Web)"/>
    <w:basedOn w:val="a"/>
    <w:uiPriority w:val="99"/>
    <w:unhideWhenUsed/>
    <w:rsid w:val="009B07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034B85"/>
  </w:style>
  <w:style w:type="character" w:customStyle="1" w:styleId="apple-converted-space">
    <w:name w:val="apple-converted-space"/>
    <w:basedOn w:val="a0"/>
    <w:rsid w:val="00034B85"/>
  </w:style>
</w:styles>
</file>

<file path=word/webSettings.xml><?xml version="1.0" encoding="utf-8"?>
<w:webSettings xmlns:r="http://schemas.openxmlformats.org/officeDocument/2006/relationships" xmlns:w="http://schemas.openxmlformats.org/wordprocessingml/2006/main">
  <w:divs>
    <w:div w:id="130370573">
      <w:bodyDiv w:val="1"/>
      <w:marLeft w:val="0"/>
      <w:marRight w:val="0"/>
      <w:marTop w:val="0"/>
      <w:marBottom w:val="0"/>
      <w:divBdr>
        <w:top w:val="none" w:sz="0" w:space="0" w:color="auto"/>
        <w:left w:val="none" w:sz="0" w:space="0" w:color="auto"/>
        <w:bottom w:val="none" w:sz="0" w:space="0" w:color="auto"/>
        <w:right w:val="none" w:sz="0" w:space="0" w:color="auto"/>
      </w:divBdr>
    </w:div>
    <w:div w:id="709577654">
      <w:bodyDiv w:val="1"/>
      <w:marLeft w:val="0"/>
      <w:marRight w:val="0"/>
      <w:marTop w:val="0"/>
      <w:marBottom w:val="0"/>
      <w:divBdr>
        <w:top w:val="none" w:sz="0" w:space="0" w:color="auto"/>
        <w:left w:val="none" w:sz="0" w:space="0" w:color="auto"/>
        <w:bottom w:val="none" w:sz="0" w:space="0" w:color="auto"/>
        <w:right w:val="none" w:sz="0" w:space="0" w:color="auto"/>
      </w:divBdr>
    </w:div>
    <w:div w:id="856653341">
      <w:bodyDiv w:val="1"/>
      <w:marLeft w:val="0"/>
      <w:marRight w:val="0"/>
      <w:marTop w:val="0"/>
      <w:marBottom w:val="0"/>
      <w:divBdr>
        <w:top w:val="none" w:sz="0" w:space="0" w:color="auto"/>
        <w:left w:val="none" w:sz="0" w:space="0" w:color="auto"/>
        <w:bottom w:val="none" w:sz="0" w:space="0" w:color="auto"/>
        <w:right w:val="none" w:sz="0" w:space="0" w:color="auto"/>
      </w:divBdr>
    </w:div>
    <w:div w:id="1110049237">
      <w:bodyDiv w:val="1"/>
      <w:marLeft w:val="0"/>
      <w:marRight w:val="0"/>
      <w:marTop w:val="0"/>
      <w:marBottom w:val="0"/>
      <w:divBdr>
        <w:top w:val="none" w:sz="0" w:space="0" w:color="auto"/>
        <w:left w:val="none" w:sz="0" w:space="0" w:color="auto"/>
        <w:bottom w:val="none" w:sz="0" w:space="0" w:color="auto"/>
        <w:right w:val="none" w:sz="0" w:space="0" w:color="auto"/>
      </w:divBdr>
    </w:div>
    <w:div w:id="20207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hPercent val="65"/>
      <c:rotY val="30"/>
      <c:depthPercent val="10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8.3596214511041142E-2"/>
          <c:y val="4.6195652173913054E-2"/>
          <c:w val="0.79362476242193869"/>
          <c:h val="0.77717391304348071"/>
        </c:manualLayout>
      </c:layout>
      <c:bar3DChart>
        <c:barDir val="col"/>
        <c:grouping val="clustered"/>
        <c:ser>
          <c:idx val="0"/>
          <c:order val="0"/>
          <c:tx>
            <c:strRef>
              <c:f>Sheet1!$A$2</c:f>
              <c:strCache>
                <c:ptCount val="1"/>
                <c:pt idx="0">
                  <c:v>2005</c:v>
                </c:pt>
              </c:strCache>
            </c:strRef>
          </c:tx>
          <c:spPr>
            <a:solidFill>
              <a:srgbClr val="9999FF"/>
            </a:solidFill>
            <a:ln w="12700">
              <a:solidFill>
                <a:srgbClr val="000000"/>
              </a:solidFill>
              <a:prstDash val="solid"/>
            </a:ln>
          </c:spPr>
          <c:dLbls>
            <c:dLbl>
              <c:idx val="0"/>
              <c:layout>
                <c:manualLayout>
                  <c:x val="-1.2793344255366761E-2"/>
                  <c:y val="-2.6595212736089165E-2"/>
                </c:manualLayout>
              </c:layout>
              <c:showVal val="1"/>
            </c:dLbl>
            <c:dLbl>
              <c:idx val="1"/>
              <c:layout>
                <c:manualLayout>
                  <c:x val="5.839046727306044E-3"/>
                  <c:y val="-1.8113845370777929E-2"/>
                </c:manualLayout>
              </c:layout>
              <c:showVal val="1"/>
            </c:dLbl>
            <c:dLbl>
              <c:idx val="2"/>
              <c:layout>
                <c:manualLayout>
                  <c:x val="-7.5909711327230341E-3"/>
                  <c:y val="-1.4392020441889067E-2"/>
                </c:manualLayout>
              </c:layout>
              <c:showVal val="1"/>
            </c:dLbl>
            <c:dLbl>
              <c:idx val="3"/>
              <c:layout>
                <c:manualLayout>
                  <c:x val="-9.4633120112490362E-3"/>
                  <c:y val="-2.2267150181106615E-2"/>
                </c:manualLayout>
              </c:layout>
              <c:showVal val="1"/>
            </c:dLbl>
            <c:dLbl>
              <c:idx val="4"/>
              <c:layout>
                <c:manualLayout>
                  <c:x val="2.8599307064396578E-3"/>
                  <c:y val="-2.0275136199762088E-2"/>
                </c:manualLayout>
              </c:layout>
              <c:showVal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Sheet1!$B$1:$F$1</c:f>
              <c:strCache>
                <c:ptCount val="5"/>
                <c:pt idx="0">
                  <c:v>Заб-я мочеполовой системы</c:v>
                </c:pt>
                <c:pt idx="1">
                  <c:v>Заб-я крови и кроветворных органов</c:v>
                </c:pt>
                <c:pt idx="2">
                  <c:v>Болезни органов пищеварения</c:v>
                </c:pt>
                <c:pt idx="3">
                  <c:v>Болезни органов дыхания</c:v>
                </c:pt>
                <c:pt idx="4">
                  <c:v>Болезни эндокринной системы</c:v>
                </c:pt>
              </c:strCache>
            </c:strRef>
          </c:cat>
          <c:val>
            <c:numRef>
              <c:f>Sheet1!$B$2:$F$2</c:f>
              <c:numCache>
                <c:formatCode>0.0%</c:formatCode>
                <c:ptCount val="5"/>
                <c:pt idx="0">
                  <c:v>0.20200000000000001</c:v>
                </c:pt>
                <c:pt idx="1">
                  <c:v>0.26500000000000001</c:v>
                </c:pt>
                <c:pt idx="2">
                  <c:v>6.1000000000000026E-2</c:v>
                </c:pt>
                <c:pt idx="3">
                  <c:v>4.8000000000000029E-2</c:v>
                </c:pt>
                <c:pt idx="4">
                  <c:v>3.3000000000000002E-2</c:v>
                </c:pt>
              </c:numCache>
            </c:numRef>
          </c:val>
        </c:ser>
        <c:ser>
          <c:idx val="1"/>
          <c:order val="1"/>
          <c:tx>
            <c:strRef>
              <c:f>Sheet1!$A$3</c:f>
              <c:strCache>
                <c:ptCount val="1"/>
                <c:pt idx="0">
                  <c:v>2007</c:v>
                </c:pt>
              </c:strCache>
            </c:strRef>
          </c:tx>
          <c:spPr>
            <a:solidFill>
              <a:srgbClr val="993366"/>
            </a:solidFill>
            <a:ln w="12700">
              <a:solidFill>
                <a:srgbClr val="000000"/>
              </a:solidFill>
              <a:prstDash val="solid"/>
            </a:ln>
          </c:spPr>
          <c:dLbls>
            <c:dLbl>
              <c:idx val="0"/>
              <c:layout>
                <c:manualLayout>
                  <c:x val="4.0218822256325101E-3"/>
                  <c:y val="-6.8760441780526399E-3"/>
                </c:manualLayout>
              </c:layout>
              <c:showVal val="1"/>
            </c:dLbl>
            <c:dLbl>
              <c:idx val="1"/>
              <c:layout>
                <c:manualLayout>
                  <c:x val="3.3695282672028044E-2"/>
                  <c:y val="-1.6873144480128433E-2"/>
                </c:manualLayout>
              </c:layout>
              <c:showVal val="1"/>
            </c:dLbl>
            <c:dLbl>
              <c:idx val="2"/>
              <c:layout>
                <c:manualLayout>
                  <c:x val="2.9151070832920865E-3"/>
                  <c:y val="-1.1793768834451206E-2"/>
                </c:manualLayout>
              </c:layout>
              <c:showVal val="1"/>
            </c:dLbl>
            <c:dLbl>
              <c:idx val="3"/>
              <c:layout>
                <c:manualLayout>
                  <c:x val="4.1973403372581883E-3"/>
                  <c:y val="-2.1106546464300775E-2"/>
                </c:manualLayout>
              </c:layout>
              <c:showVal val="1"/>
            </c:dLbl>
            <c:dLbl>
              <c:idx val="4"/>
              <c:layout>
                <c:manualLayout>
                  <c:x val="1.9675157187439302E-2"/>
                  <c:y val="-1.3547503421975427E-2"/>
                </c:manualLayout>
              </c:layout>
              <c:showVal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Sheet1!$B$1:$F$1</c:f>
              <c:strCache>
                <c:ptCount val="5"/>
                <c:pt idx="0">
                  <c:v>Заб-я мочеполовой системы</c:v>
                </c:pt>
                <c:pt idx="1">
                  <c:v>Заб-я крови и кроветворных органов</c:v>
                </c:pt>
                <c:pt idx="2">
                  <c:v>Болезни органов пищеварения</c:v>
                </c:pt>
                <c:pt idx="3">
                  <c:v>Болезни органов дыхания</c:v>
                </c:pt>
                <c:pt idx="4">
                  <c:v>Болезни эндокринной системы</c:v>
                </c:pt>
              </c:strCache>
            </c:strRef>
          </c:cat>
          <c:val>
            <c:numRef>
              <c:f>Sheet1!$B$3:$F$3</c:f>
              <c:numCache>
                <c:formatCode>0.0%</c:formatCode>
                <c:ptCount val="5"/>
                <c:pt idx="0">
                  <c:v>0.38500000000000062</c:v>
                </c:pt>
                <c:pt idx="1">
                  <c:v>0.19700000000000006</c:v>
                </c:pt>
                <c:pt idx="2">
                  <c:v>9.6000000000000058E-2</c:v>
                </c:pt>
                <c:pt idx="3">
                  <c:v>7.200000000000005E-2</c:v>
                </c:pt>
                <c:pt idx="4">
                  <c:v>4.1000000000000002E-2</c:v>
                </c:pt>
              </c:numCache>
            </c:numRef>
          </c:val>
        </c:ser>
        <c:dLbls>
          <c:showVal val="1"/>
        </c:dLbls>
        <c:gapDepth val="0"/>
        <c:shape val="box"/>
        <c:axId val="68521984"/>
        <c:axId val="81803136"/>
        <c:axId val="0"/>
      </c:bar3DChart>
      <c:catAx>
        <c:axId val="68521984"/>
        <c:scaling>
          <c:orientation val="minMax"/>
        </c:scaling>
        <c:axPos val="b"/>
        <c:numFmt formatCode="General" sourceLinked="1"/>
        <c:tickLblPos val="low"/>
        <c:spPr>
          <a:ln w="3175">
            <a:solidFill>
              <a:srgbClr val="000000"/>
            </a:solidFill>
            <a:prstDash val="solid"/>
          </a:ln>
        </c:spPr>
        <c:txPr>
          <a:bodyPr rot="900000" vert="horz"/>
          <a:lstStyle/>
          <a:p>
            <a:pPr>
              <a:defRPr sz="800" b="0" i="0" u="none" strike="noStrike" baseline="0">
                <a:solidFill>
                  <a:srgbClr val="000000"/>
                </a:solidFill>
                <a:latin typeface="Calibri"/>
                <a:ea typeface="Calibri"/>
                <a:cs typeface="Calibri"/>
              </a:defRPr>
            </a:pPr>
            <a:endParaRPr lang="ru-RU"/>
          </a:p>
        </c:txPr>
        <c:crossAx val="81803136"/>
        <c:crosses val="autoZero"/>
        <c:auto val="1"/>
        <c:lblAlgn val="ctr"/>
        <c:lblOffset val="100"/>
        <c:tickLblSkip val="1"/>
        <c:tickMarkSkip val="1"/>
      </c:catAx>
      <c:valAx>
        <c:axId val="81803136"/>
        <c:scaling>
          <c:orientation val="minMax"/>
        </c:scaling>
        <c:axPos val="l"/>
        <c:majorGridlines>
          <c:spPr>
            <a:ln w="0">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ru-RU"/>
          </a:p>
        </c:txPr>
        <c:crossAx val="68521984"/>
        <c:crosses val="autoZero"/>
        <c:crossBetween val="between"/>
      </c:valAx>
      <c:spPr>
        <a:noFill/>
        <a:ln w="25400">
          <a:noFill/>
        </a:ln>
      </c:spPr>
    </c:plotArea>
    <c:legend>
      <c:legendPos val="r"/>
      <c:layout>
        <c:manualLayout>
          <c:xMode val="edge"/>
          <c:yMode val="edge"/>
          <c:x val="0.7515500648625818"/>
          <c:y val="0.13254828723332673"/>
          <c:w val="0.12145110410094637"/>
          <c:h val="0.18206521739130477"/>
        </c:manualLayout>
      </c:layout>
      <c:spPr>
        <a:noFill/>
        <a:ln w="3175">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2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8.3596214511041045E-2"/>
          <c:y val="4.619565217391304E-2"/>
          <c:w val="0.90398246787778958"/>
          <c:h val="0.77717391304348127"/>
        </c:manualLayout>
      </c:layout>
      <c:bar3DChart>
        <c:barDir val="col"/>
        <c:grouping val="clustered"/>
        <c:ser>
          <c:idx val="0"/>
          <c:order val="0"/>
          <c:tx>
            <c:strRef>
              <c:f>Sheet1!$A$2</c:f>
              <c:strCache>
                <c:ptCount val="1"/>
                <c:pt idx="0">
                  <c:v>2005</c:v>
                </c:pt>
              </c:strCache>
            </c:strRef>
          </c:tx>
          <c:spPr>
            <a:solidFill>
              <a:srgbClr val="9999FF"/>
            </a:solidFill>
            <a:ln w="12700">
              <a:solidFill>
                <a:srgbClr val="000000"/>
              </a:solidFill>
              <a:prstDash val="solid"/>
            </a:ln>
          </c:spPr>
          <c:dLbls>
            <c:dLbl>
              <c:idx val="0"/>
              <c:layout>
                <c:manualLayout>
                  <c:x val="2.7859262690203043E-4"/>
                  <c:y val="-1.5166704161979757E-2"/>
                </c:manualLayout>
              </c:layout>
              <c:showVal val="1"/>
            </c:dLbl>
            <c:dLbl>
              <c:idx val="1"/>
              <c:layout>
                <c:manualLayout>
                  <c:x val="-9.411593158698316E-3"/>
                  <c:y val="-1.8113835770528684E-2"/>
                </c:manualLayout>
              </c:layout>
              <c:showVal val="1"/>
            </c:dLbl>
            <c:dLbl>
              <c:idx val="2"/>
              <c:layout>
                <c:manualLayout>
                  <c:x val="-1.0550151819257933E-3"/>
                  <c:y val="-1.0582377202849647E-2"/>
                </c:manualLayout>
              </c:layout>
              <c:showVal val="1"/>
            </c:dLbl>
            <c:dLbl>
              <c:idx val="3"/>
              <c:layout>
                <c:manualLayout>
                  <c:x val="3.6084950165543106E-3"/>
                  <c:y val="-3.3695688038995135E-2"/>
                </c:manualLayout>
              </c:layout>
              <c:showVal val="1"/>
            </c:dLbl>
            <c:dLbl>
              <c:idx val="4"/>
              <c:layout>
                <c:manualLayout>
                  <c:x val="2.8599307064396591E-3"/>
                  <c:y val="-2.0275136199762081E-2"/>
                </c:manualLayout>
              </c:layout>
              <c:showVal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Sheet1!$B$1:$E$1</c:f>
              <c:strCache>
                <c:ptCount val="4"/>
                <c:pt idx="0">
                  <c:v>Рак молочной железы</c:v>
                </c:pt>
                <c:pt idx="1">
                  <c:v>Рак шейки матки</c:v>
                </c:pt>
                <c:pt idx="2">
                  <c:v>Рак тела матки</c:v>
                </c:pt>
                <c:pt idx="3">
                  <c:v>Рак яичников</c:v>
                </c:pt>
              </c:strCache>
            </c:strRef>
          </c:cat>
          <c:val>
            <c:numRef>
              <c:f>Sheet1!$B$2:$E$2</c:f>
              <c:numCache>
                <c:formatCode>0.0%</c:formatCode>
                <c:ptCount val="4"/>
                <c:pt idx="0">
                  <c:v>0.48700000000000032</c:v>
                </c:pt>
                <c:pt idx="1">
                  <c:v>0.25900000000000001</c:v>
                </c:pt>
                <c:pt idx="2">
                  <c:v>0.12300000000000012</c:v>
                </c:pt>
                <c:pt idx="3">
                  <c:v>0.13100000000000001</c:v>
                </c:pt>
              </c:numCache>
            </c:numRef>
          </c:val>
        </c:ser>
        <c:ser>
          <c:idx val="1"/>
          <c:order val="1"/>
          <c:tx>
            <c:strRef>
              <c:f>Sheet1!$A$3</c:f>
              <c:strCache>
                <c:ptCount val="1"/>
                <c:pt idx="0">
                  <c:v>2009</c:v>
                </c:pt>
              </c:strCache>
            </c:strRef>
          </c:tx>
          <c:spPr>
            <a:solidFill>
              <a:srgbClr val="993366"/>
            </a:solidFill>
            <a:ln w="12700">
              <a:solidFill>
                <a:srgbClr val="000000"/>
              </a:solidFill>
              <a:prstDash val="solid"/>
            </a:ln>
          </c:spPr>
          <c:dLbls>
            <c:dLbl>
              <c:idx val="0"/>
              <c:layout>
                <c:manualLayout>
                  <c:x val="3.2344363817268004E-2"/>
                  <c:y val="-6.8760404949381607E-3"/>
                </c:manualLayout>
              </c:layout>
              <c:showVal val="1"/>
            </c:dLbl>
            <c:dLbl>
              <c:idx val="1"/>
              <c:layout>
                <c:manualLayout>
                  <c:x val="2.498070094179404E-2"/>
                  <c:y val="-5.4449193850768804E-3"/>
                </c:manualLayout>
              </c:layout>
              <c:showVal val="1"/>
            </c:dLbl>
            <c:dLbl>
              <c:idx val="2"/>
              <c:layout>
                <c:manualLayout>
                  <c:x val="1.598699672344886E-2"/>
                  <c:y val="-1.5603149606299235E-2"/>
                </c:manualLayout>
              </c:layout>
              <c:showVal val="1"/>
            </c:dLbl>
            <c:dLbl>
              <c:idx val="3"/>
              <c:layout>
                <c:manualLayout>
                  <c:x val="2.5362564973495937E-2"/>
                  <c:y val="-2.1106561679790026E-2"/>
                </c:manualLayout>
              </c:layout>
              <c:showVal val="1"/>
            </c:dLbl>
            <c:dLbl>
              <c:idx val="4"/>
              <c:layout>
                <c:manualLayout>
                  <c:x val="1.9675157187439309E-2"/>
                  <c:y val="-1.3547503421975421E-2"/>
                </c:manualLayout>
              </c:layout>
              <c:showVal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Sheet1!$B$1:$E$1</c:f>
              <c:strCache>
                <c:ptCount val="4"/>
                <c:pt idx="0">
                  <c:v>Рак молочной железы</c:v>
                </c:pt>
                <c:pt idx="1">
                  <c:v>Рак шейки матки</c:v>
                </c:pt>
                <c:pt idx="2">
                  <c:v>Рак тела матки</c:v>
                </c:pt>
                <c:pt idx="3">
                  <c:v>Рак яичников</c:v>
                </c:pt>
              </c:strCache>
            </c:strRef>
          </c:cat>
          <c:val>
            <c:numRef>
              <c:f>Sheet1!$B$3:$E$3</c:f>
              <c:numCache>
                <c:formatCode>0.0%</c:formatCode>
                <c:ptCount val="4"/>
                <c:pt idx="0">
                  <c:v>0.44800000000000001</c:v>
                </c:pt>
                <c:pt idx="1">
                  <c:v>0.32200000000000056</c:v>
                </c:pt>
                <c:pt idx="2">
                  <c:v>0.13700000000000001</c:v>
                </c:pt>
                <c:pt idx="3">
                  <c:v>9.3000000000000208E-2</c:v>
                </c:pt>
              </c:numCache>
            </c:numRef>
          </c:val>
        </c:ser>
        <c:dLbls>
          <c:showVal val="1"/>
        </c:dLbls>
        <c:gapDepth val="0"/>
        <c:shape val="box"/>
        <c:axId val="88209664"/>
        <c:axId val="90289280"/>
        <c:axId val="0"/>
      </c:bar3DChart>
      <c:catAx>
        <c:axId val="88209664"/>
        <c:scaling>
          <c:orientation val="minMax"/>
        </c:scaling>
        <c:axPos val="b"/>
        <c:numFmt formatCode="General" sourceLinked="1"/>
        <c:tickLblPos val="low"/>
        <c:spPr>
          <a:ln w="3175">
            <a:solidFill>
              <a:srgbClr val="000000"/>
            </a:solidFill>
            <a:prstDash val="solid"/>
          </a:ln>
        </c:spPr>
        <c:txPr>
          <a:bodyPr rot="660000" vert="horz"/>
          <a:lstStyle/>
          <a:p>
            <a:pPr>
              <a:defRPr sz="800" b="0" i="0" u="none" strike="noStrike" baseline="0">
                <a:solidFill>
                  <a:srgbClr val="000000"/>
                </a:solidFill>
                <a:latin typeface="Calibri"/>
                <a:ea typeface="Calibri"/>
                <a:cs typeface="Calibri"/>
              </a:defRPr>
            </a:pPr>
            <a:endParaRPr lang="ru-RU"/>
          </a:p>
        </c:txPr>
        <c:crossAx val="90289280"/>
        <c:crosses val="autoZero"/>
        <c:auto val="1"/>
        <c:lblAlgn val="ctr"/>
        <c:lblOffset val="100"/>
        <c:tickLblSkip val="1"/>
        <c:tickMarkSkip val="1"/>
      </c:catAx>
      <c:valAx>
        <c:axId val="90289280"/>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ru-RU"/>
          </a:p>
        </c:txPr>
        <c:crossAx val="88209664"/>
        <c:crosses val="autoZero"/>
        <c:crossBetween val="between"/>
      </c:valAx>
    </c:plotArea>
    <c:legend>
      <c:legendPos val="r"/>
      <c:layout>
        <c:manualLayout>
          <c:xMode val="edge"/>
          <c:yMode val="edge"/>
          <c:x val="0.87003522693411428"/>
          <c:y val="0.10151048020405902"/>
          <c:w val="0.12145110410094637"/>
          <c:h val="0.18206521739130488"/>
        </c:manualLayout>
      </c:layout>
      <c:spPr>
        <a:noFill/>
        <a:ln w="3175">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25"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7150635208711534E-2"/>
          <c:y val="9.4650205761317163E-2"/>
          <c:w val="0.91651542649727769"/>
          <c:h val="0.6790123456790127"/>
        </c:manualLayout>
      </c:layout>
      <c:lineChart>
        <c:grouping val="standard"/>
        <c:ser>
          <c:idx val="0"/>
          <c:order val="0"/>
          <c:tx>
            <c:strRef>
              <c:f>Sheet1!$A$2</c:f>
              <c:strCache>
                <c:ptCount val="1"/>
              </c:strCache>
            </c:strRef>
          </c:tx>
          <c:spPr>
            <a:ln w="38099">
              <a:solidFill>
                <a:srgbClr val="FF9900"/>
              </a:solidFill>
              <a:prstDash val="solid"/>
            </a:ln>
          </c:spPr>
          <c:marker>
            <c:symbol val="circle"/>
            <c:size val="8"/>
            <c:spPr>
              <a:solidFill>
                <a:srgbClr val="FF9900"/>
              </a:solidFill>
              <a:ln>
                <a:solidFill>
                  <a:srgbClr val="FF9900"/>
                </a:solidFill>
                <a:prstDash val="solid"/>
              </a:ln>
            </c:spPr>
          </c:marker>
          <c:dLbls>
            <c:dLbl>
              <c:idx val="0"/>
              <c:layout>
                <c:manualLayout>
                  <c:x val="-3.8148656449728466E-2"/>
                  <c:y val="7.078846589059988E-2"/>
                </c:manualLayout>
              </c:layout>
              <c:tx>
                <c:rich>
                  <a:bodyPr/>
                  <a:lstStyle/>
                  <a:p>
                    <a:r>
                      <a:rPr lang="ru-RU"/>
                      <a:t>66,3</a:t>
                    </a:r>
                  </a:p>
                </c:rich>
              </c:tx>
              <c:dLblPos val="r"/>
            </c:dLbl>
            <c:dLbl>
              <c:idx val="1"/>
              <c:layout>
                <c:manualLayout>
                  <c:x val="-2.1280983325554278E-2"/>
                  <c:y val="-8.1945384846217884E-2"/>
                </c:manualLayout>
              </c:layout>
              <c:tx>
                <c:rich>
                  <a:bodyPr/>
                  <a:lstStyle/>
                  <a:p>
                    <a:r>
                      <a:rPr lang="ru-RU"/>
                      <a:t>50,1</a:t>
                    </a:r>
                  </a:p>
                </c:rich>
              </c:tx>
              <c:dLblPos val="r"/>
            </c:dLbl>
            <c:dLbl>
              <c:idx val="2"/>
              <c:layout>
                <c:manualLayout>
                  <c:x val="-5.7044702006365862E-2"/>
                  <c:y val="4.7125633962714304E-2"/>
                </c:manualLayout>
              </c:layout>
              <c:tx>
                <c:rich>
                  <a:bodyPr/>
                  <a:lstStyle/>
                  <a:p>
                    <a:r>
                      <a:rPr lang="ru-RU"/>
                      <a:t>38,8</a:t>
                    </a:r>
                  </a:p>
                </c:rich>
              </c:tx>
              <c:dLblPos val="r"/>
            </c:dLbl>
            <c:dLbl>
              <c:idx val="3"/>
              <c:layout>
                <c:manualLayout>
                  <c:x val="-3.4732382784187991E-2"/>
                  <c:y val="-7.2686067952529243E-2"/>
                </c:manualLayout>
              </c:layout>
              <c:tx>
                <c:rich>
                  <a:bodyPr/>
                  <a:lstStyle/>
                  <a:p>
                    <a:r>
                      <a:rPr lang="ru-RU"/>
                      <a:t>39,6</a:t>
                    </a:r>
                  </a:p>
                </c:rich>
              </c:tx>
              <c:dLblPos val="r"/>
            </c:dLbl>
            <c:dLbl>
              <c:idx val="4"/>
              <c:layout>
                <c:manualLayout>
                  <c:x val="-3.7828412019360561E-2"/>
                  <c:y val="5.8707305855542881E-2"/>
                </c:manualLayout>
              </c:layout>
              <c:tx>
                <c:rich>
                  <a:bodyPr/>
                  <a:lstStyle/>
                  <a:p>
                    <a:r>
                      <a:rPr lang="ru-RU"/>
                      <a:t>36,6</a:t>
                    </a:r>
                  </a:p>
                </c:rich>
              </c:tx>
              <c:dLblPos val="r"/>
            </c:dLbl>
            <c:dLbl>
              <c:idx val="5"/>
              <c:layout>
                <c:manualLayout>
                  <c:x val="-3.7294490046814441E-2"/>
                  <c:y val="-8.6295810886324001E-2"/>
                </c:manualLayout>
              </c:layout>
              <c:tx>
                <c:rich>
                  <a:bodyPr/>
                  <a:lstStyle/>
                  <a:p>
                    <a:r>
                      <a:rPr lang="ru-RU"/>
                      <a:t>36,5</a:t>
                    </a:r>
                  </a:p>
                </c:rich>
              </c:tx>
              <c:dLblPos val="r"/>
            </c:dLbl>
            <c:dLbl>
              <c:idx val="6"/>
              <c:layout>
                <c:manualLayout>
                  <c:x val="-4.4020283347322872E-2"/>
                  <c:y val="6.6731985686681691E-2"/>
                </c:manualLayout>
              </c:layout>
              <c:tx>
                <c:rich>
                  <a:bodyPr/>
                  <a:lstStyle/>
                  <a:p>
                    <a:r>
                      <a:rPr lang="ru-RU"/>
                      <a:t>38,7</a:t>
                    </a:r>
                  </a:p>
                </c:rich>
              </c:tx>
              <c:dLblPos val="r"/>
            </c:dLbl>
            <c:dLbl>
              <c:idx val="7"/>
              <c:layout>
                <c:manualLayout>
                  <c:x val="1.8855022995375437E-3"/>
                  <c:y val="-5.5637347776265056E-2"/>
                </c:manualLayout>
              </c:layout>
              <c:tx>
                <c:rich>
                  <a:bodyPr/>
                  <a:lstStyle/>
                  <a:p>
                    <a:r>
                      <a:rPr lang="ru-RU"/>
                      <a:t>31,6</a:t>
                    </a:r>
                  </a:p>
                </c:rich>
              </c:tx>
              <c:dLblPos val="r"/>
            </c:dLbl>
            <c:dLbl>
              <c:idx val="8"/>
              <c:layout>
                <c:manualLayout>
                  <c:x val="-2.2989111327649542E-2"/>
                  <c:y val="-7.5243361378246693E-2"/>
                </c:manualLayout>
              </c:layout>
              <c:tx>
                <c:rich>
                  <a:bodyPr/>
                  <a:lstStyle/>
                  <a:p>
                    <a:r>
                      <a:rPr lang="ru-RU"/>
                      <a:t>45,7</a:t>
                    </a:r>
                  </a:p>
                </c:rich>
              </c:tx>
              <c:dLblPos val="r"/>
            </c:dLbl>
            <c:dLbl>
              <c:idx val="9"/>
              <c:layout>
                <c:manualLayout>
                  <c:x val="-2.7899835453107123E-2"/>
                  <c:y val="-8.1239893322513343E-2"/>
                </c:manualLayout>
              </c:layout>
              <c:tx>
                <c:rich>
                  <a:bodyPr/>
                  <a:lstStyle/>
                  <a:p>
                    <a:r>
                      <a:rPr lang="ru-RU"/>
                      <a:t>34,9</a:t>
                    </a:r>
                  </a:p>
                </c:rich>
              </c:tx>
              <c:dLblPos val="r"/>
            </c:dLbl>
            <c:dLbl>
              <c:idx val="10"/>
              <c:layout>
                <c:manualLayout>
                  <c:x val="-4.3700038916954634E-2"/>
                  <c:y val="4.7713448789183904E-2"/>
                </c:manualLayout>
              </c:layout>
              <c:tx>
                <c:rich>
                  <a:bodyPr/>
                  <a:lstStyle/>
                  <a:p>
                    <a:r>
                      <a:rPr lang="ru-RU"/>
                      <a:t>30,8</a:t>
                    </a:r>
                  </a:p>
                </c:rich>
              </c:tx>
              <c:dLblPos val="r"/>
            </c:dLbl>
            <c:dLbl>
              <c:idx val="11"/>
              <c:layout>
                <c:manualLayout>
                  <c:x val="-2.6832365792780435E-2"/>
                  <c:y val="-7.5772430071186253E-2"/>
                </c:manualLayout>
              </c:layout>
              <c:dLblPos val="r"/>
              <c:showVal val="1"/>
            </c:dLbl>
            <c:dLbl>
              <c:idx val="12"/>
              <c:layout>
                <c:manualLayout>
                  <c:x val="-3.537285398357401E-2"/>
                  <c:y val="4.7654856347465156E-2"/>
                </c:manualLayout>
              </c:layout>
              <c:dLblPos val="r"/>
              <c:showVal val="1"/>
            </c:dLbl>
            <c:dLbl>
              <c:idx val="13"/>
              <c:layout>
                <c:manualLayout>
                  <c:x val="-2.2134944924735472E-2"/>
                  <c:y val="-8.0916443781520297E-2"/>
                </c:manualLayout>
              </c:layout>
              <c:dLblPos val="r"/>
              <c:showVal val="1"/>
            </c:dLbl>
            <c:dLbl>
              <c:idx val="14"/>
              <c:layout>
                <c:manualLayout>
                  <c:x val="-2.7045856192575799E-2"/>
                  <c:y val="3.9365396262957951E-2"/>
                </c:manualLayout>
              </c:layout>
              <c:tx>
                <c:rich>
                  <a:bodyPr/>
                  <a:lstStyle/>
                  <a:p>
                    <a:r>
                      <a:rPr lang="ru-RU"/>
                      <a:t>24,0</a:t>
                    </a:r>
                  </a:p>
                </c:rich>
              </c:tx>
              <c:dLblPos val="r"/>
            </c:dLbl>
            <c:dLbl>
              <c:idx val="15"/>
              <c:layout>
                <c:manualLayout>
                  <c:x val="-3.5586344383369592E-2"/>
                  <c:y val="-7.2744998516233533E-2"/>
                </c:manualLayout>
              </c:layout>
              <c:dLblPos val="r"/>
              <c:showVal val="1"/>
            </c:dLbl>
            <c:dLbl>
              <c:idx val="16"/>
              <c:layout>
                <c:manualLayout>
                  <c:x val="-2.0385600426168413E-2"/>
                  <c:y val="4.9712507939143002E-2"/>
                </c:manualLayout>
              </c:layout>
              <c:dLblPos val="r"/>
              <c:showVal val="1"/>
            </c:dLbl>
            <c:spPr>
              <a:noFill/>
              <a:ln w="12700">
                <a:solidFill>
                  <a:srgbClr val="FFCC00"/>
                </a:solidFill>
                <a:prstDash val="solid"/>
              </a:ln>
            </c:spPr>
            <c:txPr>
              <a:bodyPr/>
              <a:lstStyle/>
              <a:p>
                <a:pPr>
                  <a:defRPr sz="825" b="1" i="0" u="sng" strike="noStrike" baseline="0">
                    <a:solidFill>
                      <a:srgbClr val="000000"/>
                    </a:solidFill>
                    <a:latin typeface="Times New Roman"/>
                    <a:ea typeface="Times New Roman"/>
                    <a:cs typeface="Times New Roman"/>
                  </a:defRPr>
                </a:pPr>
                <a:endParaRPr lang="ru-RU"/>
              </a:p>
            </c:txPr>
            <c:showVal val="1"/>
          </c:dLbls>
          <c:cat>
            <c:numRef>
              <c:f>Sheet1!$B$1:$R$1</c:f>
              <c:numCache>
                <c:formatCode>General</c:formatCode>
                <c:ptCount val="17"/>
                <c:pt idx="0">
                  <c:v>1999</c:v>
                </c:pt>
                <c:pt idx="1">
                  <c:v>2000</c:v>
                </c:pt>
                <c:pt idx="2">
                  <c:v>2001</c:v>
                </c:pt>
                <c:pt idx="3">
                  <c:v>2002</c:v>
                </c:pt>
                <c:pt idx="4">
                  <c:v>2003</c:v>
                </c:pt>
                <c:pt idx="5" formatCode="0">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Sheet1!$B$2:$R$2</c:f>
              <c:numCache>
                <c:formatCode>General</c:formatCode>
                <c:ptCount val="17"/>
                <c:pt idx="0">
                  <c:v>63.3</c:v>
                </c:pt>
                <c:pt idx="1">
                  <c:v>50.1</c:v>
                </c:pt>
                <c:pt idx="2" formatCode="0.0">
                  <c:v>38.800000000000004</c:v>
                </c:pt>
                <c:pt idx="3" formatCode="0.0">
                  <c:v>39.6</c:v>
                </c:pt>
                <c:pt idx="4">
                  <c:v>36.6</c:v>
                </c:pt>
                <c:pt idx="5">
                  <c:v>36.5</c:v>
                </c:pt>
                <c:pt idx="6" formatCode="0.0">
                  <c:v>38.700000000000003</c:v>
                </c:pt>
                <c:pt idx="7">
                  <c:v>31.6</c:v>
                </c:pt>
                <c:pt idx="8">
                  <c:v>45.7</c:v>
                </c:pt>
                <c:pt idx="9">
                  <c:v>34.9</c:v>
                </c:pt>
                <c:pt idx="10">
                  <c:v>30.8</c:v>
                </c:pt>
                <c:pt idx="11" formatCode="0.0">
                  <c:v>29.1</c:v>
                </c:pt>
                <c:pt idx="12">
                  <c:v>27.4</c:v>
                </c:pt>
                <c:pt idx="13">
                  <c:v>25.6</c:v>
                </c:pt>
                <c:pt idx="14">
                  <c:v>24</c:v>
                </c:pt>
                <c:pt idx="15">
                  <c:v>22.2</c:v>
                </c:pt>
                <c:pt idx="16">
                  <c:v>20.399999999999999</c:v>
                </c:pt>
              </c:numCache>
            </c:numRef>
          </c:val>
        </c:ser>
        <c:dLbls>
          <c:showVal val="1"/>
        </c:dLbls>
        <c:marker val="1"/>
        <c:axId val="92478464"/>
        <c:axId val="57290752"/>
      </c:lineChart>
      <c:catAx>
        <c:axId val="92478464"/>
        <c:scaling>
          <c:orientation val="minMax"/>
        </c:scaling>
        <c:axPos val="b"/>
        <c:numFmt formatCode="General" sourceLinked="1"/>
        <c:tickLblPos val="nextTo"/>
        <c:spPr>
          <a:ln w="12700">
            <a:solidFill>
              <a:srgbClr val="000080"/>
            </a:solidFill>
            <a:prstDash val="solid"/>
          </a:ln>
        </c:spPr>
        <c:txPr>
          <a:bodyPr rot="-5400000" vert="horz"/>
          <a:lstStyle/>
          <a:p>
            <a:pPr>
              <a:defRPr sz="900" b="1" i="0" u="none" strike="noStrike" baseline="0">
                <a:solidFill>
                  <a:srgbClr val="003366"/>
                </a:solidFill>
                <a:latin typeface="Times New Roman"/>
                <a:ea typeface="Times New Roman"/>
                <a:cs typeface="Times New Roman"/>
              </a:defRPr>
            </a:pPr>
            <a:endParaRPr lang="ru-RU"/>
          </a:p>
        </c:txPr>
        <c:crossAx val="57290752"/>
        <c:crosses val="autoZero"/>
        <c:auto val="1"/>
        <c:lblAlgn val="ctr"/>
        <c:lblOffset val="100"/>
        <c:tickLblSkip val="1"/>
        <c:tickMarkSkip val="1"/>
      </c:catAx>
      <c:valAx>
        <c:axId val="57290752"/>
        <c:scaling>
          <c:orientation val="minMax"/>
        </c:scaling>
        <c:axPos val="l"/>
        <c:majorGridlines>
          <c:spPr>
            <a:ln w="12700">
              <a:pattFill prst="pct75">
                <a:fgClr>
                  <a:srgbClr val="003300"/>
                </a:fgClr>
                <a:bgClr>
                  <a:srgbClr val="FFFFFF"/>
                </a:bgClr>
              </a:pattFill>
              <a:prstDash val="solid"/>
            </a:ln>
          </c:spPr>
        </c:majorGridlines>
        <c:numFmt formatCode="General" sourceLinked="1"/>
        <c:tickLblPos val="nextTo"/>
        <c:spPr>
          <a:ln w="12700">
            <a:solidFill>
              <a:srgbClr val="000080"/>
            </a:solidFill>
            <a:prstDash val="solid"/>
          </a:ln>
        </c:spPr>
        <c:txPr>
          <a:bodyPr rot="0" vert="horz"/>
          <a:lstStyle/>
          <a:p>
            <a:pPr>
              <a:defRPr sz="1050" b="1" i="0" u="none" strike="noStrike" baseline="0">
                <a:solidFill>
                  <a:srgbClr val="003366"/>
                </a:solidFill>
                <a:latin typeface="Times New Roman"/>
                <a:ea typeface="Times New Roman"/>
                <a:cs typeface="Times New Roman"/>
              </a:defRPr>
            </a:pPr>
            <a:endParaRPr lang="ru-RU"/>
          </a:p>
        </c:txPr>
        <c:crossAx val="92478464"/>
        <c:crosses val="autoZero"/>
        <c:crossBetween val="between"/>
      </c:valAx>
      <c:spPr>
        <a:noFill/>
        <a:ln w="12700">
          <a:solidFill>
            <a:srgbClr val="000080"/>
          </a:solidFill>
          <a:prstDash val="solid"/>
        </a:ln>
      </c:spPr>
    </c:plotArea>
    <c:plotVisOnly val="1"/>
    <c:dispBlanksAs val="gap"/>
  </c:chart>
  <c:spPr>
    <a:solidFill>
      <a:srgbClr val="FFFFFF"/>
    </a:solidFill>
    <a:ln>
      <a:noFill/>
    </a:ln>
  </c:spPr>
  <c:txPr>
    <a:bodyPr/>
    <a:lstStyle/>
    <a:p>
      <a:pPr>
        <a:defRPr sz="1050" b="1"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468252284629283E-2"/>
          <c:y val="3.2005633442161258E-2"/>
          <c:w val="0.92592592592592549"/>
          <c:h val="0.75048750053784252"/>
        </c:manualLayout>
      </c:layout>
      <c:lineChart>
        <c:grouping val="standard"/>
        <c:ser>
          <c:idx val="0"/>
          <c:order val="0"/>
          <c:tx>
            <c:strRef>
              <c:f>Sheet1!$A$2</c:f>
              <c:strCache>
                <c:ptCount val="1"/>
                <c:pt idx="0">
                  <c:v>ОҚО</c:v>
                </c:pt>
              </c:strCache>
            </c:strRef>
          </c:tx>
          <c:spPr>
            <a:ln w="37945">
              <a:solidFill>
                <a:srgbClr val="FF9900"/>
              </a:solidFill>
              <a:prstDash val="solid"/>
            </a:ln>
          </c:spPr>
          <c:marker>
            <c:symbol val="circle"/>
            <c:size val="8"/>
            <c:spPr>
              <a:solidFill>
                <a:srgbClr val="FF9900"/>
              </a:solidFill>
              <a:ln>
                <a:solidFill>
                  <a:srgbClr val="FF9900"/>
                </a:solidFill>
                <a:prstDash val="solid"/>
              </a:ln>
            </c:spPr>
          </c:marker>
          <c:dLbls>
            <c:dLbl>
              <c:idx val="0"/>
              <c:layout>
                <c:manualLayout>
                  <c:x val="-3.8803900976582414E-2"/>
                  <c:y val="6.3980512006854368E-2"/>
                </c:manualLayout>
              </c:layout>
              <c:tx>
                <c:rich>
                  <a:bodyPr/>
                  <a:lstStyle/>
                  <a:p>
                    <a:r>
                      <a:rPr lang="ru-RU"/>
                      <a:t>15,2</a:t>
                    </a:r>
                  </a:p>
                </c:rich>
              </c:tx>
              <c:dLblPos val="r"/>
            </c:dLbl>
            <c:dLbl>
              <c:idx val="1"/>
              <c:layout>
                <c:manualLayout>
                  <c:x val="-1.7585747531346091E-2"/>
                  <c:y val="-6.3867740521320313E-2"/>
                </c:manualLayout>
              </c:layout>
              <c:tx>
                <c:rich>
                  <a:bodyPr/>
                  <a:lstStyle/>
                  <a:p>
                    <a:r>
                      <a:rPr lang="ru-RU"/>
                      <a:t>13,6</a:t>
                    </a:r>
                  </a:p>
                </c:rich>
              </c:tx>
              <c:dLblPos val="r"/>
            </c:dLbl>
            <c:dLbl>
              <c:idx val="2"/>
              <c:layout>
                <c:manualLayout>
                  <c:x val="-4.9507690704467408E-2"/>
                  <c:y val="3.302071726986585E-2"/>
                </c:manualLayout>
              </c:layout>
              <c:tx>
                <c:rich>
                  <a:bodyPr/>
                  <a:lstStyle/>
                  <a:p>
                    <a:r>
                      <a:rPr lang="ru-RU"/>
                      <a:t>11,4</a:t>
                    </a:r>
                  </a:p>
                </c:rich>
              </c:tx>
              <c:dLblPos val="r"/>
            </c:dLbl>
            <c:dLbl>
              <c:idx val="3"/>
              <c:layout>
                <c:manualLayout>
                  <c:x val="-3.7951373008023356E-2"/>
                  <c:y val="-7.7791515640662223E-2"/>
                </c:manualLayout>
              </c:layout>
              <c:tx>
                <c:rich>
                  <a:bodyPr/>
                  <a:lstStyle/>
                  <a:p>
                    <a:r>
                      <a:rPr lang="ru-RU"/>
                      <a:t>12,0</a:t>
                    </a:r>
                  </a:p>
                </c:rich>
              </c:tx>
              <c:dLblPos val="r"/>
            </c:dLbl>
            <c:dLbl>
              <c:idx val="4"/>
              <c:layout>
                <c:manualLayout>
                  <c:x val="-4.0887808934767601E-2"/>
                  <c:y val="5.3563754515248731E-2"/>
                </c:manualLayout>
              </c:layout>
              <c:tx>
                <c:rich>
                  <a:bodyPr/>
                  <a:lstStyle/>
                  <a:p>
                    <a:r>
                      <a:rPr lang="ru-RU"/>
                      <a:t>11,7</a:t>
                    </a:r>
                  </a:p>
                </c:rich>
              </c:tx>
              <c:dLblPos val="r"/>
            </c:dLbl>
            <c:dLbl>
              <c:idx val="5"/>
              <c:layout>
                <c:manualLayout>
                  <c:x val="-3.7383021028983811E-2"/>
                  <c:y val="-8.1272672808458332E-2"/>
                </c:manualLayout>
              </c:layout>
              <c:tx>
                <c:rich>
                  <a:bodyPr/>
                  <a:lstStyle/>
                  <a:p>
                    <a:r>
                      <a:rPr lang="ru-RU"/>
                      <a:t>11,6</a:t>
                    </a:r>
                  </a:p>
                </c:rich>
              </c:tx>
              <c:dLblPos val="r"/>
            </c:dLbl>
            <c:dLbl>
              <c:idx val="6"/>
              <c:layout>
                <c:manualLayout>
                  <c:x val="-3.5488539081331906E-2"/>
                  <c:y val="5.3379084792542421E-2"/>
                </c:manualLayout>
              </c:layout>
              <c:tx>
                <c:rich>
                  <a:bodyPr/>
                  <a:lstStyle/>
                  <a:p>
                    <a:r>
                      <a:rPr lang="ru-RU"/>
                      <a:t>11,8</a:t>
                    </a:r>
                  </a:p>
                </c:rich>
              </c:tx>
              <c:dLblPos val="r"/>
            </c:dLbl>
            <c:dLbl>
              <c:idx val="7"/>
              <c:layout>
                <c:manualLayout>
                  <c:x val="-2.7152833301152073E-2"/>
                  <c:y val="-9.1346378090512728E-2"/>
                </c:manualLayout>
              </c:layout>
              <c:tx>
                <c:rich>
                  <a:bodyPr/>
                  <a:lstStyle/>
                  <a:p>
                    <a:r>
                      <a:rPr lang="ru-RU"/>
                      <a:t>10,2</a:t>
                    </a:r>
                  </a:p>
                </c:rich>
              </c:tx>
              <c:dLblPos val="r"/>
            </c:dLbl>
            <c:dLbl>
              <c:idx val="8"/>
              <c:layout>
                <c:manualLayout>
                  <c:x val="-2.8478963269764412E-2"/>
                  <c:y val="4.0378231510811172E-2"/>
                </c:manualLayout>
              </c:layout>
              <c:tx>
                <c:rich>
                  <a:bodyPr/>
                  <a:lstStyle/>
                  <a:p>
                    <a:r>
                      <a:rPr lang="ru-RU"/>
                      <a:t>9,7</a:t>
                    </a:r>
                  </a:p>
                </c:rich>
              </c:tx>
              <c:dLblPos val="r"/>
            </c:dLbl>
            <c:dLbl>
              <c:idx val="9"/>
              <c:layout>
                <c:manualLayout>
                  <c:x val="-3.1415399196508945E-2"/>
                  <c:y val="-7.4521742207355288E-2"/>
                </c:manualLayout>
              </c:layout>
              <c:tx>
                <c:rich>
                  <a:bodyPr/>
                  <a:lstStyle/>
                  <a:p>
                    <a:r>
                      <a:rPr lang="ru-RU"/>
                      <a:t>14,8</a:t>
                    </a:r>
                  </a:p>
                </c:rich>
              </c:tx>
              <c:dLblPos val="r"/>
            </c:dLbl>
            <c:dLbl>
              <c:idx val="10"/>
              <c:layout>
                <c:manualLayout>
                  <c:x val="-4.7234282788309476E-2"/>
                  <c:y val="3.6844499871291972E-2"/>
                </c:manualLayout>
              </c:layout>
              <c:tx>
                <c:rich>
                  <a:bodyPr/>
                  <a:lstStyle/>
                  <a:p>
                    <a:r>
                      <a:rPr lang="ru-RU"/>
                      <a:t>13,9</a:t>
                    </a:r>
                  </a:p>
                </c:rich>
              </c:tx>
              <c:dLblPos val="r"/>
            </c:dLbl>
            <c:dLbl>
              <c:idx val="11"/>
              <c:layout>
                <c:manualLayout>
                  <c:x val="-2.7626435301205111E-2"/>
                  <c:y val="-8.4226534819918084E-2"/>
                </c:manualLayout>
              </c:layout>
              <c:dLblPos val="r"/>
              <c:showVal val="1"/>
            </c:dLbl>
            <c:dLbl>
              <c:idx val="12"/>
              <c:layout>
                <c:manualLayout>
                  <c:x val="-4.0224706976741902E-2"/>
                  <c:y val="4.8052083949525086E-2"/>
                </c:manualLayout>
              </c:layout>
              <c:dLblPos val="r"/>
              <c:showVal val="1"/>
            </c:dLbl>
            <c:dLbl>
              <c:idx val="13"/>
              <c:layout>
                <c:manualLayout>
                  <c:x val="-3.3499307154694243E-2"/>
                  <c:y val="-7.7237933248464424E-2"/>
                </c:manualLayout>
              </c:layout>
              <c:dLblPos val="r"/>
              <c:showVal val="1"/>
            </c:dLbl>
            <c:dLbl>
              <c:idx val="14"/>
              <c:layout>
                <c:manualLayout>
                  <c:x val="-4.4487272872098534E-2"/>
                  <c:y val="3.797837866747069E-2"/>
                </c:manualLayout>
              </c:layout>
              <c:dLblPos val="r"/>
              <c:showVal val="1"/>
            </c:dLbl>
            <c:dLbl>
              <c:idx val="15"/>
              <c:layout>
                <c:manualLayout>
                  <c:x val="-2.6489731343126592E-2"/>
                  <c:y val="-8.30922292478182E-2"/>
                </c:manualLayout>
              </c:layout>
              <c:dLblPos val="r"/>
              <c:showVal val="1"/>
            </c:dLbl>
            <c:dLbl>
              <c:idx val="16"/>
              <c:layout>
                <c:manualLayout>
                  <c:x val="-3.2287648625561147E-2"/>
                  <c:y val="3.6897074343015056E-2"/>
                </c:manualLayout>
              </c:layout>
              <c:dLblPos val="r"/>
              <c:showVal val="1"/>
            </c:dLbl>
            <c:spPr>
              <a:noFill/>
              <a:ln w="12648">
                <a:solidFill>
                  <a:srgbClr val="FFCC00"/>
                </a:solidFill>
                <a:prstDash val="solid"/>
              </a:ln>
            </c:spPr>
            <c:txPr>
              <a:bodyPr/>
              <a:lstStyle/>
              <a:p>
                <a:pPr>
                  <a:defRPr sz="797" b="1" i="0" u="sng" strike="noStrike" baseline="0">
                    <a:solidFill>
                      <a:srgbClr val="000000"/>
                    </a:solidFill>
                    <a:latin typeface="Times New Roman"/>
                    <a:ea typeface="Times New Roman"/>
                    <a:cs typeface="Times New Roman"/>
                  </a:defRPr>
                </a:pPr>
                <a:endParaRPr lang="ru-RU"/>
              </a:p>
            </c:txPr>
            <c:showVal val="1"/>
          </c:dLbls>
          <c:cat>
            <c:numRef>
              <c:f>Sheet1!$B$1:$R$1</c:f>
              <c:numCache>
                <c:formatCode>General</c:formatCode>
                <c:ptCount val="17"/>
                <c:pt idx="0">
                  <c:v>1999</c:v>
                </c:pt>
                <c:pt idx="1">
                  <c:v>2000</c:v>
                </c:pt>
                <c:pt idx="2">
                  <c:v>2001</c:v>
                </c:pt>
                <c:pt idx="3">
                  <c:v>2002</c:v>
                </c:pt>
                <c:pt idx="4">
                  <c:v>2003</c:v>
                </c:pt>
                <c:pt idx="5" formatCode="0">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Sheet1!$B$2:$R$2</c:f>
              <c:numCache>
                <c:formatCode>General</c:formatCode>
                <c:ptCount val="17"/>
                <c:pt idx="0">
                  <c:v>15.2</c:v>
                </c:pt>
                <c:pt idx="1">
                  <c:v>13.6</c:v>
                </c:pt>
                <c:pt idx="2">
                  <c:v>11.4</c:v>
                </c:pt>
                <c:pt idx="3" formatCode="0.0">
                  <c:v>12</c:v>
                </c:pt>
                <c:pt idx="4">
                  <c:v>11.7</c:v>
                </c:pt>
                <c:pt idx="5">
                  <c:v>11.6</c:v>
                </c:pt>
                <c:pt idx="6">
                  <c:v>11.8</c:v>
                </c:pt>
                <c:pt idx="7">
                  <c:v>10.200000000000001</c:v>
                </c:pt>
                <c:pt idx="8">
                  <c:v>9.7000000000000011</c:v>
                </c:pt>
                <c:pt idx="9">
                  <c:v>14.8</c:v>
                </c:pt>
                <c:pt idx="10">
                  <c:v>13.9</c:v>
                </c:pt>
                <c:pt idx="11">
                  <c:v>13.2</c:v>
                </c:pt>
                <c:pt idx="12">
                  <c:v>12.4</c:v>
                </c:pt>
                <c:pt idx="13">
                  <c:v>11.7</c:v>
                </c:pt>
                <c:pt idx="14" formatCode="0.0">
                  <c:v>11</c:v>
                </c:pt>
                <c:pt idx="15">
                  <c:v>10.3</c:v>
                </c:pt>
                <c:pt idx="16">
                  <c:v>9.3000000000000007</c:v>
                </c:pt>
              </c:numCache>
            </c:numRef>
          </c:val>
        </c:ser>
        <c:dLbls>
          <c:showVal val="1"/>
        </c:dLbls>
        <c:marker val="1"/>
        <c:axId val="57027584"/>
        <c:axId val="57316096"/>
      </c:lineChart>
      <c:catAx>
        <c:axId val="57027584"/>
        <c:scaling>
          <c:orientation val="minMax"/>
        </c:scaling>
        <c:axPos val="b"/>
        <c:numFmt formatCode="General" sourceLinked="1"/>
        <c:tickLblPos val="nextTo"/>
        <c:spPr>
          <a:ln w="12648">
            <a:solidFill>
              <a:srgbClr val="000080"/>
            </a:solidFill>
            <a:prstDash val="solid"/>
          </a:ln>
        </c:spPr>
        <c:txPr>
          <a:bodyPr rot="-2700000" vert="horz"/>
          <a:lstStyle/>
          <a:p>
            <a:pPr>
              <a:defRPr sz="1145" b="1" i="0" u="none" strike="noStrike" baseline="0">
                <a:solidFill>
                  <a:srgbClr val="003366"/>
                </a:solidFill>
                <a:latin typeface="Times New Roman"/>
                <a:ea typeface="Times New Roman"/>
                <a:cs typeface="Times New Roman"/>
              </a:defRPr>
            </a:pPr>
            <a:endParaRPr lang="ru-RU"/>
          </a:p>
        </c:txPr>
        <c:crossAx val="57316096"/>
        <c:crosses val="autoZero"/>
        <c:auto val="1"/>
        <c:lblAlgn val="ctr"/>
        <c:lblOffset val="100"/>
        <c:tickLblSkip val="1"/>
        <c:tickMarkSkip val="1"/>
      </c:catAx>
      <c:valAx>
        <c:axId val="57316096"/>
        <c:scaling>
          <c:orientation val="minMax"/>
        </c:scaling>
        <c:axPos val="l"/>
        <c:majorGridlines>
          <c:spPr>
            <a:ln w="12648">
              <a:pattFill prst="pct75">
                <a:fgClr>
                  <a:srgbClr val="003300"/>
                </a:fgClr>
                <a:bgClr>
                  <a:srgbClr val="FFFFFF"/>
                </a:bgClr>
              </a:pattFill>
              <a:prstDash val="solid"/>
            </a:ln>
          </c:spPr>
        </c:majorGridlines>
        <c:numFmt formatCode="General" sourceLinked="1"/>
        <c:tickLblPos val="nextTo"/>
        <c:spPr>
          <a:ln w="12648">
            <a:solidFill>
              <a:srgbClr val="000080"/>
            </a:solidFill>
            <a:prstDash val="solid"/>
          </a:ln>
        </c:spPr>
        <c:txPr>
          <a:bodyPr rot="0" vert="horz"/>
          <a:lstStyle/>
          <a:p>
            <a:pPr>
              <a:defRPr sz="1021" b="1" i="0" u="none" strike="noStrike" baseline="0">
                <a:solidFill>
                  <a:srgbClr val="003366"/>
                </a:solidFill>
                <a:latin typeface="Times New Roman"/>
                <a:ea typeface="Times New Roman"/>
                <a:cs typeface="Times New Roman"/>
              </a:defRPr>
            </a:pPr>
            <a:endParaRPr lang="ru-RU"/>
          </a:p>
        </c:txPr>
        <c:crossAx val="57027584"/>
        <c:crosses val="autoZero"/>
        <c:crossBetween val="between"/>
      </c:valAx>
      <c:spPr>
        <a:noFill/>
        <a:ln w="12648">
          <a:solidFill>
            <a:srgbClr val="000080"/>
          </a:solidFill>
          <a:prstDash val="solid"/>
        </a:ln>
      </c:spPr>
    </c:plotArea>
    <c:plotVisOnly val="1"/>
    <c:dispBlanksAs val="gap"/>
  </c:chart>
  <c:spPr>
    <a:solidFill>
      <a:srgbClr val="FFFFFF"/>
    </a:solidFill>
    <a:ln>
      <a:noFill/>
    </a:ln>
  </c:spPr>
  <c:txPr>
    <a:bodyPr/>
    <a:lstStyle/>
    <a:p>
      <a:pPr>
        <a:defRPr sz="1021" b="1"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ndard"/>
        <c:ser>
          <c:idx val="0"/>
          <c:order val="0"/>
          <c:tx>
            <c:strRef>
              <c:f>Лист2!$A$2</c:f>
              <c:strCache>
                <c:ptCount val="1"/>
                <c:pt idx="0">
                  <c:v>мертворождаемость</c:v>
                </c:pt>
              </c:strCache>
            </c:strRef>
          </c:tx>
          <c:cat>
            <c:numRef>
              <c:f>Лист2!$B$1:$L$1</c:f>
              <c:numCache>
                <c:formatCode>General</c:formatCode>
                <c:ptCount val="11"/>
                <c:pt idx="0">
                  <c:v>1999</c:v>
                </c:pt>
                <c:pt idx="1">
                  <c:v>2000</c:v>
                </c:pt>
                <c:pt idx="2">
                  <c:v>2001</c:v>
                </c:pt>
                <c:pt idx="3">
                  <c:v>2002</c:v>
                </c:pt>
                <c:pt idx="4">
                  <c:v>2003</c:v>
                </c:pt>
                <c:pt idx="5" formatCode="0">
                  <c:v>2004</c:v>
                </c:pt>
                <c:pt idx="6">
                  <c:v>2005</c:v>
                </c:pt>
                <c:pt idx="7">
                  <c:v>2006</c:v>
                </c:pt>
                <c:pt idx="8">
                  <c:v>2007</c:v>
                </c:pt>
                <c:pt idx="9">
                  <c:v>2008</c:v>
                </c:pt>
                <c:pt idx="10">
                  <c:v>2009</c:v>
                </c:pt>
              </c:numCache>
            </c:numRef>
          </c:cat>
          <c:val>
            <c:numRef>
              <c:f>Лист2!$B$2:$L$2</c:f>
              <c:numCache>
                <c:formatCode>General</c:formatCode>
                <c:ptCount val="11"/>
                <c:pt idx="0">
                  <c:v>6.5</c:v>
                </c:pt>
                <c:pt idx="1">
                  <c:v>5.3</c:v>
                </c:pt>
                <c:pt idx="2">
                  <c:v>6</c:v>
                </c:pt>
                <c:pt idx="3">
                  <c:v>5.3</c:v>
                </c:pt>
                <c:pt idx="4">
                  <c:v>6.8</c:v>
                </c:pt>
                <c:pt idx="5" formatCode="0">
                  <c:v>6.5</c:v>
                </c:pt>
                <c:pt idx="6">
                  <c:v>6</c:v>
                </c:pt>
                <c:pt idx="7">
                  <c:v>5.8</c:v>
                </c:pt>
                <c:pt idx="8">
                  <c:v>4.4000000000000004</c:v>
                </c:pt>
                <c:pt idx="9">
                  <c:v>7.4</c:v>
                </c:pt>
                <c:pt idx="10">
                  <c:v>6.1</c:v>
                </c:pt>
              </c:numCache>
            </c:numRef>
          </c:val>
        </c:ser>
        <c:ser>
          <c:idx val="1"/>
          <c:order val="1"/>
          <c:tx>
            <c:strRef>
              <c:f>Лист2!$A$3</c:f>
              <c:strCache>
                <c:ptCount val="1"/>
                <c:pt idx="0">
                  <c:v>ранняя неонатальная смертность</c:v>
                </c:pt>
              </c:strCache>
            </c:strRef>
          </c:tx>
          <c:cat>
            <c:numRef>
              <c:f>Лист2!$B$1:$L$1</c:f>
              <c:numCache>
                <c:formatCode>General</c:formatCode>
                <c:ptCount val="11"/>
                <c:pt idx="0">
                  <c:v>1999</c:v>
                </c:pt>
                <c:pt idx="1">
                  <c:v>2000</c:v>
                </c:pt>
                <c:pt idx="2">
                  <c:v>2001</c:v>
                </c:pt>
                <c:pt idx="3">
                  <c:v>2002</c:v>
                </c:pt>
                <c:pt idx="4">
                  <c:v>2003</c:v>
                </c:pt>
                <c:pt idx="5" formatCode="0">
                  <c:v>2004</c:v>
                </c:pt>
                <c:pt idx="6">
                  <c:v>2005</c:v>
                </c:pt>
                <c:pt idx="7">
                  <c:v>2006</c:v>
                </c:pt>
                <c:pt idx="8">
                  <c:v>2007</c:v>
                </c:pt>
                <c:pt idx="9">
                  <c:v>2008</c:v>
                </c:pt>
                <c:pt idx="10">
                  <c:v>2009</c:v>
                </c:pt>
              </c:numCache>
            </c:numRef>
          </c:cat>
          <c:val>
            <c:numRef>
              <c:f>Лист2!$B$3:$L$3</c:f>
              <c:numCache>
                <c:formatCode>General</c:formatCode>
                <c:ptCount val="11"/>
                <c:pt idx="0">
                  <c:v>5.0999999999999996</c:v>
                </c:pt>
                <c:pt idx="1">
                  <c:v>5.0999999999999996</c:v>
                </c:pt>
                <c:pt idx="2" formatCode="0.0">
                  <c:v>5.0999999999999996</c:v>
                </c:pt>
                <c:pt idx="3" formatCode="0.0">
                  <c:v>4.8</c:v>
                </c:pt>
                <c:pt idx="4">
                  <c:v>6.2</c:v>
                </c:pt>
                <c:pt idx="5">
                  <c:v>5.7</c:v>
                </c:pt>
                <c:pt idx="6" formatCode="0.0">
                  <c:v>5.5</c:v>
                </c:pt>
                <c:pt idx="7">
                  <c:v>5.5</c:v>
                </c:pt>
                <c:pt idx="8">
                  <c:v>3.7</c:v>
                </c:pt>
                <c:pt idx="9">
                  <c:v>9.2000000000000011</c:v>
                </c:pt>
                <c:pt idx="10">
                  <c:v>7.1</c:v>
                </c:pt>
              </c:numCache>
            </c:numRef>
          </c:val>
        </c:ser>
        <c:ser>
          <c:idx val="2"/>
          <c:order val="2"/>
          <c:tx>
            <c:strRef>
              <c:f>Лист2!$A$4</c:f>
              <c:strCache>
                <c:ptCount val="1"/>
                <c:pt idx="0">
                  <c:v>поздняя неонатальная смертность</c:v>
                </c:pt>
              </c:strCache>
            </c:strRef>
          </c:tx>
          <c:cat>
            <c:numRef>
              <c:f>Лист2!$B$1:$L$1</c:f>
              <c:numCache>
                <c:formatCode>General</c:formatCode>
                <c:ptCount val="11"/>
                <c:pt idx="0">
                  <c:v>1999</c:v>
                </c:pt>
                <c:pt idx="1">
                  <c:v>2000</c:v>
                </c:pt>
                <c:pt idx="2">
                  <c:v>2001</c:v>
                </c:pt>
                <c:pt idx="3">
                  <c:v>2002</c:v>
                </c:pt>
                <c:pt idx="4">
                  <c:v>2003</c:v>
                </c:pt>
                <c:pt idx="5" formatCode="0">
                  <c:v>2004</c:v>
                </c:pt>
                <c:pt idx="6">
                  <c:v>2005</c:v>
                </c:pt>
                <c:pt idx="7">
                  <c:v>2006</c:v>
                </c:pt>
                <c:pt idx="8">
                  <c:v>2007</c:v>
                </c:pt>
                <c:pt idx="9">
                  <c:v>2008</c:v>
                </c:pt>
                <c:pt idx="10">
                  <c:v>2009</c:v>
                </c:pt>
              </c:numCache>
            </c:numRef>
          </c:cat>
          <c:val>
            <c:numRef>
              <c:f>Лист2!$B$4:$L$4</c:f>
              <c:numCache>
                <c:formatCode>General</c:formatCode>
                <c:ptCount val="11"/>
                <c:pt idx="0">
                  <c:v>2.2000000000000002</c:v>
                </c:pt>
                <c:pt idx="1">
                  <c:v>1</c:v>
                </c:pt>
                <c:pt idx="2">
                  <c:v>0.9</c:v>
                </c:pt>
                <c:pt idx="3">
                  <c:v>0.70000000000000062</c:v>
                </c:pt>
                <c:pt idx="4">
                  <c:v>1.2</c:v>
                </c:pt>
                <c:pt idx="5">
                  <c:v>1.1000000000000001</c:v>
                </c:pt>
                <c:pt idx="6">
                  <c:v>1.3</c:v>
                </c:pt>
                <c:pt idx="7">
                  <c:v>0.9</c:v>
                </c:pt>
                <c:pt idx="8">
                  <c:v>1</c:v>
                </c:pt>
                <c:pt idx="9">
                  <c:v>1.4</c:v>
                </c:pt>
                <c:pt idx="10">
                  <c:v>1.3</c:v>
                </c:pt>
              </c:numCache>
            </c:numRef>
          </c:val>
        </c:ser>
        <c:ser>
          <c:idx val="3"/>
          <c:order val="3"/>
          <c:tx>
            <c:strRef>
              <c:f>Лист2!$A$5</c:f>
              <c:strCache>
                <c:ptCount val="1"/>
                <c:pt idx="0">
                  <c:v>постнеонатальная смертность</c:v>
                </c:pt>
              </c:strCache>
            </c:strRef>
          </c:tx>
          <c:cat>
            <c:numRef>
              <c:f>Лист2!$B$1:$L$1</c:f>
              <c:numCache>
                <c:formatCode>General</c:formatCode>
                <c:ptCount val="11"/>
                <c:pt idx="0">
                  <c:v>1999</c:v>
                </c:pt>
                <c:pt idx="1">
                  <c:v>2000</c:v>
                </c:pt>
                <c:pt idx="2">
                  <c:v>2001</c:v>
                </c:pt>
                <c:pt idx="3">
                  <c:v>2002</c:v>
                </c:pt>
                <c:pt idx="4">
                  <c:v>2003</c:v>
                </c:pt>
                <c:pt idx="5" formatCode="0">
                  <c:v>2004</c:v>
                </c:pt>
                <c:pt idx="6">
                  <c:v>2005</c:v>
                </c:pt>
                <c:pt idx="7">
                  <c:v>2006</c:v>
                </c:pt>
                <c:pt idx="8">
                  <c:v>2007</c:v>
                </c:pt>
                <c:pt idx="9">
                  <c:v>2008</c:v>
                </c:pt>
                <c:pt idx="10">
                  <c:v>2009</c:v>
                </c:pt>
              </c:numCache>
            </c:numRef>
          </c:cat>
          <c:val>
            <c:numRef>
              <c:f>Лист2!$B$5:$L$5</c:f>
              <c:numCache>
                <c:formatCode>General</c:formatCode>
                <c:ptCount val="11"/>
                <c:pt idx="0">
                  <c:v>8.3000000000000007</c:v>
                </c:pt>
                <c:pt idx="1">
                  <c:v>6</c:v>
                </c:pt>
                <c:pt idx="2">
                  <c:v>6.4</c:v>
                </c:pt>
                <c:pt idx="3">
                  <c:v>6.2</c:v>
                </c:pt>
                <c:pt idx="4">
                  <c:v>5.3</c:v>
                </c:pt>
                <c:pt idx="5">
                  <c:v>4.5999999999999996</c:v>
                </c:pt>
                <c:pt idx="6">
                  <c:v>5.0999999999999996</c:v>
                </c:pt>
                <c:pt idx="7">
                  <c:v>4</c:v>
                </c:pt>
                <c:pt idx="8">
                  <c:v>4.2</c:v>
                </c:pt>
                <c:pt idx="9">
                  <c:v>4.5</c:v>
                </c:pt>
                <c:pt idx="10">
                  <c:v>5.4</c:v>
                </c:pt>
              </c:numCache>
            </c:numRef>
          </c:val>
        </c:ser>
        <c:marker val="1"/>
        <c:axId val="57329536"/>
        <c:axId val="57331072"/>
      </c:lineChart>
      <c:catAx>
        <c:axId val="57329536"/>
        <c:scaling>
          <c:orientation val="minMax"/>
        </c:scaling>
        <c:axPos val="b"/>
        <c:numFmt formatCode="General" sourceLinked="1"/>
        <c:tickLblPos val="nextTo"/>
        <c:crossAx val="57331072"/>
        <c:crosses val="autoZero"/>
        <c:auto val="1"/>
        <c:lblAlgn val="ctr"/>
        <c:lblOffset val="100"/>
      </c:catAx>
      <c:valAx>
        <c:axId val="57331072"/>
        <c:scaling>
          <c:orientation val="minMax"/>
        </c:scaling>
        <c:axPos val="l"/>
        <c:majorGridlines/>
        <c:numFmt formatCode="General" sourceLinked="1"/>
        <c:tickLblPos val="nextTo"/>
        <c:crossAx val="57329536"/>
        <c:crosses val="autoZero"/>
        <c:crossBetween val="between"/>
      </c:valAx>
    </c:plotArea>
    <c:legend>
      <c:legendPos val="b"/>
      <c:layout>
        <c:manualLayout>
          <c:xMode val="edge"/>
          <c:yMode val="edge"/>
          <c:x val="0.10143071151875843"/>
          <c:y val="0.84463867517992952"/>
          <c:w val="0.84275790565059672"/>
          <c:h val="0.10569561326324192"/>
        </c:manualLayout>
      </c:layout>
      <c:spPr>
        <a:ln>
          <a:solidFill>
            <a:srgbClr val="000000"/>
          </a:solidFill>
        </a:ln>
      </c:spPr>
      <c:txPr>
        <a:bodyPr/>
        <a:lstStyle/>
        <a:p>
          <a:pPr>
            <a:defRPr sz="1050"/>
          </a:pPr>
          <a:endParaRPr lang="ru-RU"/>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0.11624806619234779"/>
          <c:y val="4.0852843394575677E-2"/>
          <c:w val="0.88169014084507069"/>
          <c:h val="0.75156576200417724"/>
        </c:manualLayout>
      </c:layout>
      <c:lineChart>
        <c:grouping val="standard"/>
        <c:ser>
          <c:idx val="0"/>
          <c:order val="0"/>
          <c:tx>
            <c:strRef>
              <c:f>Sheet1!$A$2</c:f>
              <c:strCache>
                <c:ptCount val="1"/>
                <c:pt idx="0">
                  <c:v>на дому</c:v>
                </c:pt>
              </c:strCache>
            </c:strRef>
          </c:tx>
          <c:cat>
            <c:numRef>
              <c:f>Sheet1!$B$1:$L$1</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Sheet1!$B$2:$L$2</c:f>
              <c:numCache>
                <c:formatCode>General</c:formatCode>
                <c:ptCount val="11"/>
                <c:pt idx="0">
                  <c:v>15.3</c:v>
                </c:pt>
                <c:pt idx="1">
                  <c:v>17.2</c:v>
                </c:pt>
                <c:pt idx="2">
                  <c:v>15.5</c:v>
                </c:pt>
                <c:pt idx="3">
                  <c:v>15.6</c:v>
                </c:pt>
                <c:pt idx="4">
                  <c:v>9.2000000000000011</c:v>
                </c:pt>
                <c:pt idx="5">
                  <c:v>7.4</c:v>
                </c:pt>
                <c:pt idx="6">
                  <c:v>12.8</c:v>
                </c:pt>
                <c:pt idx="7">
                  <c:v>10.8</c:v>
                </c:pt>
                <c:pt idx="8">
                  <c:v>10.7</c:v>
                </c:pt>
                <c:pt idx="9">
                  <c:v>8.5</c:v>
                </c:pt>
                <c:pt idx="10">
                  <c:v>9.6</c:v>
                </c:pt>
              </c:numCache>
            </c:numRef>
          </c:val>
        </c:ser>
        <c:ser>
          <c:idx val="2"/>
          <c:order val="1"/>
          <c:tx>
            <c:strRef>
              <c:f>Sheet1!$A$3</c:f>
              <c:strCache>
                <c:ptCount val="1"/>
                <c:pt idx="0">
                  <c:v>в роддоме</c:v>
                </c:pt>
              </c:strCache>
            </c:strRef>
          </c:tx>
          <c:cat>
            <c:numRef>
              <c:f>Sheet1!$B$1:$L$1</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Sheet1!$B$3:$L$3</c:f>
              <c:numCache>
                <c:formatCode>General</c:formatCode>
                <c:ptCount val="11"/>
                <c:pt idx="0">
                  <c:v>34.300000000000004</c:v>
                </c:pt>
                <c:pt idx="1">
                  <c:v>41.8</c:v>
                </c:pt>
                <c:pt idx="2">
                  <c:v>41.1</c:v>
                </c:pt>
                <c:pt idx="3">
                  <c:v>42.2</c:v>
                </c:pt>
                <c:pt idx="4">
                  <c:v>48.7</c:v>
                </c:pt>
                <c:pt idx="5">
                  <c:v>52.3</c:v>
                </c:pt>
                <c:pt idx="6">
                  <c:v>47.9</c:v>
                </c:pt>
                <c:pt idx="7">
                  <c:v>51.1</c:v>
                </c:pt>
                <c:pt idx="8">
                  <c:v>49.7</c:v>
                </c:pt>
                <c:pt idx="9">
                  <c:v>64.2</c:v>
                </c:pt>
                <c:pt idx="10">
                  <c:v>57.2</c:v>
                </c:pt>
              </c:numCache>
            </c:numRef>
          </c:val>
        </c:ser>
        <c:ser>
          <c:idx val="3"/>
          <c:order val="2"/>
          <c:tx>
            <c:strRef>
              <c:f>Sheet1!$A$4</c:f>
              <c:strCache>
                <c:ptCount val="1"/>
                <c:pt idx="0">
                  <c:v>в стационаре</c:v>
                </c:pt>
              </c:strCache>
            </c:strRef>
          </c:tx>
          <c:cat>
            <c:numRef>
              <c:f>Sheet1!$B$1:$L$1</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Sheet1!$B$4:$L$4</c:f>
              <c:numCache>
                <c:formatCode>General</c:formatCode>
                <c:ptCount val="11"/>
                <c:pt idx="0">
                  <c:v>50.2</c:v>
                </c:pt>
                <c:pt idx="1">
                  <c:v>40.9</c:v>
                </c:pt>
                <c:pt idx="2">
                  <c:v>43.3</c:v>
                </c:pt>
                <c:pt idx="3">
                  <c:v>42.2</c:v>
                </c:pt>
                <c:pt idx="4">
                  <c:v>42</c:v>
                </c:pt>
                <c:pt idx="5">
                  <c:v>40.200000000000003</c:v>
                </c:pt>
                <c:pt idx="6">
                  <c:v>39.300000000000004</c:v>
                </c:pt>
                <c:pt idx="7">
                  <c:v>38</c:v>
                </c:pt>
                <c:pt idx="8">
                  <c:v>36.9</c:v>
                </c:pt>
                <c:pt idx="9">
                  <c:v>26</c:v>
                </c:pt>
                <c:pt idx="10">
                  <c:v>31.1</c:v>
                </c:pt>
              </c:numCache>
            </c:numRef>
          </c:val>
        </c:ser>
        <c:marker val="1"/>
        <c:axId val="57110912"/>
        <c:axId val="57112448"/>
      </c:lineChart>
      <c:catAx>
        <c:axId val="57110912"/>
        <c:scaling>
          <c:orientation val="minMax"/>
        </c:scaling>
        <c:axPos val="b"/>
        <c:numFmt formatCode="General" sourceLinked="1"/>
        <c:tickLblPos val="nextTo"/>
        <c:txPr>
          <a:bodyPr rot="-2700000" vert="horz"/>
          <a:lstStyle/>
          <a:p>
            <a:pPr>
              <a:defRPr/>
            </a:pPr>
            <a:endParaRPr lang="ru-RU"/>
          </a:p>
        </c:txPr>
        <c:crossAx val="57112448"/>
        <c:crosses val="autoZero"/>
        <c:auto val="1"/>
        <c:lblAlgn val="ctr"/>
        <c:lblOffset val="100"/>
        <c:tickLblSkip val="1"/>
        <c:tickMarkSkip val="1"/>
      </c:catAx>
      <c:valAx>
        <c:axId val="57112448"/>
        <c:scaling>
          <c:orientation val="minMax"/>
        </c:scaling>
        <c:axPos val="l"/>
        <c:majorGridlines/>
        <c:numFmt formatCode="General" sourceLinked="1"/>
        <c:tickLblPos val="nextTo"/>
        <c:txPr>
          <a:bodyPr rot="0" vert="horz"/>
          <a:lstStyle/>
          <a:p>
            <a:pPr>
              <a:defRPr/>
            </a:pPr>
            <a:endParaRPr lang="ru-RU"/>
          </a:p>
        </c:txPr>
        <c:crossAx val="57110912"/>
        <c:crosses val="autoZero"/>
        <c:crossBetween val="between"/>
      </c:valAx>
    </c:plotArea>
    <c:legend>
      <c:legendPos val="b"/>
      <c:layout>
        <c:manualLayout>
          <c:xMode val="edge"/>
          <c:yMode val="edge"/>
          <c:x val="0.24034826906356771"/>
          <c:y val="5.7409273840769902E-2"/>
          <c:w val="0.51941872356576058"/>
          <c:h val="8.8455895692352765E-2"/>
        </c:manualLayout>
      </c:layout>
      <c:txPr>
        <a:bodyPr/>
        <a:lstStyle/>
        <a:p>
          <a:pPr>
            <a:defRPr sz="1050"/>
          </a:pPr>
          <a:endParaRPr lang="ru-RU"/>
        </a:p>
      </c:txPr>
    </c:legend>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2"/>
      <c:depthPercent val="10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3.7552155771905432E-2"/>
          <c:y val="4.7272727272727313E-2"/>
          <c:w val="0.96244784422809593"/>
          <c:h val="0.7279857958931607"/>
        </c:manualLayout>
      </c:layout>
      <c:bar3DChart>
        <c:barDir val="col"/>
        <c:grouping val="clustered"/>
        <c:ser>
          <c:idx val="0"/>
          <c:order val="0"/>
          <c:tx>
            <c:strRef>
              <c:f>Sheet1!$A$2</c:f>
              <c:strCache>
                <c:ptCount val="1"/>
                <c:pt idx="0">
                  <c:v>1999</c:v>
                </c:pt>
              </c:strCache>
            </c:strRef>
          </c:tx>
          <c:spPr>
            <a:solidFill>
              <a:srgbClr val="9999FF"/>
            </a:solidFill>
            <a:ln w="12700">
              <a:solidFill>
                <a:srgbClr val="000000"/>
              </a:solidFill>
              <a:prstDash val="solid"/>
            </a:ln>
          </c:spPr>
          <c:dLbls>
            <c:dLbl>
              <c:idx val="0"/>
              <c:layout>
                <c:manualLayout>
                  <c:x val="-2.4265636323356592E-3"/>
                  <c:y val="-3.1457127461716382E-2"/>
                </c:manualLayout>
              </c:layout>
              <c:showVal val="1"/>
            </c:dLbl>
            <c:dLbl>
              <c:idx val="1"/>
              <c:layout>
                <c:manualLayout>
                  <c:x val="1.2551864493333202E-2"/>
                  <c:y val="-3.6333107368201577E-2"/>
                </c:manualLayout>
              </c:layout>
              <c:showVal val="1"/>
            </c:dLbl>
            <c:dLbl>
              <c:idx val="2"/>
              <c:layout>
                <c:manualLayout>
                  <c:x val="7.0646104859210341E-3"/>
                  <c:y val="-2.4838087292068586E-2"/>
                </c:manualLayout>
              </c:layout>
              <c:showVal val="1"/>
            </c:dLbl>
            <c:dLbl>
              <c:idx val="3"/>
              <c:layout>
                <c:manualLayout>
                  <c:x val="9.8699679707418709E-3"/>
                  <c:y val="-2.5379360692496251E-2"/>
                </c:manualLayout>
              </c:layout>
              <c:showVal val="1"/>
            </c:dLbl>
            <c:dLbl>
              <c:idx val="4"/>
              <c:layout>
                <c:manualLayout>
                  <c:x val="9.0718273949661875E-3"/>
                  <c:y val="-2.1646069075802611E-2"/>
                </c:manualLayout>
              </c:layout>
              <c:showVal val="1"/>
            </c:dLbl>
            <c:dLbl>
              <c:idx val="5"/>
              <c:layout>
                <c:manualLayout>
                  <c:x val="7.6299475441106435E-3"/>
                  <c:y val="-4.4150110375276753E-3"/>
                </c:manualLayout>
              </c:layout>
              <c:showVal val="1"/>
            </c:dLbl>
            <c:spPr>
              <a:noFill/>
              <a:ln w="25400">
                <a:noFill/>
              </a:ln>
            </c:spPr>
            <c:txPr>
              <a:bodyPr/>
              <a:lstStyle/>
              <a:p>
                <a:pPr>
                  <a:defRPr sz="800" b="0" i="0" u="none" strike="noStrike" baseline="0">
                    <a:solidFill>
                      <a:srgbClr val="000000"/>
                    </a:solidFill>
                    <a:latin typeface="Calibri"/>
                    <a:ea typeface="Calibri"/>
                    <a:cs typeface="Calibri"/>
                  </a:defRPr>
                </a:pPr>
                <a:endParaRPr lang="ru-RU"/>
              </a:p>
            </c:txPr>
            <c:showVal val="1"/>
          </c:dLbls>
          <c:cat>
            <c:strRef>
              <c:f>Sheet1!$B$1:$G$1</c:f>
              <c:strCache>
                <c:ptCount val="6"/>
                <c:pt idx="0">
                  <c:v>Состояния перинатального периода</c:v>
                </c:pt>
                <c:pt idx="1">
                  <c:v>Врожденные пороки развития</c:v>
                </c:pt>
                <c:pt idx="2">
                  <c:v>Болезни органов дыхания</c:v>
                </c:pt>
                <c:pt idx="3">
                  <c:v>Инфекционные и паразитарные заб-я</c:v>
                </c:pt>
                <c:pt idx="4">
                  <c:v>Несчастны случаи и отравления</c:v>
                </c:pt>
                <c:pt idx="5">
                  <c:v>прочие причины</c:v>
                </c:pt>
              </c:strCache>
            </c:strRef>
          </c:cat>
          <c:val>
            <c:numRef>
              <c:f>Sheet1!$B$2:$G$2</c:f>
              <c:numCache>
                <c:formatCode>0.0</c:formatCode>
                <c:ptCount val="6"/>
                <c:pt idx="0">
                  <c:v>27.6</c:v>
                </c:pt>
                <c:pt idx="1">
                  <c:v>18.7</c:v>
                </c:pt>
                <c:pt idx="2">
                  <c:v>30.8</c:v>
                </c:pt>
                <c:pt idx="3">
                  <c:v>9.9</c:v>
                </c:pt>
                <c:pt idx="4">
                  <c:v>7</c:v>
                </c:pt>
                <c:pt idx="5">
                  <c:v>6</c:v>
                </c:pt>
              </c:numCache>
            </c:numRef>
          </c:val>
        </c:ser>
        <c:ser>
          <c:idx val="1"/>
          <c:order val="1"/>
          <c:tx>
            <c:strRef>
              <c:f>Sheet1!$A$3</c:f>
              <c:strCache>
                <c:ptCount val="1"/>
                <c:pt idx="0">
                  <c:v>2009</c:v>
                </c:pt>
              </c:strCache>
            </c:strRef>
          </c:tx>
          <c:spPr>
            <a:solidFill>
              <a:srgbClr val="993366"/>
            </a:solidFill>
            <a:ln w="12700">
              <a:solidFill>
                <a:srgbClr val="000000"/>
              </a:solidFill>
              <a:prstDash val="solid"/>
            </a:ln>
          </c:spPr>
          <c:dLbls>
            <c:dLbl>
              <c:idx val="0"/>
              <c:layout>
                <c:manualLayout>
                  <c:x val="1.2849402408389939E-2"/>
                  <c:y val="-2.3345326867254192E-2"/>
                </c:manualLayout>
              </c:layout>
              <c:showVal val="1"/>
            </c:dLbl>
            <c:dLbl>
              <c:idx val="1"/>
              <c:layout>
                <c:manualLayout>
                  <c:x val="1.5190354424581047E-2"/>
                  <c:y val="-2.7118944569015022E-2"/>
                </c:manualLayout>
              </c:layout>
              <c:showVal val="1"/>
            </c:dLbl>
            <c:dLbl>
              <c:idx val="2"/>
              <c:layout>
                <c:manualLayout>
                  <c:x val="1.5584918837934957E-2"/>
                  <c:y val="-2.0986598529488448E-2"/>
                </c:manualLayout>
              </c:layout>
              <c:showVal val="1"/>
            </c:dLbl>
            <c:dLbl>
              <c:idx val="3"/>
              <c:layout>
                <c:manualLayout>
                  <c:x val="1.1276852196050603E-2"/>
                  <c:y val="-3.0762197771636191E-2"/>
                </c:manualLayout>
              </c:layout>
              <c:showVal val="1"/>
            </c:dLbl>
            <c:dLbl>
              <c:idx val="4"/>
              <c:layout>
                <c:manualLayout>
                  <c:x val="1.2266342243700224E-2"/>
                  <c:y val="-1.9506353096591423E-2"/>
                </c:manualLayout>
              </c:layout>
              <c:showVal val="1"/>
            </c:dLbl>
            <c:dLbl>
              <c:idx val="5"/>
              <c:layout>
                <c:manualLayout>
                  <c:x val="1.7167381974248924E-2"/>
                  <c:y val="-8.8300220750552726E-3"/>
                </c:manualLayout>
              </c:layout>
              <c:showVal val="1"/>
            </c:dLbl>
            <c:spPr>
              <a:noFill/>
              <a:ln w="25400">
                <a:noFill/>
              </a:ln>
            </c:spPr>
            <c:txPr>
              <a:bodyPr/>
              <a:lstStyle/>
              <a:p>
                <a:pPr>
                  <a:defRPr sz="800" b="0" i="0" u="none" strike="noStrike" baseline="0">
                    <a:solidFill>
                      <a:srgbClr val="000000"/>
                    </a:solidFill>
                    <a:latin typeface="Calibri"/>
                    <a:ea typeface="Calibri"/>
                    <a:cs typeface="Calibri"/>
                  </a:defRPr>
                </a:pPr>
                <a:endParaRPr lang="ru-RU"/>
              </a:p>
            </c:txPr>
            <c:showVal val="1"/>
          </c:dLbls>
          <c:cat>
            <c:strRef>
              <c:f>Sheet1!$B$1:$G$1</c:f>
              <c:strCache>
                <c:ptCount val="6"/>
                <c:pt idx="0">
                  <c:v>Состояния перинатального периода</c:v>
                </c:pt>
                <c:pt idx="1">
                  <c:v>Врожденные пороки развития</c:v>
                </c:pt>
                <c:pt idx="2">
                  <c:v>Болезни органов дыхания</c:v>
                </c:pt>
                <c:pt idx="3">
                  <c:v>Инфекционные и паразитарные заб-я</c:v>
                </c:pt>
                <c:pt idx="4">
                  <c:v>Несчастны случаи и отравления</c:v>
                </c:pt>
                <c:pt idx="5">
                  <c:v>прочие причины</c:v>
                </c:pt>
              </c:strCache>
            </c:strRef>
          </c:cat>
          <c:val>
            <c:numRef>
              <c:f>Sheet1!$B$3:$G$3</c:f>
              <c:numCache>
                <c:formatCode>0.0</c:formatCode>
                <c:ptCount val="6"/>
                <c:pt idx="0">
                  <c:v>50.3</c:v>
                </c:pt>
                <c:pt idx="1">
                  <c:v>19.8</c:v>
                </c:pt>
                <c:pt idx="2">
                  <c:v>14.3</c:v>
                </c:pt>
                <c:pt idx="3">
                  <c:v>3</c:v>
                </c:pt>
                <c:pt idx="4">
                  <c:v>6.5</c:v>
                </c:pt>
                <c:pt idx="5">
                  <c:v>6</c:v>
                </c:pt>
              </c:numCache>
            </c:numRef>
          </c:val>
        </c:ser>
        <c:dLbls>
          <c:showVal val="1"/>
        </c:dLbls>
        <c:gapDepth val="0"/>
        <c:shape val="box"/>
        <c:axId val="57150464"/>
        <c:axId val="57426688"/>
        <c:axId val="0"/>
      </c:bar3DChart>
      <c:catAx>
        <c:axId val="57150464"/>
        <c:scaling>
          <c:orientation val="minMax"/>
        </c:scaling>
        <c:axPos val="b"/>
        <c:numFmt formatCode="General" sourceLinked="1"/>
        <c:tickLblPos val="low"/>
        <c:spPr>
          <a:ln w="3175">
            <a:solidFill>
              <a:srgbClr val="000000"/>
            </a:solidFill>
            <a:prstDash val="solid"/>
          </a:ln>
        </c:spPr>
        <c:txPr>
          <a:bodyPr rot="900000" vert="horz"/>
          <a:lstStyle/>
          <a:p>
            <a:pPr>
              <a:defRPr sz="800" b="0" i="0" u="none" strike="noStrike" baseline="0">
                <a:solidFill>
                  <a:srgbClr val="000000"/>
                </a:solidFill>
                <a:latin typeface="Calibri"/>
                <a:ea typeface="Calibri"/>
                <a:cs typeface="Calibri"/>
              </a:defRPr>
            </a:pPr>
            <a:endParaRPr lang="ru-RU"/>
          </a:p>
        </c:txPr>
        <c:crossAx val="57426688"/>
        <c:crosses val="autoZero"/>
        <c:lblAlgn val="ctr"/>
        <c:lblOffset val="100"/>
        <c:tickLblSkip val="1"/>
        <c:tickMarkSkip val="1"/>
      </c:catAx>
      <c:valAx>
        <c:axId val="57426688"/>
        <c:scaling>
          <c:orientation val="minMax"/>
        </c:scaling>
        <c:axPos val="l"/>
        <c:majorGridlines>
          <c:spPr>
            <a:ln w="0">
              <a:solidFill>
                <a:schemeClr val="tx1"/>
              </a:solidFill>
              <a:prstDash val="solid"/>
            </a:ln>
          </c:spPr>
        </c:majorGridlines>
        <c:numFmt formatCode="0.0" sourceLinked="1"/>
        <c:tickLblPos val="nextTo"/>
        <c:spPr>
          <a:ln w="3175">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57150464"/>
        <c:crosses val="autoZero"/>
        <c:crossBetween val="between"/>
      </c:valAx>
      <c:spPr>
        <a:noFill/>
        <a:ln w="25400">
          <a:noFill/>
        </a:ln>
      </c:spPr>
    </c:plotArea>
    <c:legend>
      <c:legendPos val="b"/>
      <c:layout>
        <c:manualLayout>
          <c:xMode val="edge"/>
          <c:yMode val="edge"/>
          <c:x val="0.66244754783010651"/>
          <c:y val="0.11001335910855455"/>
          <c:w val="0.29984284983245052"/>
          <c:h val="8.727272727272703E-2"/>
        </c:manualLayout>
      </c:layout>
      <c:spPr>
        <a:noFill/>
        <a:ln w="3175">
          <a:solidFill>
            <a:srgbClr val="000000"/>
          </a:solidFill>
          <a:prstDash val="solid"/>
        </a:ln>
      </c:spPr>
      <c:txPr>
        <a:bodyPr/>
        <a:lstStyle/>
        <a:p>
          <a:pPr>
            <a:defRPr sz="10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hart>
    <c:title>
      <c:layout>
        <c:manualLayout>
          <c:xMode val="edge"/>
          <c:yMode val="edge"/>
          <c:x val="1.8534776902887143E-2"/>
          <c:y val="3.2407407407407531E-2"/>
        </c:manualLayout>
      </c:layout>
      <c:txPr>
        <a:bodyPr/>
        <a:lstStyle/>
        <a:p>
          <a:pPr>
            <a:defRPr sz="1050"/>
          </a:pPr>
          <a:endParaRPr lang="ru-RU"/>
        </a:p>
      </c:txPr>
    </c:title>
    <c:plotArea>
      <c:layout/>
      <c:lineChart>
        <c:grouping val="standard"/>
        <c:ser>
          <c:idx val="0"/>
          <c:order val="0"/>
          <c:tx>
            <c:strRef>
              <c:f>Лист3!$A$2</c:f>
              <c:strCache>
                <c:ptCount val="1"/>
                <c:pt idx="0">
                  <c:v>П/Р</c:v>
                </c:pt>
              </c:strCache>
            </c:strRef>
          </c:tx>
          <c:cat>
            <c:numRef>
              <c:f>Лист3!$B$1:$L$1</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Лист3!$B$2:$L$2</c:f>
              <c:numCache>
                <c:formatCode>General</c:formatCode>
                <c:ptCount val="11"/>
                <c:pt idx="0">
                  <c:v>0.73000000000000065</c:v>
                </c:pt>
                <c:pt idx="1">
                  <c:v>0.65000000000000135</c:v>
                </c:pt>
                <c:pt idx="2">
                  <c:v>0.62000000000000111</c:v>
                </c:pt>
                <c:pt idx="3">
                  <c:v>0.60000000000000064</c:v>
                </c:pt>
                <c:pt idx="4">
                  <c:v>0.43000000000000038</c:v>
                </c:pt>
                <c:pt idx="5">
                  <c:v>0.42000000000000032</c:v>
                </c:pt>
                <c:pt idx="6">
                  <c:v>0.41000000000000031</c:v>
                </c:pt>
                <c:pt idx="7">
                  <c:v>0.4</c:v>
                </c:pt>
                <c:pt idx="8">
                  <c:v>0.5</c:v>
                </c:pt>
                <c:pt idx="9">
                  <c:v>0.43000000000000038</c:v>
                </c:pt>
                <c:pt idx="10">
                  <c:v>0.41000000000000031</c:v>
                </c:pt>
              </c:numCache>
            </c:numRef>
          </c:val>
        </c:ser>
        <c:marker val="1"/>
        <c:axId val="57524224"/>
        <c:axId val="57525760"/>
      </c:lineChart>
      <c:catAx>
        <c:axId val="57524224"/>
        <c:scaling>
          <c:orientation val="minMax"/>
        </c:scaling>
        <c:axPos val="b"/>
        <c:numFmt formatCode="General" sourceLinked="1"/>
        <c:tickLblPos val="nextTo"/>
        <c:crossAx val="57525760"/>
        <c:crosses val="autoZero"/>
        <c:auto val="1"/>
        <c:lblAlgn val="ctr"/>
        <c:lblOffset val="100"/>
      </c:catAx>
      <c:valAx>
        <c:axId val="57525760"/>
        <c:scaling>
          <c:orientation val="minMax"/>
        </c:scaling>
        <c:axPos val="l"/>
        <c:majorGridlines/>
        <c:numFmt formatCode="General" sourceLinked="1"/>
        <c:tickLblPos val="nextTo"/>
        <c:crossAx val="57524224"/>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90B1-0207-4885-96C4-7AE01968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8164</Words>
  <Characters>46537</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WolfishLair</Company>
  <LinksUpToDate>false</LinksUpToDate>
  <CharactersWithSpaces>54592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1</cp:lastModifiedBy>
  <cp:revision>15</cp:revision>
  <cp:lastPrinted>2010-10-21T07:58:00Z</cp:lastPrinted>
  <dcterms:created xsi:type="dcterms:W3CDTF">2010-10-21T04:12:00Z</dcterms:created>
  <dcterms:modified xsi:type="dcterms:W3CDTF">2010-10-21T17:46:00Z</dcterms:modified>
</cp:coreProperties>
</file>