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C02" w:rsidRDefault="00CE2C02" w:rsidP="00C6433D"/>
    <w:p w:rsidR="00CE2C02" w:rsidRPr="006A7DCE" w:rsidRDefault="00CE2C02" w:rsidP="00C6433D">
      <w:pPr>
        <w:rPr>
          <w:spacing w:val="-3"/>
        </w:rPr>
      </w:pPr>
      <w:r w:rsidRPr="001A20E9">
        <w:t>УДК 616-056.43:612.017.1]-08:615.37</w:t>
      </w:r>
      <w:r>
        <w:rPr>
          <w:spacing w:val="-3"/>
        </w:rPr>
        <w:t xml:space="preserve">     </w:t>
      </w:r>
      <w:r>
        <w:rPr>
          <w:spacing w:val="-3"/>
        </w:rPr>
        <w:tab/>
      </w:r>
      <w:r>
        <w:rPr>
          <w:spacing w:val="-3"/>
        </w:rPr>
        <w:tab/>
      </w:r>
      <w:r>
        <w:rPr>
          <w:spacing w:val="-3"/>
        </w:rPr>
        <w:tab/>
      </w:r>
      <w:r>
        <w:rPr>
          <w:spacing w:val="-3"/>
        </w:rPr>
        <w:tab/>
        <w:t xml:space="preserve"> </w:t>
      </w:r>
      <w:r w:rsidRPr="00531284">
        <w:rPr>
          <w:spacing w:val="-3"/>
        </w:rPr>
        <w:t>На правах рукописи</w:t>
      </w:r>
    </w:p>
    <w:p w:rsidR="00CE2C02" w:rsidRDefault="00CE2C02" w:rsidP="00C6433D">
      <w:pPr>
        <w:jc w:val="center"/>
      </w:pPr>
    </w:p>
    <w:p w:rsidR="00CE2C02" w:rsidRDefault="00CE2C02" w:rsidP="00C6433D">
      <w:pPr>
        <w:jc w:val="center"/>
      </w:pPr>
    </w:p>
    <w:p w:rsidR="00CE2C02" w:rsidRDefault="00CE2C02" w:rsidP="00C6433D">
      <w:pPr>
        <w:jc w:val="center"/>
      </w:pPr>
    </w:p>
    <w:p w:rsidR="00CE2C02" w:rsidRDefault="00CE2C02" w:rsidP="00C6433D">
      <w:pPr>
        <w:jc w:val="center"/>
      </w:pPr>
    </w:p>
    <w:p w:rsidR="00CE2C02" w:rsidRPr="009732E7" w:rsidRDefault="00CE2C02" w:rsidP="00C6433D">
      <w:pPr>
        <w:jc w:val="center"/>
        <w:rPr>
          <w:b/>
        </w:rPr>
      </w:pPr>
    </w:p>
    <w:p w:rsidR="00CE2C02" w:rsidRDefault="00CE2C02" w:rsidP="00C6433D">
      <w:pPr>
        <w:jc w:val="center"/>
        <w:rPr>
          <w:b/>
        </w:rPr>
      </w:pPr>
    </w:p>
    <w:p w:rsidR="00CE2C02" w:rsidRDefault="00CE2C02" w:rsidP="00C6433D">
      <w:pPr>
        <w:jc w:val="center"/>
        <w:rPr>
          <w:b/>
        </w:rPr>
      </w:pPr>
    </w:p>
    <w:p w:rsidR="00CE2C02" w:rsidRDefault="00CE2C02" w:rsidP="00C6433D">
      <w:pPr>
        <w:jc w:val="center"/>
        <w:rPr>
          <w:b/>
        </w:rPr>
      </w:pPr>
    </w:p>
    <w:p w:rsidR="00CE2C02" w:rsidRDefault="00CE2C02" w:rsidP="00C6433D">
      <w:pPr>
        <w:jc w:val="center"/>
        <w:rPr>
          <w:b/>
        </w:rPr>
      </w:pPr>
    </w:p>
    <w:p w:rsidR="00CE2C02" w:rsidRPr="009732E7" w:rsidRDefault="00CE2C02" w:rsidP="00C6433D">
      <w:pPr>
        <w:jc w:val="center"/>
        <w:rPr>
          <w:b/>
        </w:rPr>
      </w:pPr>
      <w:r w:rsidRPr="009732E7">
        <w:rPr>
          <w:b/>
        </w:rPr>
        <w:t>ТУРЕМУРАТОВ АЛЕН</w:t>
      </w:r>
      <w:r>
        <w:rPr>
          <w:b/>
        </w:rPr>
        <w:t xml:space="preserve"> </w:t>
      </w:r>
      <w:r w:rsidRPr="009732E7">
        <w:rPr>
          <w:b/>
        </w:rPr>
        <w:t>БУЛАТОВИЧ</w:t>
      </w:r>
    </w:p>
    <w:p w:rsidR="00CE2C02" w:rsidRDefault="00CE2C02" w:rsidP="00C6433D">
      <w:pPr>
        <w:jc w:val="center"/>
      </w:pPr>
    </w:p>
    <w:p w:rsidR="00CE2C02" w:rsidRDefault="00CE2C02" w:rsidP="00C6433D">
      <w:pPr>
        <w:jc w:val="center"/>
      </w:pPr>
    </w:p>
    <w:p w:rsidR="00CE2C02" w:rsidRDefault="00CE2C02" w:rsidP="00C6433D">
      <w:pPr>
        <w:jc w:val="center"/>
      </w:pPr>
    </w:p>
    <w:p w:rsidR="00CE2C02" w:rsidRPr="009732E7" w:rsidRDefault="00CE2C02" w:rsidP="00C6433D">
      <w:pPr>
        <w:jc w:val="center"/>
        <w:rPr>
          <w:b/>
          <w:lang w:val="kk-KZ"/>
        </w:rPr>
      </w:pPr>
      <w:r w:rsidRPr="009732E7">
        <w:rPr>
          <w:b/>
          <w:lang w:val="kk-KZ"/>
        </w:rPr>
        <w:t xml:space="preserve">Оптимизация аллерген-специфической иммунотерапии </w:t>
      </w:r>
    </w:p>
    <w:p w:rsidR="00CE2C02" w:rsidRPr="009732E7" w:rsidRDefault="00CE2C02" w:rsidP="00C6433D">
      <w:pPr>
        <w:jc w:val="center"/>
        <w:rPr>
          <w:b/>
          <w:lang w:val="kk-KZ"/>
        </w:rPr>
      </w:pPr>
      <w:r>
        <w:rPr>
          <w:b/>
          <w:lang w:val="kk-KZ"/>
        </w:rPr>
        <w:t>у</w:t>
      </w:r>
      <w:r w:rsidRPr="009732E7">
        <w:rPr>
          <w:b/>
          <w:lang w:val="kk-KZ"/>
        </w:rPr>
        <w:t xml:space="preserve"> больных аллергическими заболеваниями, страдающих частыми ОРВИ</w:t>
      </w:r>
    </w:p>
    <w:p w:rsidR="00CE2C02" w:rsidRDefault="00CE2C02" w:rsidP="00C6433D">
      <w:pPr>
        <w:jc w:val="center"/>
        <w:rPr>
          <w:spacing w:val="-4"/>
        </w:rPr>
      </w:pPr>
    </w:p>
    <w:p w:rsidR="00CE2C02" w:rsidRDefault="00CE2C02" w:rsidP="00C6433D">
      <w:pPr>
        <w:jc w:val="center"/>
        <w:rPr>
          <w:spacing w:val="-4"/>
        </w:rPr>
      </w:pPr>
    </w:p>
    <w:p w:rsidR="00CE2C02" w:rsidRDefault="00CE2C02" w:rsidP="00E10824">
      <w:pPr>
        <w:jc w:val="center"/>
        <w:rPr>
          <w:spacing w:val="-3"/>
        </w:rPr>
      </w:pPr>
      <w:r w:rsidRPr="00531284">
        <w:rPr>
          <w:spacing w:val="-4"/>
        </w:rPr>
        <w:t>14.00.36</w:t>
      </w:r>
      <w:r w:rsidRPr="00B4630C">
        <w:rPr>
          <w:spacing w:val="-4"/>
        </w:rPr>
        <w:t xml:space="preserve"> </w:t>
      </w:r>
      <w:r>
        <w:t>–</w:t>
      </w:r>
      <w:r w:rsidRPr="00B4630C">
        <w:t xml:space="preserve"> </w:t>
      </w:r>
      <w:r>
        <w:rPr>
          <w:spacing w:val="-4"/>
        </w:rPr>
        <w:t>а</w:t>
      </w:r>
      <w:r w:rsidRPr="00531284">
        <w:rPr>
          <w:spacing w:val="-4"/>
        </w:rPr>
        <w:t>ллергология и иммунология</w:t>
      </w:r>
    </w:p>
    <w:p w:rsidR="00CE2C02" w:rsidRPr="00B4630C" w:rsidRDefault="00CE2C02" w:rsidP="00C6433D">
      <w:pPr>
        <w:jc w:val="center"/>
        <w:rPr>
          <w:spacing w:val="-4"/>
        </w:rPr>
      </w:pPr>
    </w:p>
    <w:p w:rsidR="00CE2C02" w:rsidRDefault="00CE2C02" w:rsidP="00C6433D">
      <w:pPr>
        <w:jc w:val="center"/>
        <w:rPr>
          <w:spacing w:val="-4"/>
        </w:rPr>
      </w:pPr>
    </w:p>
    <w:p w:rsidR="00CE2C02" w:rsidRDefault="00CE2C02" w:rsidP="004F1B2C">
      <w:pPr>
        <w:jc w:val="center"/>
        <w:rPr>
          <w:b/>
          <w:bCs/>
        </w:rPr>
      </w:pPr>
    </w:p>
    <w:p w:rsidR="00CE2C02" w:rsidRDefault="00CE2C02" w:rsidP="004F1B2C">
      <w:pPr>
        <w:jc w:val="center"/>
        <w:rPr>
          <w:b/>
          <w:bCs/>
        </w:rPr>
      </w:pPr>
    </w:p>
    <w:p w:rsidR="00CE2C02" w:rsidRPr="00B43792" w:rsidRDefault="00CE2C02" w:rsidP="004F1B2C">
      <w:pPr>
        <w:jc w:val="center"/>
        <w:rPr>
          <w:b/>
          <w:bCs/>
        </w:rPr>
      </w:pPr>
      <w:r w:rsidRPr="00B43792">
        <w:rPr>
          <w:b/>
          <w:bCs/>
        </w:rPr>
        <w:t>Автореферат</w:t>
      </w:r>
    </w:p>
    <w:p w:rsidR="00CE2C02" w:rsidRPr="00B43792" w:rsidRDefault="00CE2C02" w:rsidP="004F1B2C">
      <w:pPr>
        <w:pStyle w:val="Heading8"/>
        <w:ind w:firstLine="0"/>
        <w:rPr>
          <w:b w:val="0"/>
        </w:rPr>
      </w:pPr>
      <w:r w:rsidRPr="00B43792">
        <w:rPr>
          <w:b w:val="0"/>
        </w:rPr>
        <w:t>диссертации на соискание ученой степени</w:t>
      </w:r>
    </w:p>
    <w:p w:rsidR="00CE2C02" w:rsidRPr="00B43792" w:rsidRDefault="00CE2C02" w:rsidP="004F1B2C">
      <w:pPr>
        <w:pStyle w:val="Heading8"/>
        <w:ind w:firstLine="0"/>
        <w:rPr>
          <w:b w:val="0"/>
        </w:rPr>
      </w:pPr>
      <w:r w:rsidRPr="00B43792">
        <w:rPr>
          <w:b w:val="0"/>
        </w:rPr>
        <w:t xml:space="preserve"> кандидата медицинских наук</w:t>
      </w:r>
    </w:p>
    <w:p w:rsidR="00CE2C02" w:rsidRDefault="00CE2C02" w:rsidP="004F1B2C">
      <w:pPr>
        <w:jc w:val="both"/>
        <w:rPr>
          <w:bCs/>
        </w:rPr>
      </w:pPr>
    </w:p>
    <w:p w:rsidR="00CE2C02" w:rsidRDefault="00CE2C02" w:rsidP="00C6433D">
      <w:pPr>
        <w:jc w:val="center"/>
        <w:rPr>
          <w:spacing w:val="-4"/>
        </w:rPr>
      </w:pPr>
    </w:p>
    <w:p w:rsidR="00CE2C02" w:rsidRDefault="00CE2C02" w:rsidP="00C6433D">
      <w:pPr>
        <w:jc w:val="center"/>
        <w:rPr>
          <w:spacing w:val="-4"/>
        </w:rPr>
      </w:pPr>
    </w:p>
    <w:p w:rsidR="00CE2C02" w:rsidRDefault="00CE2C02" w:rsidP="00C6433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1pt;margin-top:3.05pt;width:134.8pt;height:105.5pt;z-index:251659264">
            <v:imagedata r:id="rId7" o:title=""/>
          </v:shape>
        </w:pict>
      </w: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C6433D">
      <w:pPr>
        <w:shd w:val="clear" w:color="auto" w:fill="FFFFFF"/>
        <w:ind w:left="3283"/>
        <w:jc w:val="both"/>
        <w:rPr>
          <w:spacing w:val="-4"/>
        </w:rPr>
      </w:pPr>
    </w:p>
    <w:p w:rsidR="00CE2C02" w:rsidRDefault="00CE2C02" w:rsidP="006845CB">
      <w:pPr>
        <w:shd w:val="clear" w:color="auto" w:fill="FFFFFF"/>
        <w:jc w:val="center"/>
        <w:rPr>
          <w:spacing w:val="-4"/>
        </w:rPr>
      </w:pPr>
    </w:p>
    <w:p w:rsidR="00CE2C02" w:rsidRDefault="00CE2C02" w:rsidP="006845CB">
      <w:pPr>
        <w:shd w:val="clear" w:color="auto" w:fill="FFFFFF"/>
        <w:jc w:val="center"/>
        <w:rPr>
          <w:spacing w:val="-4"/>
        </w:rPr>
      </w:pPr>
    </w:p>
    <w:p w:rsidR="00CE2C02" w:rsidRDefault="00CE2C02" w:rsidP="006845CB">
      <w:pPr>
        <w:shd w:val="clear" w:color="auto" w:fill="FFFFFF"/>
        <w:jc w:val="center"/>
        <w:rPr>
          <w:spacing w:val="-5"/>
        </w:rPr>
      </w:pPr>
      <w:r w:rsidRPr="00531284">
        <w:rPr>
          <w:spacing w:val="-4"/>
        </w:rPr>
        <w:t>Республика Казахстан</w:t>
      </w:r>
    </w:p>
    <w:p w:rsidR="00CE2C02" w:rsidRDefault="00CE2C02" w:rsidP="00DB04AD">
      <w:pPr>
        <w:shd w:val="clear" w:color="auto" w:fill="FFFFFF"/>
        <w:jc w:val="center"/>
      </w:pPr>
      <w:r w:rsidRPr="00531284">
        <w:rPr>
          <w:spacing w:val="-5"/>
        </w:rPr>
        <w:t>Алматы</w:t>
      </w:r>
      <w:r>
        <w:rPr>
          <w:spacing w:val="-5"/>
        </w:rPr>
        <w:t>,</w:t>
      </w:r>
      <w:r w:rsidRPr="00531284">
        <w:rPr>
          <w:spacing w:val="-5"/>
        </w:rPr>
        <w:t xml:space="preserve"> </w:t>
      </w:r>
      <w:r>
        <w:rPr>
          <w:spacing w:val="-9"/>
        </w:rPr>
        <w:t>2010</w:t>
      </w:r>
    </w:p>
    <w:p w:rsidR="00CE2C02" w:rsidRDefault="00CE2C02" w:rsidP="00DB04AD">
      <w:pPr>
        <w:ind w:firstLine="567"/>
      </w:pPr>
      <w:r>
        <w:t xml:space="preserve">Работа выполнена в Казахском национальном медицинском университете </w:t>
      </w:r>
    </w:p>
    <w:p w:rsidR="00CE2C02" w:rsidRDefault="00CE2C02" w:rsidP="00DB04AD">
      <w:r>
        <w:t>им. С.Д. Асфендиярова</w:t>
      </w:r>
    </w:p>
    <w:p w:rsidR="00CE2C02" w:rsidRDefault="00CE2C02" w:rsidP="00F76CA8"/>
    <w:p w:rsidR="00CE2C02" w:rsidRDefault="00CE2C02" w:rsidP="00A5532C">
      <w:pPr>
        <w:shd w:val="clear" w:color="auto" w:fill="FFFFFF"/>
        <w:ind w:left="367"/>
        <w:rPr>
          <w:spacing w:val="-3"/>
        </w:rPr>
      </w:pPr>
    </w:p>
    <w:p w:rsidR="00CE2C02" w:rsidRDefault="00CE2C02" w:rsidP="00A5532C">
      <w:pPr>
        <w:shd w:val="clear" w:color="auto" w:fill="FFFFFF"/>
        <w:ind w:left="367"/>
        <w:rPr>
          <w:spacing w:val="-3"/>
        </w:rPr>
      </w:pPr>
    </w:p>
    <w:tbl>
      <w:tblPr>
        <w:tblW w:w="0" w:type="auto"/>
        <w:tblLook w:val="00A0"/>
      </w:tblPr>
      <w:tblGrid>
        <w:gridCol w:w="4440"/>
        <w:gridCol w:w="5288"/>
      </w:tblGrid>
      <w:tr w:rsidR="00CE2C02" w:rsidRPr="006352F0" w:rsidTr="006845CB">
        <w:trPr>
          <w:trHeight w:val="187"/>
        </w:trPr>
        <w:tc>
          <w:tcPr>
            <w:tcW w:w="4440" w:type="dxa"/>
          </w:tcPr>
          <w:p w:rsidR="00CE2C02" w:rsidRPr="006352F0" w:rsidRDefault="00CE2C02" w:rsidP="006845CB">
            <w:pPr>
              <w:jc w:val="both"/>
              <w:outlineLvl w:val="0"/>
            </w:pPr>
            <w:r>
              <w:t>Научный руководитель</w:t>
            </w:r>
            <w:r w:rsidRPr="006352F0">
              <w:t xml:space="preserve">:                  </w:t>
            </w:r>
          </w:p>
        </w:tc>
        <w:tc>
          <w:tcPr>
            <w:tcW w:w="5288" w:type="dxa"/>
          </w:tcPr>
          <w:p w:rsidR="00CE2C02" w:rsidRPr="0002652F" w:rsidRDefault="00CE2C02" w:rsidP="00C7335A">
            <w:r w:rsidRPr="0002652F">
              <w:t>доктор медицинских наук,</w:t>
            </w:r>
          </w:p>
        </w:tc>
      </w:tr>
      <w:tr w:rsidR="00CE2C02" w:rsidRPr="006352F0" w:rsidTr="006845CB">
        <w:tc>
          <w:tcPr>
            <w:tcW w:w="4440" w:type="dxa"/>
          </w:tcPr>
          <w:p w:rsidR="00CE2C02" w:rsidRDefault="00CE2C02" w:rsidP="006845CB">
            <w:pPr>
              <w:jc w:val="both"/>
              <w:outlineLvl w:val="0"/>
            </w:pPr>
          </w:p>
          <w:p w:rsidR="00CE2C02" w:rsidRDefault="00CE2C02" w:rsidP="006845CB">
            <w:pPr>
              <w:jc w:val="both"/>
              <w:outlineLvl w:val="0"/>
            </w:pPr>
          </w:p>
          <w:p w:rsidR="00CE2C02" w:rsidRPr="006352F0" w:rsidRDefault="00CE2C02" w:rsidP="006845CB">
            <w:pPr>
              <w:jc w:val="both"/>
              <w:outlineLvl w:val="0"/>
            </w:pPr>
            <w:r>
              <w:t>Научный консультант:</w:t>
            </w:r>
          </w:p>
        </w:tc>
        <w:tc>
          <w:tcPr>
            <w:tcW w:w="5288" w:type="dxa"/>
          </w:tcPr>
          <w:p w:rsidR="00CE2C02" w:rsidRDefault="00CE2C02" w:rsidP="00C7335A">
            <w:r w:rsidRPr="0002652F">
              <w:t>профессор Шортанбаев А.А</w:t>
            </w:r>
          </w:p>
          <w:p w:rsidR="00CE2C02" w:rsidRDefault="00CE2C02" w:rsidP="00C7335A"/>
          <w:p w:rsidR="00CE2C02" w:rsidRDefault="00CE2C02" w:rsidP="00C7335A">
            <w:r>
              <w:t xml:space="preserve">доктор медицинских наук, </w:t>
            </w:r>
          </w:p>
          <w:p w:rsidR="00CE2C02" w:rsidRDefault="00CE2C02" w:rsidP="00C7335A">
            <w:r>
              <w:t>профессор Сатыбалдиева Ж.А.</w:t>
            </w:r>
          </w:p>
        </w:tc>
      </w:tr>
      <w:tr w:rsidR="00CE2C02" w:rsidRPr="006352F0" w:rsidTr="006845CB">
        <w:tc>
          <w:tcPr>
            <w:tcW w:w="4440" w:type="dxa"/>
          </w:tcPr>
          <w:p w:rsidR="00CE2C02" w:rsidRPr="006352F0" w:rsidRDefault="00CE2C02" w:rsidP="006845CB">
            <w:pPr>
              <w:jc w:val="both"/>
              <w:outlineLvl w:val="0"/>
            </w:pPr>
          </w:p>
        </w:tc>
        <w:tc>
          <w:tcPr>
            <w:tcW w:w="5288" w:type="dxa"/>
          </w:tcPr>
          <w:p w:rsidR="00CE2C02" w:rsidRPr="006352F0" w:rsidRDefault="00CE2C02" w:rsidP="006845CB">
            <w:pPr>
              <w:jc w:val="both"/>
            </w:pPr>
          </w:p>
        </w:tc>
      </w:tr>
      <w:tr w:rsidR="00CE2C02" w:rsidRPr="006352F0" w:rsidTr="006845CB">
        <w:tc>
          <w:tcPr>
            <w:tcW w:w="4440" w:type="dxa"/>
          </w:tcPr>
          <w:p w:rsidR="00CE2C02" w:rsidRPr="006352F0" w:rsidRDefault="00CE2C02" w:rsidP="006845CB">
            <w:pPr>
              <w:jc w:val="both"/>
              <w:outlineLvl w:val="0"/>
            </w:pPr>
            <w:r w:rsidRPr="006352F0">
              <w:t xml:space="preserve">Официальные оппоненты:               </w:t>
            </w:r>
          </w:p>
        </w:tc>
        <w:tc>
          <w:tcPr>
            <w:tcW w:w="5288" w:type="dxa"/>
          </w:tcPr>
          <w:p w:rsidR="00CE2C02" w:rsidRDefault="00CE2C02" w:rsidP="00C7335A">
            <w:r>
              <w:t>доктор медицинских наук,</w:t>
            </w:r>
            <w:r w:rsidRPr="001A20E9">
              <w:t xml:space="preserve"> </w:t>
            </w:r>
          </w:p>
          <w:p w:rsidR="00CE2C02" w:rsidRPr="00A5119C" w:rsidRDefault="00CE2C02" w:rsidP="00C7335A">
            <w:r>
              <w:t xml:space="preserve">профессор </w:t>
            </w:r>
            <w:r w:rsidRPr="00A5119C">
              <w:t>Дерябин П.Н.</w:t>
            </w:r>
          </w:p>
          <w:p w:rsidR="00CE2C02" w:rsidRPr="006352F0" w:rsidRDefault="00CE2C02" w:rsidP="006845CB">
            <w:pPr>
              <w:jc w:val="both"/>
              <w:outlineLvl w:val="0"/>
            </w:pPr>
          </w:p>
        </w:tc>
      </w:tr>
      <w:tr w:rsidR="00CE2C02" w:rsidRPr="006352F0" w:rsidTr="006845CB">
        <w:tc>
          <w:tcPr>
            <w:tcW w:w="4440" w:type="dxa"/>
          </w:tcPr>
          <w:p w:rsidR="00CE2C02" w:rsidRPr="006352F0" w:rsidRDefault="00CE2C02" w:rsidP="006845CB">
            <w:pPr>
              <w:jc w:val="both"/>
              <w:outlineLvl w:val="0"/>
            </w:pPr>
          </w:p>
        </w:tc>
        <w:tc>
          <w:tcPr>
            <w:tcW w:w="5288" w:type="dxa"/>
          </w:tcPr>
          <w:p w:rsidR="00CE2C02" w:rsidRDefault="00CE2C02" w:rsidP="000130BF">
            <w:r>
              <w:t>доктор медицинских наук,</w:t>
            </w:r>
            <w:r w:rsidRPr="001A20E9">
              <w:t xml:space="preserve"> </w:t>
            </w:r>
          </w:p>
          <w:p w:rsidR="00CE2C02" w:rsidRPr="006352F0" w:rsidRDefault="00CE2C02" w:rsidP="006845CB">
            <w:pPr>
              <w:jc w:val="both"/>
              <w:outlineLvl w:val="0"/>
            </w:pPr>
            <w:r w:rsidRPr="004B7F5A">
              <w:t>профессор</w:t>
            </w:r>
            <w:r w:rsidRPr="001A20E9">
              <w:t xml:space="preserve"> </w:t>
            </w:r>
            <w:r>
              <w:t xml:space="preserve">Калимолдаева С.Б.    </w:t>
            </w:r>
          </w:p>
        </w:tc>
      </w:tr>
      <w:tr w:rsidR="00CE2C02" w:rsidRPr="006352F0" w:rsidTr="006845CB">
        <w:tc>
          <w:tcPr>
            <w:tcW w:w="4440" w:type="dxa"/>
          </w:tcPr>
          <w:p w:rsidR="00CE2C02" w:rsidRPr="006352F0" w:rsidRDefault="00CE2C02" w:rsidP="006845CB">
            <w:pPr>
              <w:jc w:val="both"/>
              <w:outlineLvl w:val="0"/>
            </w:pPr>
          </w:p>
        </w:tc>
        <w:tc>
          <w:tcPr>
            <w:tcW w:w="5288" w:type="dxa"/>
          </w:tcPr>
          <w:p w:rsidR="00CE2C02" w:rsidRPr="006352F0" w:rsidRDefault="00CE2C02" w:rsidP="006845CB">
            <w:pPr>
              <w:jc w:val="both"/>
              <w:outlineLvl w:val="0"/>
            </w:pPr>
          </w:p>
        </w:tc>
      </w:tr>
      <w:tr w:rsidR="00CE2C02" w:rsidRPr="006352F0" w:rsidTr="000130BF">
        <w:trPr>
          <w:trHeight w:val="1479"/>
        </w:trPr>
        <w:tc>
          <w:tcPr>
            <w:tcW w:w="4440" w:type="dxa"/>
          </w:tcPr>
          <w:p w:rsidR="00CE2C02" w:rsidRPr="006352F0" w:rsidRDefault="00CE2C02" w:rsidP="006845CB">
            <w:pPr>
              <w:jc w:val="both"/>
              <w:outlineLvl w:val="0"/>
            </w:pPr>
            <w:r w:rsidRPr="006352F0">
              <w:t xml:space="preserve">Ведущая организация:                    </w:t>
            </w:r>
          </w:p>
        </w:tc>
        <w:tc>
          <w:tcPr>
            <w:tcW w:w="5288" w:type="dxa"/>
          </w:tcPr>
          <w:p w:rsidR="00CE2C02" w:rsidRDefault="00CE2C02" w:rsidP="000130BF">
            <w:r>
              <w:t>Научно-исследовательский институт ка</w:t>
            </w:r>
            <w:r>
              <w:t>р</w:t>
            </w:r>
            <w:r>
              <w:t>диологии и внутренних болезней Мин</w:t>
            </w:r>
            <w:r>
              <w:t>и</w:t>
            </w:r>
            <w:r>
              <w:t>стерства здравоохранения Республики Казахстан</w:t>
            </w:r>
          </w:p>
          <w:p w:rsidR="00CE2C02" w:rsidRPr="006352F0" w:rsidRDefault="00CE2C02" w:rsidP="006845CB">
            <w:pPr>
              <w:jc w:val="both"/>
              <w:outlineLvl w:val="0"/>
            </w:pPr>
          </w:p>
        </w:tc>
      </w:tr>
    </w:tbl>
    <w:p w:rsidR="00CE2C02" w:rsidRDefault="00CE2C02" w:rsidP="00201DB1">
      <w:r>
        <w:tab/>
      </w:r>
      <w:r>
        <w:tab/>
      </w:r>
      <w:r>
        <w:tab/>
      </w:r>
      <w:r>
        <w:tab/>
      </w:r>
    </w:p>
    <w:p w:rsidR="00CE2C02" w:rsidRDefault="00CE2C02" w:rsidP="0083634C">
      <w:pPr>
        <w:ind w:firstLine="397"/>
        <w:jc w:val="center"/>
        <w:rPr>
          <w:b/>
        </w:rPr>
      </w:pPr>
    </w:p>
    <w:p w:rsidR="00CE2C02" w:rsidRDefault="00CE2C02" w:rsidP="000130BF">
      <w:pPr>
        <w:ind w:firstLine="426"/>
        <w:jc w:val="both"/>
      </w:pPr>
      <w:r>
        <w:t xml:space="preserve">Защита состоится «22» октября 2010  года в 16 час. 00 мин. на заседании диссертационного совета Д </w:t>
      </w:r>
      <w:r w:rsidRPr="004B7F5A">
        <w:t>09.01.01</w:t>
      </w:r>
      <w:r>
        <w:rPr>
          <w:color w:val="FF0000"/>
        </w:rPr>
        <w:t xml:space="preserve"> </w:t>
      </w:r>
      <w:r>
        <w:t>при Казахском национальном медици</w:t>
      </w:r>
      <w:r>
        <w:t>н</w:t>
      </w:r>
      <w:r>
        <w:t xml:space="preserve">ском университете им. С.Д. Асфендиярова по адресу: </w:t>
      </w:r>
      <w:smartTag w:uri="urn:schemas-microsoft-com:office:smarttags" w:element="metricconverter">
        <w:smartTagPr>
          <w:attr w:name="ProductID" w:val="050012, г"/>
        </w:smartTagPr>
        <w:r>
          <w:t>050012, г</w:t>
        </w:r>
      </w:smartTag>
      <w:r>
        <w:t>. Алматы, ул. Толе би, 88.</w:t>
      </w:r>
    </w:p>
    <w:p w:rsidR="00CE2C02" w:rsidRDefault="00CE2C02" w:rsidP="000130BF">
      <w:pPr>
        <w:ind w:firstLine="426"/>
        <w:jc w:val="both"/>
      </w:pPr>
      <w:r>
        <w:t>С диссертацией можно ознакомиться в библиотеке Казахского национал</w:t>
      </w:r>
      <w:r>
        <w:t>ь</w:t>
      </w:r>
      <w:r>
        <w:t xml:space="preserve">ного медицинского университета им. С.Д. Асфендиярова по адресу: </w:t>
      </w:r>
      <w:smartTag w:uri="urn:schemas-microsoft-com:office:smarttags" w:element="metricconverter">
        <w:smartTagPr>
          <w:attr w:name="ProductID" w:val="050012, г"/>
        </w:smartTagPr>
        <w:r>
          <w:t>050012, г</w:t>
        </w:r>
      </w:smartTag>
      <w:r>
        <w:t>. Алматы, ул. Богенбай батыра, 151.</w:t>
      </w:r>
    </w:p>
    <w:p w:rsidR="00CE2C02" w:rsidRDefault="00CE2C02" w:rsidP="0083634C">
      <w:pPr>
        <w:ind w:firstLine="397"/>
        <w:jc w:val="center"/>
        <w:rPr>
          <w:b/>
        </w:rPr>
      </w:pPr>
    </w:p>
    <w:p w:rsidR="00CE2C02" w:rsidRDefault="00CE2C02" w:rsidP="0083634C">
      <w:pPr>
        <w:ind w:firstLine="397"/>
        <w:jc w:val="center"/>
        <w:rPr>
          <w:b/>
        </w:rPr>
      </w:pPr>
    </w:p>
    <w:p w:rsidR="00CE2C02" w:rsidRDefault="00CE2C02" w:rsidP="0083634C">
      <w:pPr>
        <w:ind w:firstLine="397"/>
        <w:jc w:val="center"/>
        <w:rPr>
          <w:b/>
        </w:rPr>
      </w:pPr>
    </w:p>
    <w:p w:rsidR="00CE2C02" w:rsidRDefault="00CE2C02" w:rsidP="00E73CF5">
      <w:r>
        <w:t>Автореферат разослан   «____»  «</w:t>
      </w:r>
      <w:r w:rsidRPr="00923ECF">
        <w:t>__________</w:t>
      </w:r>
      <w:r>
        <w:t xml:space="preserve">»  </w:t>
      </w:r>
      <w:smartTag w:uri="urn:schemas-microsoft-com:office:smarttags" w:element="metricconverter">
        <w:smartTagPr>
          <w:attr w:name="ProductID" w:val="2010 г"/>
        </w:smartTagPr>
        <w:r>
          <w:t>2010 г</w:t>
        </w:r>
      </w:smartTag>
      <w:r>
        <w:t>.</w:t>
      </w:r>
    </w:p>
    <w:p w:rsidR="00CE2C02" w:rsidRDefault="00CE2C02" w:rsidP="00E73CF5"/>
    <w:p w:rsidR="00CE2C02" w:rsidRDefault="00CE2C02" w:rsidP="00E73CF5"/>
    <w:p w:rsidR="00CE2C02" w:rsidRDefault="00CE2C02" w:rsidP="00E73CF5"/>
    <w:p w:rsidR="00CE2C02" w:rsidRDefault="00CE2C02" w:rsidP="00E73CF5"/>
    <w:p w:rsidR="00CE2C02" w:rsidRDefault="00CE2C02" w:rsidP="00E73CF5"/>
    <w:p w:rsidR="00CE2C02" w:rsidRDefault="00CE2C02" w:rsidP="00E73CF5"/>
    <w:p w:rsidR="00CE2C02" w:rsidRDefault="00CE2C02" w:rsidP="00E73CF5">
      <w:r>
        <w:rPr>
          <w:noProof/>
        </w:rPr>
        <w:pict>
          <v:shape id="_x0000_s1027" type="#_x0000_t75" style="position:absolute;margin-left:210pt;margin-top:5.95pt;width:110.5pt;height:67pt;z-index:251660288">
            <v:imagedata r:id="rId8" o:title=""/>
          </v:shape>
        </w:pict>
      </w:r>
      <w:r>
        <w:t>Ученый секретарь</w:t>
      </w:r>
    </w:p>
    <w:p w:rsidR="00CE2C02" w:rsidRDefault="00CE2C02" w:rsidP="00E73CF5">
      <w:r>
        <w:t xml:space="preserve">диссертационного совета </w:t>
      </w:r>
    </w:p>
    <w:p w:rsidR="00CE2C02" w:rsidRDefault="00CE2C02" w:rsidP="00E73CF5">
      <w:r>
        <w:t>доктор медицинских наук,</w:t>
      </w:r>
    </w:p>
    <w:p w:rsidR="00CE2C02" w:rsidRDefault="00CE2C02" w:rsidP="00E73CF5">
      <w:r>
        <w:rPr>
          <w:noProof/>
        </w:rPr>
        <w:pict>
          <v:rect id="_x0000_s1028" style="position:absolute;margin-left:224pt;margin-top:11.65pt;width:35pt;height:36pt;z-index:251656192" stroked="f"/>
        </w:pict>
      </w:r>
      <w:r>
        <w:t xml:space="preserve">профессор               </w:t>
      </w:r>
      <w:r>
        <w:rPr>
          <w:color w:val="FF0000"/>
        </w:rPr>
        <w:t xml:space="preserve">                                                              </w:t>
      </w:r>
      <w:r w:rsidRPr="00AD3956">
        <w:rPr>
          <w:color w:val="FF0000"/>
        </w:rPr>
        <w:t xml:space="preserve">               </w:t>
      </w:r>
      <w:r w:rsidRPr="004B7F5A">
        <w:t>Дуйсенова А.К.</w:t>
      </w:r>
    </w:p>
    <w:p w:rsidR="00CE2C02" w:rsidRPr="007E42D1" w:rsidRDefault="00CE2C02" w:rsidP="0083634C">
      <w:pPr>
        <w:ind w:firstLine="397"/>
        <w:jc w:val="center"/>
      </w:pPr>
      <w:r>
        <w:rPr>
          <w:b/>
        </w:rPr>
        <w:t>ВВЕДЕНИЕ</w:t>
      </w:r>
    </w:p>
    <w:p w:rsidR="00CE2C02" w:rsidRDefault="00CE2C02" w:rsidP="0083634C"/>
    <w:p w:rsidR="00CE2C02" w:rsidRDefault="00CE2C02" w:rsidP="00A802E8">
      <w:pPr>
        <w:ind w:firstLine="567"/>
        <w:jc w:val="both"/>
        <w:rPr>
          <w:color w:val="000000"/>
          <w:lang w:eastAsia="en-US"/>
        </w:rPr>
      </w:pPr>
      <w:r w:rsidRPr="004D495C">
        <w:rPr>
          <w:b/>
        </w:rPr>
        <w:t xml:space="preserve">Актуальность темы. </w:t>
      </w:r>
      <w:r>
        <w:t xml:space="preserve">Аллергические заболевания (АЗ) в большинстве стран мира входят в число наиболее распространенных заболеваний. </w:t>
      </w:r>
      <w:r w:rsidRPr="00E75615">
        <w:t>Распр</w:t>
      </w:r>
      <w:r w:rsidRPr="00E75615">
        <w:t>о</w:t>
      </w:r>
      <w:r w:rsidRPr="00E75615">
        <w:t xml:space="preserve">страненность </w:t>
      </w:r>
      <w:r>
        <w:t xml:space="preserve">АЗ </w:t>
      </w:r>
      <w:r w:rsidRPr="00E75615">
        <w:t xml:space="preserve">среди населения Земли </w:t>
      </w:r>
      <w:r w:rsidRPr="00983C70">
        <w:rPr>
          <w:color w:val="000000"/>
          <w:lang w:eastAsia="en-US"/>
        </w:rPr>
        <w:t xml:space="preserve">в настоящее время </w:t>
      </w:r>
      <w:r w:rsidRPr="00E75615">
        <w:t xml:space="preserve">составляет от 20% до 45-50%, в России – 10-15%, в Казахстане – от 15 до 25% </w:t>
      </w:r>
      <w:r w:rsidRPr="00E75615">
        <w:sym w:font="Symbol" w:char="F05B"/>
      </w:r>
      <w:r w:rsidRPr="008A212B">
        <w:t>Паттерсон Р. и др.</w:t>
      </w:r>
      <w:r>
        <w:t>,</w:t>
      </w:r>
      <w:r w:rsidRPr="008A212B">
        <w:t xml:space="preserve"> 2000</w:t>
      </w:r>
      <w:r>
        <w:t>;</w:t>
      </w:r>
      <w:r w:rsidRPr="008A212B">
        <w:t xml:space="preserve"> Сепиашвили</w:t>
      </w:r>
      <w:r>
        <w:t xml:space="preserve"> </w:t>
      </w:r>
      <w:r w:rsidRPr="008A212B">
        <w:t>Р.И.</w:t>
      </w:r>
      <w:r>
        <w:t xml:space="preserve">, </w:t>
      </w:r>
      <w:r w:rsidRPr="008A212B">
        <w:t>2003</w:t>
      </w:r>
      <w:r>
        <w:t xml:space="preserve">; </w:t>
      </w:r>
      <w:r w:rsidRPr="008A212B">
        <w:t>Минкаилов Э.К.</w:t>
      </w:r>
      <w:r>
        <w:t xml:space="preserve"> и др.</w:t>
      </w:r>
      <w:r w:rsidRPr="008A212B">
        <w:t>,</w:t>
      </w:r>
      <w:r>
        <w:t xml:space="preserve"> </w:t>
      </w:r>
      <w:r w:rsidRPr="008A212B">
        <w:t>2005</w:t>
      </w:r>
      <w:r>
        <w:t xml:space="preserve">; </w:t>
      </w:r>
      <w:r w:rsidRPr="008A212B">
        <w:rPr>
          <w:lang w:val="en-US"/>
        </w:rPr>
        <w:t>Pawankar</w:t>
      </w:r>
      <w:r w:rsidRPr="00320D92">
        <w:t xml:space="preserve"> </w:t>
      </w:r>
      <w:r w:rsidRPr="008A212B">
        <w:rPr>
          <w:lang w:val="en-US"/>
        </w:rPr>
        <w:t>Ruby</w:t>
      </w:r>
      <w:r>
        <w:t xml:space="preserve"> </w:t>
      </w:r>
      <w:r w:rsidRPr="008A212B">
        <w:rPr>
          <w:lang w:val="en-US"/>
        </w:rPr>
        <w:t>et</w:t>
      </w:r>
      <w:r w:rsidRPr="00320D92">
        <w:t xml:space="preserve"> </w:t>
      </w:r>
      <w:r w:rsidRPr="008A212B">
        <w:rPr>
          <w:lang w:val="en-US"/>
        </w:rPr>
        <w:t>al</w:t>
      </w:r>
      <w:r w:rsidRPr="008C4EB4">
        <w:t>.,</w:t>
      </w:r>
      <w:r>
        <w:t xml:space="preserve"> </w:t>
      </w:r>
      <w:r w:rsidRPr="00320D92">
        <w:t>2008</w:t>
      </w:r>
      <w:r w:rsidRPr="00E75615">
        <w:sym w:font="Symbol" w:char="F05D"/>
      </w:r>
      <w:r>
        <w:rPr>
          <w:color w:val="000000"/>
          <w:lang w:eastAsia="en-US"/>
        </w:rPr>
        <w:t>.</w:t>
      </w:r>
      <w:r w:rsidRPr="00110AD8">
        <w:rPr>
          <w:color w:val="000000"/>
          <w:lang w:eastAsia="en-US"/>
        </w:rPr>
        <w:t xml:space="preserve"> </w:t>
      </w:r>
      <w:r w:rsidRPr="00983C70">
        <w:rPr>
          <w:color w:val="000000"/>
          <w:lang w:eastAsia="en-US"/>
        </w:rPr>
        <w:t>Около 300 миллионов человек населения мира страдают бронхиальной астмой</w:t>
      </w:r>
      <w:r>
        <w:rPr>
          <w:color w:val="000000"/>
          <w:lang w:eastAsia="en-US"/>
        </w:rPr>
        <w:t xml:space="preserve"> </w:t>
      </w:r>
      <w:r w:rsidRPr="00983C70">
        <w:rPr>
          <w:color w:val="000000"/>
          <w:lang w:eastAsia="en-US"/>
        </w:rPr>
        <w:sym w:font="Symbol" w:char="F05B"/>
      </w:r>
      <w:r w:rsidRPr="008A212B">
        <w:rPr>
          <w:lang w:val="en-US"/>
        </w:rPr>
        <w:t>Masoli</w:t>
      </w:r>
      <w:r w:rsidRPr="001403D7">
        <w:t xml:space="preserve"> </w:t>
      </w:r>
      <w:r w:rsidRPr="008A212B">
        <w:rPr>
          <w:lang w:val="en-US"/>
        </w:rPr>
        <w:t>M</w:t>
      </w:r>
      <w:r w:rsidRPr="001403D7">
        <w:t>.</w:t>
      </w:r>
      <w:r w:rsidRPr="00215F33">
        <w:t xml:space="preserve"> </w:t>
      </w:r>
      <w:r w:rsidRPr="008A212B">
        <w:rPr>
          <w:lang w:val="en-US"/>
        </w:rPr>
        <w:t>et</w:t>
      </w:r>
      <w:r w:rsidRPr="00215F33">
        <w:t xml:space="preserve"> </w:t>
      </w:r>
      <w:r w:rsidRPr="008A212B">
        <w:rPr>
          <w:lang w:val="en-US"/>
        </w:rPr>
        <w:t>al</w:t>
      </w:r>
      <w:r w:rsidRPr="00215F33">
        <w:t>.</w:t>
      </w:r>
      <w:r w:rsidRPr="001403D7">
        <w:t xml:space="preserve">, </w:t>
      </w:r>
      <w:r w:rsidRPr="00215F33">
        <w:t>2004</w:t>
      </w:r>
      <w:r>
        <w:t>;</w:t>
      </w:r>
      <w:r w:rsidRPr="00215F33">
        <w:t xml:space="preserve"> </w:t>
      </w:r>
      <w:r w:rsidRPr="008A212B">
        <w:rPr>
          <w:lang w:val="en-US"/>
        </w:rPr>
        <w:t>Global</w:t>
      </w:r>
      <w:r w:rsidRPr="005568EC">
        <w:t xml:space="preserve"> </w:t>
      </w:r>
      <w:r w:rsidRPr="008A212B">
        <w:rPr>
          <w:lang w:val="en-US"/>
        </w:rPr>
        <w:t>Strategy</w:t>
      </w:r>
      <w:r w:rsidRPr="005568EC">
        <w:t xml:space="preserve"> </w:t>
      </w:r>
      <w:r w:rsidRPr="008A212B">
        <w:rPr>
          <w:lang w:val="en-US"/>
        </w:rPr>
        <w:t>for</w:t>
      </w:r>
      <w:r w:rsidRPr="005568EC">
        <w:t xml:space="preserve"> </w:t>
      </w:r>
      <w:r w:rsidRPr="008A212B">
        <w:rPr>
          <w:lang w:val="en-US"/>
        </w:rPr>
        <w:t>Asthma</w:t>
      </w:r>
      <w:r w:rsidRPr="005568EC">
        <w:t xml:space="preserve"> </w:t>
      </w:r>
      <w:r w:rsidRPr="008A212B">
        <w:rPr>
          <w:lang w:val="en-US"/>
        </w:rPr>
        <w:t>Management</w:t>
      </w:r>
      <w:r w:rsidRPr="005568EC">
        <w:t xml:space="preserve"> </w:t>
      </w:r>
      <w:r w:rsidRPr="008A212B">
        <w:rPr>
          <w:lang w:val="en-US"/>
        </w:rPr>
        <w:t>and</w:t>
      </w:r>
      <w:r w:rsidRPr="005568EC">
        <w:t xml:space="preserve"> </w:t>
      </w:r>
      <w:r w:rsidRPr="008A212B">
        <w:rPr>
          <w:lang w:val="en-US"/>
        </w:rPr>
        <w:t>Pr</w:t>
      </w:r>
      <w:r w:rsidRPr="008A212B">
        <w:rPr>
          <w:lang w:val="en-US"/>
        </w:rPr>
        <w:t>e</w:t>
      </w:r>
      <w:r w:rsidRPr="008A212B">
        <w:rPr>
          <w:lang w:val="en-US"/>
        </w:rPr>
        <w:t>vention</w:t>
      </w:r>
      <w:r w:rsidRPr="005568EC">
        <w:t xml:space="preserve">. </w:t>
      </w:r>
      <w:r w:rsidRPr="008A212B">
        <w:rPr>
          <w:lang w:val="en-US"/>
        </w:rPr>
        <w:t>Revised</w:t>
      </w:r>
      <w:r w:rsidRPr="007A209E">
        <w:t xml:space="preserve"> 2006</w:t>
      </w:r>
      <w:r w:rsidRPr="00983C70">
        <w:rPr>
          <w:color w:val="000000"/>
          <w:lang w:eastAsia="en-US"/>
        </w:rPr>
        <w:sym w:font="Symbol" w:char="F05D"/>
      </w:r>
      <w:r w:rsidRPr="007A209E">
        <w:rPr>
          <w:color w:val="000000"/>
          <w:lang w:eastAsia="en-US"/>
        </w:rPr>
        <w:t>.</w:t>
      </w:r>
      <w:r>
        <w:rPr>
          <w:color w:val="000000"/>
          <w:lang w:eastAsia="en-US"/>
        </w:rPr>
        <w:t xml:space="preserve"> </w:t>
      </w:r>
      <w:r w:rsidRPr="00983C70">
        <w:rPr>
          <w:color w:val="000000"/>
          <w:lang w:eastAsia="en-US"/>
        </w:rPr>
        <w:t>Пыльцевой аллергией страдает, по крайней мере, 10% глобального населения</w:t>
      </w:r>
      <w:r>
        <w:rPr>
          <w:color w:val="000000"/>
          <w:lang w:eastAsia="en-US"/>
        </w:rPr>
        <w:t>,</w:t>
      </w:r>
      <w:r w:rsidRPr="00983C70">
        <w:rPr>
          <w:color w:val="000000"/>
          <w:lang w:eastAsia="en-US"/>
        </w:rPr>
        <w:t xml:space="preserve"> и более чем у трети из них позднее развивается бронх</w:t>
      </w:r>
      <w:r w:rsidRPr="00983C70">
        <w:rPr>
          <w:color w:val="000000"/>
          <w:lang w:eastAsia="en-US"/>
        </w:rPr>
        <w:t>и</w:t>
      </w:r>
      <w:r w:rsidRPr="00983C70">
        <w:rPr>
          <w:color w:val="000000"/>
          <w:lang w:eastAsia="en-US"/>
        </w:rPr>
        <w:t xml:space="preserve">альная астма </w:t>
      </w:r>
      <w:r w:rsidRPr="00983C70">
        <w:rPr>
          <w:snapToGrid w:val="0"/>
          <w:color w:val="000000"/>
          <w:lang w:eastAsia="en-US"/>
        </w:rPr>
        <w:t>[</w:t>
      </w:r>
      <w:r w:rsidRPr="008A212B">
        <w:rPr>
          <w:lang w:val="en-US"/>
        </w:rPr>
        <w:t>Steven</w:t>
      </w:r>
      <w:r w:rsidRPr="002101C3">
        <w:t xml:space="preserve"> </w:t>
      </w:r>
      <w:r w:rsidRPr="008A212B">
        <w:rPr>
          <w:lang w:val="en-US"/>
        </w:rPr>
        <w:t>J</w:t>
      </w:r>
      <w:r w:rsidRPr="002101C3">
        <w:t xml:space="preserve">., </w:t>
      </w:r>
      <w:r w:rsidRPr="008A212B">
        <w:rPr>
          <w:lang w:val="en-US"/>
        </w:rPr>
        <w:t>Mc</w:t>
      </w:r>
      <w:r w:rsidRPr="002101C3">
        <w:t xml:space="preserve"> </w:t>
      </w:r>
      <w:r w:rsidRPr="008A212B">
        <w:rPr>
          <w:lang w:val="en-US"/>
        </w:rPr>
        <w:t>Eldowney</w:t>
      </w:r>
      <w:r w:rsidRPr="002101C3">
        <w:t xml:space="preserve">, </w:t>
      </w:r>
      <w:r w:rsidRPr="008A212B">
        <w:rPr>
          <w:lang w:val="en-US"/>
        </w:rPr>
        <w:t>Robert</w:t>
      </w:r>
      <w:r w:rsidRPr="002101C3">
        <w:t xml:space="preserve"> </w:t>
      </w:r>
      <w:r w:rsidRPr="008A212B">
        <w:rPr>
          <w:lang w:val="en-US"/>
        </w:rPr>
        <w:t>K</w:t>
      </w:r>
      <w:r w:rsidRPr="002101C3">
        <w:t xml:space="preserve">. </w:t>
      </w:r>
      <w:r w:rsidRPr="008A212B">
        <w:rPr>
          <w:lang w:val="en-US"/>
        </w:rPr>
        <w:t>et</w:t>
      </w:r>
      <w:r w:rsidRPr="002101C3">
        <w:t xml:space="preserve"> </w:t>
      </w:r>
      <w:r w:rsidRPr="008A212B">
        <w:rPr>
          <w:lang w:val="en-US"/>
        </w:rPr>
        <w:t>al</w:t>
      </w:r>
      <w:r w:rsidRPr="00E80141">
        <w:t>.,</w:t>
      </w:r>
      <w:r>
        <w:t xml:space="preserve"> </w:t>
      </w:r>
      <w:r w:rsidRPr="00E634D6">
        <w:t>2006</w:t>
      </w:r>
      <w:r w:rsidRPr="00983C70">
        <w:rPr>
          <w:snapToGrid w:val="0"/>
          <w:color w:val="000000"/>
          <w:lang w:eastAsia="en-US"/>
        </w:rPr>
        <w:t>].</w:t>
      </w:r>
      <w:r>
        <w:rPr>
          <w:snapToGrid w:val="0"/>
          <w:color w:val="000000"/>
          <w:lang w:eastAsia="en-US"/>
        </w:rPr>
        <w:t xml:space="preserve"> </w:t>
      </w:r>
    </w:p>
    <w:p w:rsidR="00CE2C02" w:rsidRDefault="00CE2C02" w:rsidP="00A802E8">
      <w:pPr>
        <w:ind w:firstLine="567"/>
        <w:jc w:val="both"/>
      </w:pPr>
      <w:r w:rsidRPr="00EA3FA1">
        <w:rPr>
          <w:color w:val="000000"/>
          <w:lang w:eastAsia="en-US"/>
        </w:rPr>
        <w:t xml:space="preserve">Аллергический ринит (АР) </w:t>
      </w:r>
      <w:r w:rsidRPr="0020173F">
        <w:t>относится к числу наиболее частых хронич</w:t>
      </w:r>
      <w:r>
        <w:t>е</w:t>
      </w:r>
      <w:r>
        <w:t xml:space="preserve">ских </w:t>
      </w:r>
      <w:r w:rsidRPr="0020173F">
        <w:t>заболев</w:t>
      </w:r>
      <w:r>
        <w:t>аний,</w:t>
      </w:r>
      <w:r w:rsidRPr="0020173F">
        <w:t xml:space="preserve"> распространенность которых в популяции достигает</w:t>
      </w:r>
      <w:r>
        <w:t>,</w:t>
      </w:r>
      <w:r w:rsidRPr="0020173F">
        <w:t xml:space="preserve"> по ра</w:t>
      </w:r>
      <w:r w:rsidRPr="0020173F">
        <w:t>з</w:t>
      </w:r>
      <w:r w:rsidRPr="0020173F">
        <w:t>ным данным</w:t>
      </w:r>
      <w:r>
        <w:t>,</w:t>
      </w:r>
      <w:r w:rsidRPr="0020173F">
        <w:t xml:space="preserve"> 10-40%</w:t>
      </w:r>
      <w:r>
        <w:t xml:space="preserve"> </w:t>
      </w:r>
      <w:r w:rsidRPr="00983C70">
        <w:rPr>
          <w:snapToGrid w:val="0"/>
          <w:color w:val="000000"/>
          <w:lang w:eastAsia="en-US"/>
        </w:rPr>
        <w:t>[</w:t>
      </w:r>
      <w:r w:rsidRPr="008A212B">
        <w:rPr>
          <w:lang w:val="en-US"/>
        </w:rPr>
        <w:t>Passalacqua</w:t>
      </w:r>
      <w:r w:rsidRPr="00E634D6">
        <w:t xml:space="preserve"> </w:t>
      </w:r>
      <w:r w:rsidRPr="008A212B">
        <w:rPr>
          <w:lang w:val="en-US"/>
        </w:rPr>
        <w:t>G</w:t>
      </w:r>
      <w:r w:rsidRPr="00E634D6">
        <w:t xml:space="preserve">., </w:t>
      </w:r>
      <w:r w:rsidRPr="008A212B">
        <w:rPr>
          <w:lang w:val="en-US"/>
        </w:rPr>
        <w:t>Ciprandi</w:t>
      </w:r>
      <w:r w:rsidRPr="00E634D6">
        <w:t xml:space="preserve"> </w:t>
      </w:r>
      <w:r w:rsidRPr="008A212B">
        <w:rPr>
          <w:lang w:val="en-US"/>
        </w:rPr>
        <w:t>G</w:t>
      </w:r>
      <w:r w:rsidRPr="00E634D6">
        <w:t>.</w:t>
      </w:r>
      <w:r>
        <w:t xml:space="preserve">, </w:t>
      </w:r>
      <w:r w:rsidRPr="00E634D6">
        <w:t>2006</w:t>
      </w:r>
      <w:r>
        <w:rPr>
          <w:snapToGrid w:val="0"/>
          <w:color w:val="000000"/>
          <w:lang w:eastAsia="en-US"/>
        </w:rPr>
        <w:t>]</w:t>
      </w:r>
      <w:r w:rsidRPr="00D30060">
        <w:rPr>
          <w:color w:val="000000"/>
          <w:lang w:eastAsia="en-US"/>
        </w:rPr>
        <w:t>,</w:t>
      </w:r>
      <w:r>
        <w:rPr>
          <w:color w:val="000000"/>
          <w:lang w:eastAsia="en-US"/>
        </w:rPr>
        <w:t xml:space="preserve"> причем в Европе АР остается недиагностированным и не лечится в 26,2% случаев </w:t>
      </w:r>
      <w:r w:rsidRPr="00983C70">
        <w:rPr>
          <w:snapToGrid w:val="0"/>
          <w:color w:val="000000"/>
          <w:lang w:eastAsia="en-US"/>
        </w:rPr>
        <w:t>[</w:t>
      </w:r>
      <w:r w:rsidRPr="008A212B">
        <w:rPr>
          <w:bCs/>
          <w:iCs/>
          <w:lang w:val="en-US"/>
        </w:rPr>
        <w:t>Maurer</w:t>
      </w:r>
      <w:r w:rsidRPr="00BE0FB5">
        <w:rPr>
          <w:bCs/>
          <w:iCs/>
        </w:rPr>
        <w:t xml:space="preserve"> </w:t>
      </w:r>
      <w:r w:rsidRPr="008A212B">
        <w:rPr>
          <w:bCs/>
          <w:iCs/>
          <w:lang w:val="en-US"/>
        </w:rPr>
        <w:t>M</w:t>
      </w:r>
      <w:r w:rsidRPr="00BE0FB5">
        <w:rPr>
          <w:bCs/>
          <w:iCs/>
        </w:rPr>
        <w:t xml:space="preserve">., </w:t>
      </w:r>
      <w:r w:rsidRPr="008A212B">
        <w:rPr>
          <w:bCs/>
          <w:iCs/>
          <w:lang w:val="en-US"/>
        </w:rPr>
        <w:t>Zuberbier</w:t>
      </w:r>
      <w:r w:rsidRPr="00BE0FB5">
        <w:rPr>
          <w:bCs/>
          <w:iCs/>
        </w:rPr>
        <w:t xml:space="preserve"> </w:t>
      </w:r>
      <w:r w:rsidRPr="008A212B">
        <w:rPr>
          <w:bCs/>
          <w:iCs/>
          <w:lang w:val="en-US"/>
        </w:rPr>
        <w:t>T</w:t>
      </w:r>
      <w:r w:rsidRPr="00BE0FB5">
        <w:rPr>
          <w:bCs/>
          <w:iCs/>
        </w:rPr>
        <w:t>.</w:t>
      </w:r>
      <w:r>
        <w:rPr>
          <w:bCs/>
          <w:iCs/>
        </w:rPr>
        <w:t>,</w:t>
      </w:r>
      <w:r>
        <w:t xml:space="preserve"> </w:t>
      </w:r>
      <w:r w:rsidRPr="00BE0FB5">
        <w:rPr>
          <w:bCs/>
          <w:iCs/>
        </w:rPr>
        <w:t>2007</w:t>
      </w:r>
      <w:r w:rsidRPr="00983C70">
        <w:rPr>
          <w:snapToGrid w:val="0"/>
          <w:color w:val="000000"/>
          <w:lang w:eastAsia="en-US"/>
        </w:rPr>
        <w:t>].</w:t>
      </w:r>
      <w:r>
        <w:rPr>
          <w:snapToGrid w:val="0"/>
          <w:color w:val="000000"/>
          <w:lang w:eastAsia="en-US"/>
        </w:rPr>
        <w:t xml:space="preserve"> </w:t>
      </w:r>
      <w:r w:rsidRPr="00EA3FA1">
        <w:rPr>
          <w:color w:val="000000"/>
          <w:lang w:eastAsia="en-US"/>
        </w:rPr>
        <w:t>У 88% больных на фоне АР развивается бронхиальная ас</w:t>
      </w:r>
      <w:r w:rsidRPr="00EA3FA1">
        <w:rPr>
          <w:color w:val="000000"/>
          <w:lang w:eastAsia="en-US"/>
        </w:rPr>
        <w:t>т</w:t>
      </w:r>
      <w:r w:rsidRPr="00EA3FA1">
        <w:rPr>
          <w:color w:val="000000"/>
          <w:lang w:eastAsia="en-US"/>
        </w:rPr>
        <w:t xml:space="preserve">ма. В этой связи аллергический ринит следует считать фактором риска развития бронхиальной астмы </w:t>
      </w:r>
      <w:r w:rsidRPr="00983C70">
        <w:rPr>
          <w:snapToGrid w:val="0"/>
          <w:color w:val="000000"/>
          <w:lang w:eastAsia="en-US"/>
        </w:rPr>
        <w:t>[</w:t>
      </w:r>
      <w:r w:rsidRPr="008A212B">
        <w:t>Нурпеисов Т.Н., Шалаганова М.О.</w:t>
      </w:r>
      <w:r>
        <w:t>,</w:t>
      </w:r>
      <w:r w:rsidRPr="008A212B">
        <w:t xml:space="preserve"> 1999</w:t>
      </w:r>
      <w:r>
        <w:t>;</w:t>
      </w:r>
      <w:r w:rsidRPr="00156CBD">
        <w:t xml:space="preserve"> </w:t>
      </w:r>
      <w:r w:rsidRPr="008A212B">
        <w:rPr>
          <w:lang w:val="en-US"/>
        </w:rPr>
        <w:t>Masoli</w:t>
      </w:r>
      <w:r w:rsidRPr="00156CBD">
        <w:t xml:space="preserve"> </w:t>
      </w:r>
      <w:r w:rsidRPr="008A212B">
        <w:rPr>
          <w:lang w:val="en-US"/>
        </w:rPr>
        <w:t>M</w:t>
      </w:r>
      <w:r w:rsidRPr="00156CBD">
        <w:t xml:space="preserve">. </w:t>
      </w:r>
      <w:r>
        <w:rPr>
          <w:lang w:val="en-US"/>
        </w:rPr>
        <w:t>et</w:t>
      </w:r>
      <w:r w:rsidRPr="00156CBD">
        <w:t xml:space="preserve"> </w:t>
      </w:r>
      <w:r>
        <w:rPr>
          <w:lang w:val="en-US"/>
        </w:rPr>
        <w:t>al</w:t>
      </w:r>
      <w:r w:rsidRPr="00156CBD">
        <w:t>.,</w:t>
      </w:r>
      <w:r>
        <w:t xml:space="preserve"> </w:t>
      </w:r>
      <w:r w:rsidRPr="00156CBD">
        <w:t>2004</w:t>
      </w:r>
      <w:r>
        <w:t xml:space="preserve">; </w:t>
      </w:r>
      <w:r w:rsidRPr="008A212B">
        <w:t>Свистушкин В.М.</w:t>
      </w:r>
      <w:r>
        <w:t>,</w:t>
      </w:r>
      <w:r w:rsidRPr="008A212B">
        <w:t xml:space="preserve"> </w:t>
      </w:r>
      <w:r>
        <w:t>2007</w:t>
      </w:r>
      <w:r w:rsidRPr="00983C70">
        <w:rPr>
          <w:snapToGrid w:val="0"/>
          <w:color w:val="000000"/>
          <w:lang w:eastAsia="en-US"/>
        </w:rPr>
        <w:t>].</w:t>
      </w:r>
    </w:p>
    <w:p w:rsidR="00CE2C02" w:rsidRDefault="00CE2C02" w:rsidP="00A802E8">
      <w:pPr>
        <w:ind w:firstLine="567"/>
      </w:pPr>
      <w:r>
        <w:t xml:space="preserve"> </w:t>
      </w:r>
      <w:r w:rsidRPr="00983C70">
        <w:rPr>
          <w:color w:val="000000"/>
          <w:lang w:eastAsia="en-US"/>
        </w:rPr>
        <w:t xml:space="preserve">Поллиноз в некоторых южных регионах Республики </w:t>
      </w:r>
      <w:r>
        <w:rPr>
          <w:color w:val="000000"/>
          <w:lang w:eastAsia="en-US"/>
        </w:rPr>
        <w:t xml:space="preserve">Казахстан </w:t>
      </w:r>
      <w:r w:rsidRPr="00983C70">
        <w:rPr>
          <w:color w:val="000000"/>
          <w:lang w:eastAsia="en-US"/>
        </w:rPr>
        <w:t xml:space="preserve">отмечен у 10-15% жителей </w:t>
      </w:r>
      <w:r w:rsidRPr="00983C70">
        <w:rPr>
          <w:snapToGrid w:val="0"/>
          <w:color w:val="000000"/>
          <w:lang w:eastAsia="en-US"/>
        </w:rPr>
        <w:t>[</w:t>
      </w:r>
      <w:r w:rsidRPr="008A212B">
        <w:t>Белозёров Е.С., Мошкевич В.С., Шортанбаев А.А.</w:t>
      </w:r>
      <w:r>
        <w:t>,</w:t>
      </w:r>
      <w:r w:rsidRPr="008A212B">
        <w:t xml:space="preserve"> 1992</w:t>
      </w:r>
      <w:r w:rsidRPr="00983C70">
        <w:rPr>
          <w:snapToGrid w:val="0"/>
          <w:color w:val="000000"/>
          <w:lang w:eastAsia="en-US"/>
        </w:rPr>
        <w:t>].</w:t>
      </w:r>
    </w:p>
    <w:p w:rsidR="00CE2C02" w:rsidRDefault="00CE2C02" w:rsidP="00A802E8">
      <w:pPr>
        <w:ind w:firstLine="567"/>
        <w:jc w:val="both"/>
      </w:pPr>
      <w:r>
        <w:t xml:space="preserve"> Лечение атопических АЗ до настоящего времени представляет серьезную проблем, продолжая развиваться и совершенствоваться по различным напра</w:t>
      </w:r>
      <w:r>
        <w:t>в</w:t>
      </w:r>
      <w:r>
        <w:t>лениям, включая разработку новых фармацевтических препаратов, использов</w:t>
      </w:r>
      <w:r>
        <w:t>а</w:t>
      </w:r>
      <w:r>
        <w:t>ние рекомбинантных аллергенов, моноклональных анти-СД, анти-цитокиновых и анти-</w:t>
      </w:r>
      <w:r>
        <w:rPr>
          <w:lang w:val="en-US"/>
        </w:rPr>
        <w:t>IgE</w:t>
      </w:r>
      <w:r>
        <w:t xml:space="preserve">-антител и т.д. </w:t>
      </w:r>
      <w:r w:rsidRPr="00983C70">
        <w:rPr>
          <w:snapToGrid w:val="0"/>
          <w:color w:val="000000"/>
          <w:lang w:eastAsia="en-US"/>
        </w:rPr>
        <w:t>[</w:t>
      </w:r>
      <w:r w:rsidRPr="008A212B">
        <w:rPr>
          <w:lang w:val="en-US"/>
        </w:rPr>
        <w:t>Mailing</w:t>
      </w:r>
      <w:r w:rsidRPr="005128E8">
        <w:t xml:space="preserve"> </w:t>
      </w:r>
      <w:r w:rsidRPr="008A212B">
        <w:rPr>
          <w:lang w:val="en-US"/>
        </w:rPr>
        <w:t>H</w:t>
      </w:r>
      <w:r w:rsidRPr="005128E8">
        <w:t>.</w:t>
      </w:r>
      <w:r w:rsidRPr="008A212B">
        <w:rPr>
          <w:lang w:val="en-US"/>
        </w:rPr>
        <w:t>J</w:t>
      </w:r>
      <w:r w:rsidRPr="005128E8">
        <w:t xml:space="preserve">., </w:t>
      </w:r>
      <w:r w:rsidRPr="008A212B">
        <w:rPr>
          <w:lang w:val="en-US"/>
        </w:rPr>
        <w:t>Weeke</w:t>
      </w:r>
      <w:r w:rsidRPr="005128E8">
        <w:t xml:space="preserve"> </w:t>
      </w:r>
      <w:r w:rsidRPr="008A212B">
        <w:t>В</w:t>
      </w:r>
      <w:r w:rsidRPr="005128E8">
        <w:t>.</w:t>
      </w:r>
      <w:r>
        <w:t>,</w:t>
      </w:r>
      <w:r w:rsidRPr="005128E8">
        <w:t xml:space="preserve"> 2000</w:t>
      </w:r>
      <w:r>
        <w:t xml:space="preserve">; </w:t>
      </w:r>
      <w:r w:rsidRPr="005128E8">
        <w:rPr>
          <w:lang w:val="fr-FR"/>
        </w:rPr>
        <w:t>Vignola</w:t>
      </w:r>
      <w:r w:rsidRPr="005128E8">
        <w:t xml:space="preserve"> </w:t>
      </w:r>
      <w:r w:rsidRPr="005128E8">
        <w:rPr>
          <w:lang w:val="fr-FR"/>
        </w:rPr>
        <w:t>A</w:t>
      </w:r>
      <w:r w:rsidRPr="005128E8">
        <w:t>.</w:t>
      </w:r>
      <w:r w:rsidRPr="005128E8">
        <w:rPr>
          <w:lang w:val="fr-FR"/>
        </w:rPr>
        <w:t>M</w:t>
      </w:r>
      <w:r w:rsidRPr="005128E8">
        <w:t xml:space="preserve">. </w:t>
      </w:r>
      <w:r w:rsidRPr="005128E8">
        <w:rPr>
          <w:lang w:val="fr-FR"/>
        </w:rPr>
        <w:t>et</w:t>
      </w:r>
      <w:r w:rsidRPr="005128E8">
        <w:t xml:space="preserve"> </w:t>
      </w:r>
      <w:r w:rsidRPr="005128E8">
        <w:rPr>
          <w:lang w:val="fr-FR"/>
        </w:rPr>
        <w:t>al</w:t>
      </w:r>
      <w:r w:rsidRPr="005128E8">
        <w:t>., 2004</w:t>
      </w:r>
      <w:r w:rsidRPr="00567D7A">
        <w:rPr>
          <w:snapToGrid w:val="0"/>
          <w:color w:val="000000"/>
          <w:lang w:eastAsia="en-US"/>
        </w:rPr>
        <w:t>].</w:t>
      </w:r>
      <w:r>
        <w:rPr>
          <w:snapToGrid w:val="0"/>
          <w:color w:val="000000"/>
          <w:lang w:eastAsia="en-US"/>
        </w:rPr>
        <w:t xml:space="preserve">При этом </w:t>
      </w:r>
      <w:r>
        <w:t>а</w:t>
      </w:r>
      <w:r w:rsidRPr="001A20E9">
        <w:t>ллерген</w:t>
      </w:r>
      <w:r>
        <w:t>с</w:t>
      </w:r>
      <w:r w:rsidRPr="001A20E9">
        <w:t xml:space="preserve">пецифическая иммунотерапия (АСИТ) продолжает оставаться основным методом </w:t>
      </w:r>
      <w:r>
        <w:t xml:space="preserve">патогенетического </w:t>
      </w:r>
      <w:r w:rsidRPr="001A20E9">
        <w:t>лечения атопических забол</w:t>
      </w:r>
      <w:r w:rsidRPr="001A20E9">
        <w:t>е</w:t>
      </w:r>
      <w:r w:rsidRPr="001A20E9">
        <w:t>ваний. В отличи</w:t>
      </w:r>
      <w:r>
        <w:t>е</w:t>
      </w:r>
      <w:r w:rsidRPr="001A20E9">
        <w:t xml:space="preserve"> от симптоматического лечения, АСИТ оказывает </w:t>
      </w:r>
      <w:r>
        <w:t>непосредс</w:t>
      </w:r>
      <w:r>
        <w:t>т</w:t>
      </w:r>
      <w:r>
        <w:t xml:space="preserve">венное </w:t>
      </w:r>
      <w:r w:rsidRPr="001A20E9">
        <w:t>воздействие на различные звенья иммунной системы, участвующие в формировании атопической реак</w:t>
      </w:r>
      <w:r>
        <w:t xml:space="preserve">ции; </w:t>
      </w:r>
      <w:r w:rsidRPr="001A20E9">
        <w:t>приводит к изменению ответа на аллерген</w:t>
      </w:r>
      <w:r>
        <w:t xml:space="preserve"> и к стойкому клиническому эффекту</w:t>
      </w:r>
      <w:r w:rsidRPr="001A20E9">
        <w:t>.</w:t>
      </w:r>
      <w:r>
        <w:t xml:space="preserve"> </w:t>
      </w:r>
    </w:p>
    <w:p w:rsidR="00CE2C02" w:rsidRPr="00C6502A" w:rsidRDefault="00CE2C02" w:rsidP="00A802E8">
      <w:pPr>
        <w:ind w:firstLine="567"/>
        <w:jc w:val="both"/>
      </w:pPr>
      <w:r>
        <w:t xml:space="preserve">Установлено, что </w:t>
      </w:r>
      <w:r w:rsidRPr="00A627F4">
        <w:t xml:space="preserve">атопические </w:t>
      </w:r>
      <w:r>
        <w:t>или IgE</w:t>
      </w:r>
      <w:r w:rsidRPr="00524C13">
        <w:t>-опосредованны</w:t>
      </w:r>
      <w:r>
        <w:t>е</w:t>
      </w:r>
      <w:r w:rsidRPr="00524C13">
        <w:t xml:space="preserve"> АЗ</w:t>
      </w:r>
      <w:r>
        <w:t xml:space="preserve"> </w:t>
      </w:r>
      <w:r w:rsidRPr="00A627F4">
        <w:t>связаны с пер</w:t>
      </w:r>
      <w:r w:rsidRPr="00A627F4">
        <w:t>е</w:t>
      </w:r>
      <w:r w:rsidRPr="00A627F4">
        <w:t xml:space="preserve">ключением </w:t>
      </w:r>
      <w:r>
        <w:t>иммунного ответа (</w:t>
      </w:r>
      <w:r w:rsidRPr="00A627F4">
        <w:t>ИО</w:t>
      </w:r>
      <w:r>
        <w:t xml:space="preserve">) </w:t>
      </w:r>
      <w:r w:rsidRPr="00A627F4">
        <w:t>с профиля Тх1-типа на Тх2-тип</w:t>
      </w:r>
      <w:r>
        <w:t xml:space="preserve"> с соотве</w:t>
      </w:r>
      <w:r>
        <w:t>т</w:t>
      </w:r>
      <w:r>
        <w:t xml:space="preserve">ствующим </w:t>
      </w:r>
      <w:r w:rsidRPr="009A57E2">
        <w:t>Тх2-типом профил</w:t>
      </w:r>
      <w:r>
        <w:t>я</w:t>
      </w:r>
      <w:r w:rsidRPr="009A57E2">
        <w:t xml:space="preserve"> цитокинов (</w:t>
      </w:r>
      <w:r>
        <w:t xml:space="preserve">ЦК – </w:t>
      </w:r>
      <w:r w:rsidRPr="009A57E2">
        <w:t>ИЛ-4, ИЛ-5, ИЛ-13).</w:t>
      </w:r>
      <w:r>
        <w:t xml:space="preserve"> </w:t>
      </w:r>
      <w:r w:rsidRPr="00A627F4">
        <w:t>Для ра</w:t>
      </w:r>
      <w:r w:rsidRPr="00A627F4">
        <w:t>з</w:t>
      </w:r>
      <w:r w:rsidRPr="00A627F4">
        <w:t>решения болезни важна нормализация аллерген-индуцированного синтеза ЦК профиля Тх2-клеток</w:t>
      </w:r>
      <w:r>
        <w:t xml:space="preserve"> и восстановление естественного преобладания цитокин</w:t>
      </w:r>
      <w:r>
        <w:t>о</w:t>
      </w:r>
      <w:r>
        <w:t xml:space="preserve">вого профиля </w:t>
      </w:r>
      <w:r w:rsidRPr="009A57E2">
        <w:t>Тх1</w:t>
      </w:r>
      <w:r>
        <w:t>-типа (интерфероны-γ,-α,-β, ИЛ-2 и другие)</w:t>
      </w:r>
      <w:r w:rsidRPr="00A627F4">
        <w:t xml:space="preserve">. </w:t>
      </w:r>
      <w:r>
        <w:t>Многочисленные исследования показали, что АСИТ является единственным</w:t>
      </w:r>
      <w:r w:rsidRPr="00BD65B2">
        <w:t xml:space="preserve"> </w:t>
      </w:r>
      <w:r>
        <w:t xml:space="preserve">патогенетическим, с долговременным эффектом, методом лечения атопии </w:t>
      </w:r>
      <w:r w:rsidRPr="00983C70">
        <w:rPr>
          <w:snapToGrid w:val="0"/>
          <w:color w:val="000000"/>
          <w:lang w:eastAsia="en-US"/>
        </w:rPr>
        <w:t>[</w:t>
      </w:r>
      <w:r w:rsidRPr="008A212B">
        <w:t>Гущин</w:t>
      </w:r>
      <w:r w:rsidRPr="0019691A">
        <w:t xml:space="preserve"> </w:t>
      </w:r>
      <w:r w:rsidRPr="008A212B">
        <w:t>И</w:t>
      </w:r>
      <w:r w:rsidRPr="0019691A">
        <w:t>.</w:t>
      </w:r>
      <w:r w:rsidRPr="008A212B">
        <w:t>С</w:t>
      </w:r>
      <w:r w:rsidRPr="0019691A">
        <w:t>.</w:t>
      </w:r>
      <w:r>
        <w:t>,</w:t>
      </w:r>
      <w:r w:rsidRPr="0019691A">
        <w:t xml:space="preserve"> 2001</w:t>
      </w:r>
      <w:r>
        <w:t xml:space="preserve">; </w:t>
      </w:r>
      <w:r w:rsidRPr="008A212B">
        <w:t>Jutel</w:t>
      </w:r>
      <w:r w:rsidRPr="0019691A">
        <w:t xml:space="preserve"> </w:t>
      </w:r>
      <w:r w:rsidRPr="008A212B">
        <w:t>M</w:t>
      </w:r>
      <w:r w:rsidRPr="0019691A">
        <w:t>.</w:t>
      </w:r>
      <w:r>
        <w:t xml:space="preserve"> </w:t>
      </w:r>
      <w:r>
        <w:rPr>
          <w:lang w:val="en-US"/>
        </w:rPr>
        <w:t>et</w:t>
      </w:r>
      <w:r w:rsidRPr="0019691A">
        <w:t xml:space="preserve"> </w:t>
      </w:r>
      <w:r>
        <w:rPr>
          <w:lang w:val="en-US"/>
        </w:rPr>
        <w:t>al</w:t>
      </w:r>
      <w:r w:rsidRPr="0019691A">
        <w:t>.,</w:t>
      </w:r>
      <w:r>
        <w:t xml:space="preserve"> </w:t>
      </w:r>
      <w:r w:rsidRPr="0019691A">
        <w:t>2006</w:t>
      </w:r>
      <w:r>
        <w:t>;</w:t>
      </w:r>
      <w:r w:rsidRPr="0019691A">
        <w:t xml:space="preserve"> </w:t>
      </w:r>
      <w:r w:rsidRPr="008A212B">
        <w:t>Караулов</w:t>
      </w:r>
      <w:r w:rsidRPr="0019691A">
        <w:t xml:space="preserve"> </w:t>
      </w:r>
      <w:r w:rsidRPr="008A212B">
        <w:t>А</w:t>
      </w:r>
      <w:r w:rsidRPr="0019691A">
        <w:t>.</w:t>
      </w:r>
      <w:r w:rsidRPr="008A212B">
        <w:t>В</w:t>
      </w:r>
      <w:r w:rsidRPr="0019691A">
        <w:t>.</w:t>
      </w:r>
      <w:r>
        <w:t>,</w:t>
      </w:r>
      <w:r>
        <w:rPr>
          <w:color w:val="000000"/>
          <w:lang w:eastAsia="en-US"/>
        </w:rPr>
        <w:t xml:space="preserve"> 2007 и другие</w:t>
      </w:r>
      <w:r w:rsidRPr="00983C70">
        <w:rPr>
          <w:snapToGrid w:val="0"/>
          <w:color w:val="000000"/>
          <w:lang w:eastAsia="en-US"/>
        </w:rPr>
        <w:t>].</w:t>
      </w:r>
      <w:r>
        <w:rPr>
          <w:snapToGrid w:val="0"/>
          <w:color w:val="000000"/>
          <w:lang w:eastAsia="en-US"/>
        </w:rPr>
        <w:t xml:space="preserve"> </w:t>
      </w:r>
      <w:r w:rsidRPr="00C6502A">
        <w:t>В настоящее время в мире общ</w:t>
      </w:r>
      <w:r w:rsidRPr="00C6502A">
        <w:t>е</w:t>
      </w:r>
      <w:r w:rsidRPr="00C6502A">
        <w:t xml:space="preserve">принятым методом АСИТ поллиноза является метод </w:t>
      </w:r>
      <w:r>
        <w:t xml:space="preserve">многократного </w:t>
      </w:r>
      <w:r w:rsidRPr="00C6502A">
        <w:t>подкожн</w:t>
      </w:r>
      <w:r w:rsidRPr="00C6502A">
        <w:t>о</w:t>
      </w:r>
      <w:r w:rsidRPr="00C6502A">
        <w:t xml:space="preserve">го введения пыльцевых аллергенов. В </w:t>
      </w:r>
      <w:r>
        <w:t>последнее</w:t>
      </w:r>
      <w:r w:rsidRPr="00C6502A">
        <w:t xml:space="preserve"> время </w:t>
      </w:r>
      <w:r>
        <w:t>разработаны</w:t>
      </w:r>
      <w:r w:rsidRPr="00C6502A">
        <w:t xml:space="preserve"> и прим</w:t>
      </w:r>
      <w:r w:rsidRPr="00C6502A">
        <w:t>е</w:t>
      </w:r>
      <w:r w:rsidRPr="00C6502A">
        <w:t xml:space="preserve">няются </w:t>
      </w:r>
      <w:r>
        <w:t xml:space="preserve">различные </w:t>
      </w:r>
      <w:r w:rsidRPr="00C6502A">
        <w:t>неинъекционны</w:t>
      </w:r>
      <w:r>
        <w:t>е</w:t>
      </w:r>
      <w:r w:rsidRPr="00C6502A">
        <w:t xml:space="preserve"> метод</w:t>
      </w:r>
      <w:r>
        <w:t>ы АСИТ. К таким локальным мет</w:t>
      </w:r>
      <w:r>
        <w:t>о</w:t>
      </w:r>
      <w:r>
        <w:t>дам относится</w:t>
      </w:r>
      <w:r w:rsidRPr="00C6502A">
        <w:t xml:space="preserve"> сублингвальное лечение аллергенами</w:t>
      </w:r>
      <w:r>
        <w:t xml:space="preserve"> (СЛИТ)</w:t>
      </w:r>
      <w:r w:rsidRPr="00C6502A">
        <w:t>. В последнее вр</w:t>
      </w:r>
      <w:r w:rsidRPr="00C6502A">
        <w:t>е</w:t>
      </w:r>
      <w:r w:rsidRPr="00C6502A">
        <w:t>мя этот метод приобретает все большую популярность и ему посвящены спец</w:t>
      </w:r>
      <w:r w:rsidRPr="00C6502A">
        <w:t>и</w:t>
      </w:r>
      <w:r w:rsidRPr="00C6502A">
        <w:t>альные обзоры и оригинальные исследования [</w:t>
      </w:r>
      <w:r w:rsidRPr="008A212B">
        <w:rPr>
          <w:lang w:val="en-US"/>
        </w:rPr>
        <w:t>Passalacqua</w:t>
      </w:r>
      <w:r w:rsidRPr="00633BE8">
        <w:t xml:space="preserve"> </w:t>
      </w:r>
      <w:r w:rsidRPr="008A212B">
        <w:rPr>
          <w:lang w:val="en-US"/>
        </w:rPr>
        <w:t>G</w:t>
      </w:r>
      <w:r w:rsidRPr="00633BE8">
        <w:t xml:space="preserve">., </w:t>
      </w:r>
      <w:r w:rsidRPr="008A212B">
        <w:rPr>
          <w:lang w:val="en-US"/>
        </w:rPr>
        <w:t>Lombardi</w:t>
      </w:r>
      <w:r w:rsidRPr="00633BE8">
        <w:t xml:space="preserve"> </w:t>
      </w:r>
      <w:r w:rsidRPr="008A212B">
        <w:rPr>
          <w:lang w:val="en-US"/>
        </w:rPr>
        <w:t>C</w:t>
      </w:r>
      <w:r w:rsidRPr="00633BE8">
        <w:t xml:space="preserve">., </w:t>
      </w:r>
      <w:r w:rsidRPr="008A212B">
        <w:rPr>
          <w:lang w:val="en-US"/>
        </w:rPr>
        <w:t>Ca</w:t>
      </w:r>
      <w:r w:rsidRPr="008A212B">
        <w:rPr>
          <w:lang w:val="en-US"/>
        </w:rPr>
        <w:t>n</w:t>
      </w:r>
      <w:r w:rsidRPr="008A212B">
        <w:rPr>
          <w:lang w:val="en-US"/>
        </w:rPr>
        <w:t>onica</w:t>
      </w:r>
      <w:r w:rsidRPr="00633BE8">
        <w:t xml:space="preserve"> </w:t>
      </w:r>
      <w:r w:rsidRPr="008A212B">
        <w:rPr>
          <w:lang w:val="en-US"/>
        </w:rPr>
        <w:t>G</w:t>
      </w:r>
      <w:r w:rsidRPr="00633BE8">
        <w:t>.</w:t>
      </w:r>
      <w:r w:rsidRPr="008A212B">
        <w:rPr>
          <w:lang w:val="en-US"/>
        </w:rPr>
        <w:t>W</w:t>
      </w:r>
      <w:r w:rsidRPr="00633BE8">
        <w:t>.</w:t>
      </w:r>
      <w:r>
        <w:t xml:space="preserve">, </w:t>
      </w:r>
      <w:r w:rsidRPr="00633BE8">
        <w:t>2005</w:t>
      </w:r>
      <w:r>
        <w:t xml:space="preserve">; </w:t>
      </w:r>
      <w:r w:rsidRPr="00633BE8">
        <w:rPr>
          <w:lang w:val="fr-FR"/>
        </w:rPr>
        <w:t>Cosmi</w:t>
      </w:r>
      <w:r w:rsidRPr="00633BE8">
        <w:t xml:space="preserve"> </w:t>
      </w:r>
      <w:r w:rsidRPr="00633BE8">
        <w:rPr>
          <w:lang w:val="fr-FR"/>
        </w:rPr>
        <w:t>L</w:t>
      </w:r>
      <w:r w:rsidRPr="00633BE8">
        <w:t xml:space="preserve">. </w:t>
      </w:r>
      <w:r w:rsidRPr="00633BE8">
        <w:rPr>
          <w:lang w:val="fr-FR"/>
        </w:rPr>
        <w:t>et</w:t>
      </w:r>
      <w:r w:rsidRPr="00633BE8">
        <w:t xml:space="preserve"> </w:t>
      </w:r>
      <w:r w:rsidRPr="00633BE8">
        <w:rPr>
          <w:lang w:val="fr-FR"/>
        </w:rPr>
        <w:t>al</w:t>
      </w:r>
      <w:r w:rsidRPr="00633BE8">
        <w:t>. 2006</w:t>
      </w:r>
      <w:r>
        <w:t xml:space="preserve">; </w:t>
      </w:r>
      <w:r w:rsidRPr="00633BE8">
        <w:rPr>
          <w:lang w:val="fr-FR"/>
        </w:rPr>
        <w:t>Akdis</w:t>
      </w:r>
      <w:r w:rsidRPr="00633BE8">
        <w:t xml:space="preserve"> </w:t>
      </w:r>
      <w:r w:rsidRPr="00633BE8">
        <w:rPr>
          <w:lang w:val="fr-FR"/>
        </w:rPr>
        <w:t>C</w:t>
      </w:r>
      <w:r w:rsidRPr="00633BE8">
        <w:t>.</w:t>
      </w:r>
      <w:r w:rsidRPr="00633BE8">
        <w:rPr>
          <w:lang w:val="fr-FR"/>
        </w:rPr>
        <w:t>A</w:t>
      </w:r>
      <w:r w:rsidRPr="00633BE8">
        <w:t xml:space="preserve">. </w:t>
      </w:r>
      <w:r w:rsidRPr="00633BE8">
        <w:rPr>
          <w:lang w:val="fr-FR"/>
        </w:rPr>
        <w:t>et</w:t>
      </w:r>
      <w:r w:rsidRPr="00633BE8">
        <w:t xml:space="preserve"> </w:t>
      </w:r>
      <w:r w:rsidRPr="00633BE8">
        <w:rPr>
          <w:lang w:val="fr-FR"/>
        </w:rPr>
        <w:t>al</w:t>
      </w:r>
      <w:r w:rsidRPr="00633BE8">
        <w:t>.</w:t>
      </w:r>
      <w:r>
        <w:t xml:space="preserve">, </w:t>
      </w:r>
      <w:r w:rsidRPr="00633BE8">
        <w:t>2006</w:t>
      </w:r>
      <w:r w:rsidRPr="00C6502A">
        <w:t xml:space="preserve">]. </w:t>
      </w:r>
      <w:r>
        <w:t>В Казахстане ра</w:t>
      </w:r>
      <w:r>
        <w:t>з</w:t>
      </w:r>
      <w:r>
        <w:t xml:space="preserve">работан таблетированный препарат Антиполлин для суббукального метода специфического лечения поллиноза и бронхиальной астмы </w:t>
      </w:r>
      <w:r w:rsidRPr="00C6502A">
        <w:t>[</w:t>
      </w:r>
      <w:r w:rsidRPr="008A212B">
        <w:t>Нурмуханбетова А.А</w:t>
      </w:r>
      <w:r>
        <w:t xml:space="preserve">., </w:t>
      </w:r>
      <w:r w:rsidRPr="008A212B">
        <w:t>2003</w:t>
      </w:r>
      <w:r>
        <w:t xml:space="preserve">; </w:t>
      </w:r>
      <w:r w:rsidRPr="008A212B">
        <w:t xml:space="preserve">Мошкевич </w:t>
      </w:r>
      <w:r w:rsidRPr="008A212B">
        <w:rPr>
          <w:lang w:val="en-US"/>
        </w:rPr>
        <w:t>B</w:t>
      </w:r>
      <w:r w:rsidRPr="008A212B">
        <w:t>.</w:t>
      </w:r>
      <w:r w:rsidRPr="008A212B">
        <w:rPr>
          <w:lang w:val="en-US"/>
        </w:rPr>
        <w:t>C</w:t>
      </w:r>
      <w:r w:rsidRPr="008A212B">
        <w:t>.</w:t>
      </w:r>
      <w:r>
        <w:t>,</w:t>
      </w:r>
      <w:r w:rsidRPr="008A212B">
        <w:t xml:space="preserve"> 2007</w:t>
      </w:r>
      <w:r w:rsidRPr="00C6502A">
        <w:t xml:space="preserve">]. </w:t>
      </w:r>
    </w:p>
    <w:p w:rsidR="00CE2C02" w:rsidRDefault="00CE2C02" w:rsidP="00A802E8">
      <w:pPr>
        <w:ind w:firstLine="567"/>
        <w:jc w:val="both"/>
      </w:pPr>
      <w:r>
        <w:t>ВОЗ и Европейская Ассоциация Аллергологов и Клинических Иммунол</w:t>
      </w:r>
      <w:r>
        <w:t>о</w:t>
      </w:r>
      <w:r>
        <w:t>гов (</w:t>
      </w:r>
      <w:r>
        <w:rPr>
          <w:lang w:val="en-US"/>
        </w:rPr>
        <w:t>EAACI</w:t>
      </w:r>
      <w:r>
        <w:t xml:space="preserve">) подтвердили клиническую эффективность АСИТ инъекционным и локальным (назальным или сублингвальным) введением при лечении АР и БА </w:t>
      </w:r>
      <w:r w:rsidRPr="00983C70">
        <w:rPr>
          <w:snapToGrid w:val="0"/>
          <w:color w:val="000000"/>
          <w:lang w:eastAsia="en-US"/>
        </w:rPr>
        <w:t>[</w:t>
      </w:r>
      <w:r w:rsidRPr="008A212B">
        <w:rPr>
          <w:lang w:val="en-US"/>
        </w:rPr>
        <w:t>Inal</w:t>
      </w:r>
      <w:r w:rsidRPr="003C66A9">
        <w:t xml:space="preserve"> </w:t>
      </w:r>
      <w:r w:rsidRPr="008A212B">
        <w:rPr>
          <w:lang w:val="en-US"/>
        </w:rPr>
        <w:t>A</w:t>
      </w:r>
      <w:r w:rsidRPr="003C66A9">
        <w:t>.</w:t>
      </w:r>
      <w:r>
        <w:t xml:space="preserve"> </w:t>
      </w:r>
      <w:r>
        <w:rPr>
          <w:lang w:val="en-US"/>
        </w:rPr>
        <w:t>et</w:t>
      </w:r>
      <w:r w:rsidRPr="003C66A9">
        <w:t xml:space="preserve"> </w:t>
      </w:r>
      <w:r>
        <w:rPr>
          <w:lang w:val="en-US"/>
        </w:rPr>
        <w:t>al</w:t>
      </w:r>
      <w:r w:rsidRPr="003C66A9">
        <w:t xml:space="preserve">., </w:t>
      </w:r>
      <w:r w:rsidRPr="00D85CEE">
        <w:t>2007</w:t>
      </w:r>
      <w:r w:rsidRPr="00983C70">
        <w:rPr>
          <w:snapToGrid w:val="0"/>
          <w:color w:val="000000"/>
          <w:lang w:eastAsia="en-US"/>
        </w:rPr>
        <w:t>].</w:t>
      </w:r>
      <w:r>
        <w:rPr>
          <w:snapToGrid w:val="0"/>
          <w:color w:val="000000"/>
          <w:lang w:eastAsia="en-US"/>
        </w:rPr>
        <w:t xml:space="preserve"> </w:t>
      </w:r>
    </w:p>
    <w:p w:rsidR="00CE2C02" w:rsidRDefault="00CE2C02" w:rsidP="00A802E8">
      <w:pPr>
        <w:ind w:firstLine="567"/>
        <w:jc w:val="both"/>
      </w:pPr>
      <w:r>
        <w:t>В последнее время, оптимистично оценивая будущее АСИТ, исследоват</w:t>
      </w:r>
      <w:r>
        <w:t>е</w:t>
      </w:r>
      <w:r>
        <w:t>ли видят одно из перспективных направлений будущего лечения АЗ в комбин</w:t>
      </w:r>
      <w:r>
        <w:t>а</w:t>
      </w:r>
      <w:r>
        <w:t xml:space="preserve">ции АСИТ с использованием иммуномодуляторов, </w:t>
      </w:r>
      <w:r w:rsidRPr="00BD664D">
        <w:t>обладающи</w:t>
      </w:r>
      <w:r>
        <w:t>х</w:t>
      </w:r>
      <w:r w:rsidRPr="00BD664D">
        <w:t xml:space="preserve"> иммунорегул</w:t>
      </w:r>
      <w:r w:rsidRPr="00BD664D">
        <w:t>я</w:t>
      </w:r>
      <w:r w:rsidRPr="00BD664D">
        <w:t>торным действием и способны</w:t>
      </w:r>
      <w:r>
        <w:t xml:space="preserve">х </w:t>
      </w:r>
      <w:r w:rsidRPr="00BD664D">
        <w:t>оптимизировать иммунный ответ</w:t>
      </w:r>
      <w:r>
        <w:t xml:space="preserve"> </w:t>
      </w:r>
      <w:r w:rsidRPr="00BD664D">
        <w:t>на АСИТ</w:t>
      </w:r>
      <w:r>
        <w:t xml:space="preserve"> </w:t>
      </w:r>
      <w:r w:rsidRPr="00983C70">
        <w:rPr>
          <w:snapToGrid w:val="0"/>
          <w:color w:val="000000"/>
          <w:lang w:eastAsia="en-US"/>
        </w:rPr>
        <w:t>[</w:t>
      </w:r>
      <w:r w:rsidRPr="008A212B">
        <w:rPr>
          <w:lang w:val="en-US"/>
        </w:rPr>
        <w:t>Umetsu</w:t>
      </w:r>
      <w:r w:rsidRPr="00D85CEE">
        <w:t xml:space="preserve"> </w:t>
      </w:r>
      <w:r w:rsidRPr="008A212B">
        <w:rPr>
          <w:lang w:val="en-US"/>
        </w:rPr>
        <w:t>D</w:t>
      </w:r>
      <w:r w:rsidRPr="00D85CEE">
        <w:t>.</w:t>
      </w:r>
      <w:r w:rsidRPr="008A212B">
        <w:rPr>
          <w:lang w:val="en-US"/>
        </w:rPr>
        <w:t>T</w:t>
      </w:r>
      <w:r w:rsidRPr="00D85CEE">
        <w:t>.</w:t>
      </w:r>
      <w:r>
        <w:t xml:space="preserve">, </w:t>
      </w:r>
      <w:r w:rsidRPr="00F85D86">
        <w:t xml:space="preserve">2004; </w:t>
      </w:r>
      <w:r w:rsidRPr="00D85CEE">
        <w:rPr>
          <w:bCs/>
        </w:rPr>
        <w:t>Курбачева</w:t>
      </w:r>
      <w:r w:rsidRPr="00F85D86">
        <w:rPr>
          <w:bCs/>
        </w:rPr>
        <w:t xml:space="preserve"> </w:t>
      </w:r>
      <w:r w:rsidRPr="00D85CEE">
        <w:rPr>
          <w:bCs/>
        </w:rPr>
        <w:t>О</w:t>
      </w:r>
      <w:r w:rsidRPr="00F85D86">
        <w:rPr>
          <w:bCs/>
        </w:rPr>
        <w:t>.</w:t>
      </w:r>
      <w:r w:rsidRPr="00D85CEE">
        <w:rPr>
          <w:bCs/>
        </w:rPr>
        <w:t>М</w:t>
      </w:r>
      <w:r w:rsidRPr="00F85D86">
        <w:rPr>
          <w:bCs/>
        </w:rPr>
        <w:t>., 2005;</w:t>
      </w:r>
      <w:r>
        <w:t xml:space="preserve"> </w:t>
      </w:r>
      <w:r w:rsidRPr="007318C1">
        <w:rPr>
          <w:lang w:val="fr-FR"/>
        </w:rPr>
        <w:t>Sawyer</w:t>
      </w:r>
      <w:r w:rsidRPr="00F85D86">
        <w:t xml:space="preserve"> </w:t>
      </w:r>
      <w:r w:rsidRPr="007318C1">
        <w:rPr>
          <w:lang w:val="fr-FR"/>
        </w:rPr>
        <w:t>R</w:t>
      </w:r>
      <w:r w:rsidRPr="00F85D86">
        <w:t>.</w:t>
      </w:r>
      <w:r w:rsidRPr="007318C1">
        <w:rPr>
          <w:lang w:val="fr-FR"/>
        </w:rPr>
        <w:t>T</w:t>
      </w:r>
      <w:r w:rsidRPr="00F85D86">
        <w:t xml:space="preserve">. </w:t>
      </w:r>
      <w:r w:rsidRPr="007318C1">
        <w:rPr>
          <w:lang w:val="fr-FR"/>
        </w:rPr>
        <w:t>et</w:t>
      </w:r>
      <w:r w:rsidRPr="00F85D86">
        <w:t xml:space="preserve"> </w:t>
      </w:r>
      <w:r w:rsidRPr="007318C1">
        <w:rPr>
          <w:lang w:val="fr-FR"/>
        </w:rPr>
        <w:t>al</w:t>
      </w:r>
      <w:r w:rsidRPr="00F85D86">
        <w:t xml:space="preserve">., </w:t>
      </w:r>
      <w:r w:rsidRPr="002C6170">
        <w:t xml:space="preserve">2006; </w:t>
      </w:r>
      <w:r w:rsidRPr="007318C1">
        <w:rPr>
          <w:color w:val="000000"/>
          <w:lang w:val="fr-FR"/>
        </w:rPr>
        <w:t>Bousquet</w:t>
      </w:r>
      <w:r w:rsidRPr="002C6170">
        <w:rPr>
          <w:color w:val="000000"/>
        </w:rPr>
        <w:t xml:space="preserve"> </w:t>
      </w:r>
      <w:r w:rsidRPr="007318C1">
        <w:rPr>
          <w:color w:val="000000"/>
          <w:lang w:val="fr-FR"/>
        </w:rPr>
        <w:t>J</w:t>
      </w:r>
      <w:r w:rsidRPr="002C6170">
        <w:rPr>
          <w:color w:val="000000"/>
        </w:rPr>
        <w:t xml:space="preserve">., </w:t>
      </w:r>
      <w:r w:rsidRPr="007318C1">
        <w:rPr>
          <w:color w:val="000000"/>
          <w:lang w:val="fr-FR"/>
        </w:rPr>
        <w:t>Demoly</w:t>
      </w:r>
      <w:r w:rsidRPr="002C6170">
        <w:rPr>
          <w:color w:val="000000"/>
        </w:rPr>
        <w:t xml:space="preserve"> </w:t>
      </w:r>
      <w:r w:rsidRPr="007318C1">
        <w:rPr>
          <w:color w:val="000000"/>
          <w:lang w:val="fr-FR"/>
        </w:rPr>
        <w:t>P</w:t>
      </w:r>
      <w:r w:rsidRPr="002C6170">
        <w:rPr>
          <w:color w:val="000000"/>
        </w:rPr>
        <w:t>.</w:t>
      </w:r>
      <w:r>
        <w:rPr>
          <w:color w:val="000000"/>
        </w:rPr>
        <w:t>,</w:t>
      </w:r>
      <w:r w:rsidRPr="002C6170">
        <w:rPr>
          <w:color w:val="000000"/>
        </w:rPr>
        <w:t xml:space="preserve"> 2006</w:t>
      </w:r>
      <w:r w:rsidRPr="00F3267F">
        <w:rPr>
          <w:snapToGrid w:val="0"/>
          <w:color w:val="000000"/>
          <w:lang w:eastAsia="en-US"/>
        </w:rPr>
        <w:t>].</w:t>
      </w:r>
      <w:r>
        <w:rPr>
          <w:snapToGrid w:val="0"/>
          <w:color w:val="000000"/>
          <w:lang w:eastAsia="en-US"/>
        </w:rPr>
        <w:t xml:space="preserve"> </w:t>
      </w:r>
    </w:p>
    <w:p w:rsidR="00CE2C02" w:rsidRDefault="00CE2C02" w:rsidP="00A802E8">
      <w:pPr>
        <w:ind w:firstLine="567"/>
        <w:jc w:val="both"/>
      </w:pPr>
      <w:r>
        <w:t xml:space="preserve">  </w:t>
      </w:r>
      <w:r w:rsidRPr="002221C5">
        <w:t xml:space="preserve">Известно, что среди больных </w:t>
      </w:r>
      <w:r w:rsidRPr="002221C5">
        <w:rPr>
          <w:lang w:val="kk-KZ"/>
        </w:rPr>
        <w:t>атопическими заболеваниями верхних и нижних дыхательных путей</w:t>
      </w:r>
      <w:r w:rsidRPr="002221C5">
        <w:t xml:space="preserve"> выделяется группа пациентов, </w:t>
      </w:r>
      <w:r>
        <w:t xml:space="preserve">часто и длительно </w:t>
      </w:r>
      <w:r w:rsidRPr="002221C5">
        <w:t>болею</w:t>
      </w:r>
      <w:r>
        <w:t>щих</w:t>
      </w:r>
      <w:r w:rsidRPr="002221C5">
        <w:t xml:space="preserve"> </w:t>
      </w:r>
      <w:r>
        <w:t xml:space="preserve">ОРВИ, которые </w:t>
      </w:r>
      <w:r w:rsidRPr="002221C5">
        <w:t>нуждаю</w:t>
      </w:r>
      <w:r>
        <w:t>тся</w:t>
      </w:r>
      <w:r w:rsidRPr="002221C5">
        <w:t xml:space="preserve"> в </w:t>
      </w:r>
      <w:r>
        <w:t>проведении АСИТ, но этому препятс</w:t>
      </w:r>
      <w:r>
        <w:t>т</w:t>
      </w:r>
      <w:r>
        <w:t xml:space="preserve">вуют повторные респираторные инфекции. Для специфического лечения этих больных могут быть перспективными комбинации </w:t>
      </w:r>
      <w:r w:rsidRPr="0074031A">
        <w:t>АСИТ</w:t>
      </w:r>
      <w:r>
        <w:t xml:space="preserve"> </w:t>
      </w:r>
      <w:r w:rsidRPr="0074031A">
        <w:t>с интерферон</w:t>
      </w:r>
      <w:r>
        <w:t>ами</w:t>
      </w:r>
      <w:r w:rsidRPr="0074031A">
        <w:t xml:space="preserve">, адъювантами </w:t>
      </w:r>
      <w:r w:rsidRPr="00983C70">
        <w:rPr>
          <w:snapToGrid w:val="0"/>
          <w:color w:val="000000"/>
          <w:lang w:eastAsia="en-US"/>
        </w:rPr>
        <w:t>[</w:t>
      </w:r>
      <w:r w:rsidRPr="008A212B">
        <w:rPr>
          <w:lang w:val="en-US"/>
        </w:rPr>
        <w:t>Francis</w:t>
      </w:r>
      <w:r w:rsidRPr="00732BF8">
        <w:t xml:space="preserve"> </w:t>
      </w:r>
      <w:r w:rsidRPr="008A212B">
        <w:rPr>
          <w:lang w:val="en-US"/>
        </w:rPr>
        <w:t>J</w:t>
      </w:r>
      <w:r w:rsidRPr="00732BF8">
        <w:t>.</w:t>
      </w:r>
      <w:r w:rsidRPr="008A212B">
        <w:rPr>
          <w:lang w:val="en-US"/>
        </w:rPr>
        <w:t>N</w:t>
      </w:r>
      <w:r w:rsidRPr="00732BF8">
        <w:t xml:space="preserve">., </w:t>
      </w:r>
      <w:r w:rsidRPr="008A212B">
        <w:rPr>
          <w:lang w:val="en-US"/>
        </w:rPr>
        <w:t>Durham</w:t>
      </w:r>
      <w:r w:rsidRPr="00732BF8">
        <w:t xml:space="preserve"> </w:t>
      </w:r>
      <w:r w:rsidRPr="008A212B">
        <w:rPr>
          <w:lang w:val="en-US"/>
        </w:rPr>
        <w:t>S</w:t>
      </w:r>
      <w:r w:rsidRPr="00732BF8">
        <w:t>.</w:t>
      </w:r>
      <w:r w:rsidRPr="008A212B">
        <w:rPr>
          <w:lang w:val="en-US"/>
        </w:rPr>
        <w:t>R</w:t>
      </w:r>
      <w:r w:rsidRPr="00732BF8">
        <w:t>.</w:t>
      </w:r>
      <w:r>
        <w:t xml:space="preserve">, </w:t>
      </w:r>
      <w:r w:rsidRPr="00732BF8">
        <w:t>2004</w:t>
      </w:r>
      <w:r>
        <w:t>;</w:t>
      </w:r>
      <w:r w:rsidRPr="000F0EA5">
        <w:t xml:space="preserve"> </w:t>
      </w:r>
      <w:r w:rsidRPr="008A212B">
        <w:t>Хаитов Р.М., Пинегин Б.В.</w:t>
      </w:r>
      <w:r>
        <w:t>,</w:t>
      </w:r>
      <w:r w:rsidRPr="008A212B">
        <w:t xml:space="preserve"> 2005</w:t>
      </w:r>
      <w:r w:rsidRPr="00983C70">
        <w:rPr>
          <w:snapToGrid w:val="0"/>
          <w:color w:val="000000"/>
          <w:lang w:eastAsia="en-US"/>
        </w:rPr>
        <w:t>].</w:t>
      </w:r>
      <w:r>
        <w:rPr>
          <w:snapToGrid w:val="0"/>
          <w:color w:val="000000"/>
          <w:lang w:eastAsia="en-US"/>
        </w:rPr>
        <w:t xml:space="preserve"> </w:t>
      </w:r>
      <w:r w:rsidRPr="0074031A">
        <w:t>Интерферон</w:t>
      </w:r>
      <w:r>
        <w:t xml:space="preserve">ы экзогенного и эндогенного происхождения </w:t>
      </w:r>
      <w:r w:rsidRPr="0074031A">
        <w:t>как факторы, определяющие феномен интерференции (невосприимчивость клетки к повто</w:t>
      </w:r>
      <w:r w:rsidRPr="0074031A">
        <w:t>р</w:t>
      </w:r>
      <w:r w:rsidRPr="0074031A">
        <w:t>ному заражению вирусом), обладают комбинированными свойствами</w:t>
      </w:r>
      <w:r w:rsidRPr="00F54CE4">
        <w:rPr>
          <w:sz w:val="32"/>
          <w:szCs w:val="32"/>
        </w:rPr>
        <w:t>:</w:t>
      </w:r>
      <w:r w:rsidRPr="0074031A">
        <w:t xml:space="preserve"> </w:t>
      </w:r>
      <w:r>
        <w:t>против</w:t>
      </w:r>
      <w:r>
        <w:t>о</w:t>
      </w:r>
      <w:r>
        <w:t xml:space="preserve">вирусным </w:t>
      </w:r>
      <w:r w:rsidRPr="0074031A">
        <w:t>и иммуномодулирующим</w:t>
      </w:r>
      <w:r>
        <w:t xml:space="preserve">. </w:t>
      </w:r>
      <w:r w:rsidRPr="0074031A">
        <w:t>Интерферон</w:t>
      </w:r>
      <w:r>
        <w:t xml:space="preserve"> с положительным эффектом </w:t>
      </w:r>
      <w:r w:rsidRPr="006938D5">
        <w:t>включ</w:t>
      </w:r>
      <w:r>
        <w:t>ался</w:t>
      </w:r>
      <w:r w:rsidRPr="006938D5">
        <w:t xml:space="preserve"> в комплексную терапию </w:t>
      </w:r>
      <w:r>
        <w:t xml:space="preserve">атопической </w:t>
      </w:r>
      <w:r w:rsidRPr="006938D5">
        <w:t>БА</w:t>
      </w:r>
      <w:r w:rsidRPr="00983C70">
        <w:rPr>
          <w:snapToGrid w:val="0"/>
          <w:color w:val="000000"/>
          <w:lang w:eastAsia="en-US"/>
        </w:rPr>
        <w:t>.</w:t>
      </w:r>
      <w:r>
        <w:rPr>
          <w:snapToGrid w:val="0"/>
          <w:color w:val="000000"/>
          <w:lang w:eastAsia="en-US"/>
        </w:rPr>
        <w:t xml:space="preserve"> </w:t>
      </w:r>
      <w:r>
        <w:t xml:space="preserve">В ряде исследований при проведении АСИТ у больных респираторной аллергией </w:t>
      </w:r>
      <w:r w:rsidRPr="006938D5">
        <w:t>с часты</w:t>
      </w:r>
      <w:r>
        <w:t>ми сезонными ОРВИ</w:t>
      </w:r>
      <w:r w:rsidRPr="00A81A07">
        <w:rPr>
          <w:snapToGrid w:val="0"/>
          <w:color w:val="000000"/>
          <w:lang w:eastAsia="en-US"/>
        </w:rPr>
        <w:t xml:space="preserve"> </w:t>
      </w:r>
      <w:r>
        <w:t xml:space="preserve">с положительным эффектом применялись </w:t>
      </w:r>
      <w:r w:rsidRPr="0074031A">
        <w:t>интерферон</w:t>
      </w:r>
      <w:r>
        <w:t xml:space="preserve"> и адъюванты ми</w:t>
      </w:r>
      <w:r>
        <w:t>к</w:t>
      </w:r>
      <w:r>
        <w:t xml:space="preserve">робного происхождения </w:t>
      </w:r>
      <w:r w:rsidRPr="00983C70">
        <w:rPr>
          <w:snapToGrid w:val="0"/>
          <w:color w:val="000000"/>
          <w:lang w:eastAsia="en-US"/>
        </w:rPr>
        <w:t>[</w:t>
      </w:r>
      <w:r w:rsidRPr="008A212B">
        <w:rPr>
          <w:color w:val="000000"/>
          <w:lang w:eastAsia="en-US"/>
        </w:rPr>
        <w:t>Намазова Л.С.</w:t>
      </w:r>
      <w:r>
        <w:rPr>
          <w:color w:val="000000"/>
          <w:lang w:eastAsia="en-US"/>
        </w:rPr>
        <w:t xml:space="preserve"> и др.</w:t>
      </w:r>
      <w:r w:rsidRPr="008A212B">
        <w:rPr>
          <w:color w:val="000000"/>
          <w:lang w:eastAsia="en-US"/>
        </w:rPr>
        <w:t>, 2002</w:t>
      </w:r>
      <w:r>
        <w:t xml:space="preserve">; </w:t>
      </w:r>
      <w:r w:rsidRPr="008A212B">
        <w:t>Новиков Д.К., Выхристе</w:t>
      </w:r>
      <w:r w:rsidRPr="008A212B">
        <w:t>н</w:t>
      </w:r>
      <w:r w:rsidRPr="008A212B">
        <w:t>ко Л.Р.</w:t>
      </w:r>
      <w:r>
        <w:t>,</w:t>
      </w:r>
      <w:r w:rsidRPr="008A212B">
        <w:t xml:space="preserve"> 2003</w:t>
      </w:r>
      <w:r>
        <w:t xml:space="preserve">; </w:t>
      </w:r>
      <w:r w:rsidRPr="008A212B">
        <w:t>Балаболкин</w:t>
      </w:r>
      <w:r w:rsidRPr="000F0EA5">
        <w:t xml:space="preserve"> </w:t>
      </w:r>
      <w:r w:rsidRPr="008A212B">
        <w:t>И</w:t>
      </w:r>
      <w:r w:rsidRPr="000F0EA5">
        <w:t>.</w:t>
      </w:r>
      <w:r w:rsidRPr="008A212B">
        <w:t>И</w:t>
      </w:r>
      <w:r w:rsidRPr="000F0EA5">
        <w:t xml:space="preserve">. </w:t>
      </w:r>
      <w:r w:rsidRPr="008A212B">
        <w:t>и</w:t>
      </w:r>
      <w:r w:rsidRPr="000F0EA5">
        <w:t xml:space="preserve"> </w:t>
      </w:r>
      <w:r w:rsidRPr="008A212B">
        <w:t>др</w:t>
      </w:r>
      <w:r w:rsidRPr="000F0EA5">
        <w:t>.</w:t>
      </w:r>
      <w:r>
        <w:t xml:space="preserve">, </w:t>
      </w:r>
      <w:r w:rsidRPr="008A212B">
        <w:t>2007</w:t>
      </w:r>
      <w:r w:rsidRPr="00983C70">
        <w:rPr>
          <w:snapToGrid w:val="0"/>
          <w:color w:val="000000"/>
          <w:lang w:eastAsia="en-US"/>
        </w:rPr>
        <w:t>].</w:t>
      </w:r>
      <w:r>
        <w:rPr>
          <w:snapToGrid w:val="0"/>
          <w:color w:val="000000"/>
          <w:lang w:eastAsia="en-US"/>
        </w:rPr>
        <w:t xml:space="preserve"> </w:t>
      </w:r>
    </w:p>
    <w:p w:rsidR="00CE2C02" w:rsidRDefault="00CE2C02" w:rsidP="00A802E8">
      <w:pPr>
        <w:ind w:firstLine="567"/>
        <w:jc w:val="both"/>
      </w:pPr>
      <w:r>
        <w:t xml:space="preserve"> </w:t>
      </w:r>
      <w:r>
        <w:rPr>
          <w:noProof/>
        </w:rPr>
        <w:t>Актуальной задачей в современных условиях</w:t>
      </w:r>
      <w:r>
        <w:t xml:space="preserve"> является поиск </w:t>
      </w:r>
      <w:r w:rsidRPr="001A20E9">
        <w:t xml:space="preserve">новых, более эффективных </w:t>
      </w:r>
      <w:r>
        <w:t xml:space="preserve">препаратов с целью повышения эффективности АСИТ </w:t>
      </w:r>
      <w:r w:rsidRPr="001A20E9">
        <w:t>аллергич</w:t>
      </w:r>
      <w:r w:rsidRPr="001A20E9">
        <w:t>е</w:t>
      </w:r>
      <w:r w:rsidRPr="001A20E9">
        <w:t>ских заболеваний.</w:t>
      </w:r>
      <w:r>
        <w:t xml:space="preserve"> </w:t>
      </w:r>
    </w:p>
    <w:p w:rsidR="00CE2C02" w:rsidRDefault="00CE2C02" w:rsidP="00A802E8">
      <w:pPr>
        <w:ind w:firstLine="567"/>
        <w:jc w:val="both"/>
      </w:pPr>
      <w:r>
        <w:t>В настоящем исследовании изучалась эффективность применения форс</w:t>
      </w:r>
      <w:r>
        <w:t>и</w:t>
      </w:r>
      <w:r>
        <w:t>фицированной АСИТ у больных поллинозом, страдающих частыми респир</w:t>
      </w:r>
      <w:r>
        <w:t>а</w:t>
      </w:r>
      <w:r>
        <w:t>торными заболеваниями. В качестве иммуномодулятора использовался отеч</w:t>
      </w:r>
      <w:r>
        <w:t>е</w:t>
      </w:r>
      <w:r>
        <w:t xml:space="preserve">ственный </w:t>
      </w:r>
      <w:r w:rsidRPr="007F0BBE">
        <w:t>зарегистрирован</w:t>
      </w:r>
      <w:r>
        <w:t>ный</w:t>
      </w:r>
      <w:r w:rsidRPr="007F0BBE">
        <w:t xml:space="preserve"> </w:t>
      </w:r>
      <w:r>
        <w:t>иммуномодулятор – «</w:t>
      </w:r>
      <w:hyperlink r:id="rId9" w:history="1">
        <w:r w:rsidRPr="001A20E9">
          <w:t>Индуктор</w:t>
        </w:r>
      </w:hyperlink>
      <w:r w:rsidRPr="001A20E9">
        <w:t xml:space="preserve"> интерферона бактериальн</w:t>
      </w:r>
      <w:r>
        <w:t>ый</w:t>
      </w:r>
      <w:r w:rsidRPr="001A20E9">
        <w:t xml:space="preserve"> жидк</w:t>
      </w:r>
      <w:r>
        <w:t>ий» (ИИБЖ). Этот препарат обладает двумя преимущес</w:t>
      </w:r>
      <w:r>
        <w:t>т</w:t>
      </w:r>
      <w:r>
        <w:t>вами: во-первых, доказано, что он является мощным индуктором интерферон</w:t>
      </w:r>
      <w:r>
        <w:t>о</w:t>
      </w:r>
      <w:r>
        <w:t>образования в организме; во-вторых, он имеет микробное происхождение и стимулирует специфическую и неспецифическую резистентность организма.</w:t>
      </w:r>
      <w:r w:rsidRPr="00C060A6">
        <w:rPr>
          <w:snapToGrid w:val="0"/>
          <w:color w:val="000000"/>
          <w:lang w:eastAsia="en-US"/>
        </w:rPr>
        <w:t xml:space="preserve"> </w:t>
      </w:r>
      <w:r w:rsidRPr="00983C70">
        <w:rPr>
          <w:snapToGrid w:val="0"/>
          <w:color w:val="000000"/>
          <w:lang w:eastAsia="en-US"/>
        </w:rPr>
        <w:t>[</w:t>
      </w:r>
      <w:r w:rsidRPr="008A212B">
        <w:rPr>
          <w:color w:val="000000"/>
          <w:lang w:eastAsia="en-US"/>
        </w:rPr>
        <w:t>Аспетов Д.Р.</w:t>
      </w:r>
      <w:r>
        <w:rPr>
          <w:color w:val="000000"/>
          <w:lang w:eastAsia="en-US"/>
        </w:rPr>
        <w:t xml:space="preserve"> и др.</w:t>
      </w:r>
      <w:r w:rsidRPr="008A212B">
        <w:rPr>
          <w:color w:val="000000"/>
          <w:lang w:eastAsia="en-US"/>
        </w:rPr>
        <w:t>,</w:t>
      </w:r>
      <w:r>
        <w:rPr>
          <w:color w:val="000000"/>
          <w:lang w:eastAsia="en-US"/>
        </w:rPr>
        <w:t xml:space="preserve"> </w:t>
      </w:r>
      <w:r w:rsidRPr="008A212B">
        <w:rPr>
          <w:color w:val="000000"/>
          <w:lang w:eastAsia="en-US"/>
        </w:rPr>
        <w:t>2000</w:t>
      </w:r>
      <w:r w:rsidRPr="00983C70">
        <w:rPr>
          <w:snapToGrid w:val="0"/>
          <w:color w:val="000000"/>
          <w:lang w:eastAsia="en-US"/>
        </w:rPr>
        <w:t>].</w:t>
      </w:r>
      <w:r>
        <w:rPr>
          <w:snapToGrid w:val="0"/>
          <w:color w:val="000000"/>
          <w:lang w:eastAsia="en-US"/>
        </w:rPr>
        <w:t xml:space="preserve"> </w:t>
      </w:r>
    </w:p>
    <w:p w:rsidR="00CE2C02" w:rsidRPr="002B5505" w:rsidRDefault="00CE2C02" w:rsidP="00A802E8">
      <w:pPr>
        <w:pStyle w:val="Heading2"/>
        <w:ind w:left="0" w:firstLine="567"/>
        <w:jc w:val="both"/>
        <w:rPr>
          <w:rFonts w:hAnsi="Times New Roman"/>
          <w:b/>
          <w:bCs/>
          <w:sz w:val="28"/>
          <w:szCs w:val="28"/>
        </w:rPr>
      </w:pPr>
      <w:r w:rsidRPr="002B5505">
        <w:rPr>
          <w:rFonts w:hAnsi="Times New Roman"/>
          <w:b/>
          <w:bCs/>
          <w:sz w:val="28"/>
          <w:szCs w:val="28"/>
        </w:rPr>
        <w:t xml:space="preserve">Цель исследования: </w:t>
      </w:r>
      <w:r w:rsidRPr="002B5505">
        <w:rPr>
          <w:rFonts w:hAnsi="Times New Roman"/>
          <w:sz w:val="28"/>
          <w:szCs w:val="28"/>
        </w:rPr>
        <w:t>изучить особенности</w:t>
      </w:r>
      <w:r>
        <w:rPr>
          <w:rFonts w:hAnsi="Times New Roman"/>
          <w:sz w:val="28"/>
          <w:szCs w:val="28"/>
        </w:rPr>
        <w:t xml:space="preserve"> </w:t>
      </w:r>
      <w:r w:rsidRPr="002B5505">
        <w:rPr>
          <w:rFonts w:hAnsi="Times New Roman"/>
          <w:sz w:val="28"/>
          <w:szCs w:val="28"/>
        </w:rPr>
        <w:t>аллерген специфической имм</w:t>
      </w:r>
      <w:r w:rsidRPr="002B5505">
        <w:rPr>
          <w:rFonts w:hAnsi="Times New Roman"/>
          <w:sz w:val="28"/>
          <w:szCs w:val="28"/>
        </w:rPr>
        <w:t>у</w:t>
      </w:r>
      <w:r w:rsidRPr="002B5505">
        <w:rPr>
          <w:rFonts w:hAnsi="Times New Roman"/>
          <w:sz w:val="28"/>
          <w:szCs w:val="28"/>
        </w:rPr>
        <w:t>нотерапии под влиянием Индуктора интерферона бактериального жидкого (ИИБЖ) при поллинозе с частыми респираторными инфекциями.</w:t>
      </w:r>
    </w:p>
    <w:p w:rsidR="00CE2C02" w:rsidRPr="00AD3956" w:rsidRDefault="00CE2C02" w:rsidP="00A802E8">
      <w:pPr>
        <w:pStyle w:val="Heading2"/>
        <w:ind w:left="0" w:firstLine="567"/>
        <w:jc w:val="both"/>
        <w:rPr>
          <w:rFonts w:hAnsi="Times New Roman"/>
          <w:sz w:val="28"/>
          <w:szCs w:val="28"/>
        </w:rPr>
      </w:pPr>
      <w:r w:rsidRPr="002B5505">
        <w:rPr>
          <w:rFonts w:hAnsi="Times New Roman"/>
          <w:b/>
          <w:bCs/>
          <w:sz w:val="28"/>
          <w:szCs w:val="28"/>
        </w:rPr>
        <w:t>Задачи исследования:</w:t>
      </w:r>
    </w:p>
    <w:p w:rsidR="00CE2C02" w:rsidRPr="00AD3956" w:rsidRDefault="00CE2C02" w:rsidP="00A802E8">
      <w:pPr>
        <w:pStyle w:val="Heading2"/>
        <w:ind w:left="65" w:firstLine="567"/>
        <w:jc w:val="both"/>
        <w:rPr>
          <w:rFonts w:hAnsi="Times New Roman"/>
          <w:sz w:val="28"/>
          <w:szCs w:val="28"/>
        </w:rPr>
      </w:pPr>
      <w:r w:rsidRPr="002B5505">
        <w:rPr>
          <w:rFonts w:hAnsi="Times New Roman"/>
          <w:sz w:val="28"/>
          <w:szCs w:val="28"/>
        </w:rPr>
        <w:t xml:space="preserve">1. Изучить клинико-иммунологические характеристики и </w:t>
      </w:r>
      <w:r w:rsidRPr="002B5505">
        <w:rPr>
          <w:rFonts w:hAnsi="Times New Roman"/>
          <w:sz w:val="28"/>
          <w:szCs w:val="28"/>
          <w:lang w:val="kk-KZ"/>
        </w:rPr>
        <w:t>цитокиновый</w:t>
      </w:r>
      <w:r w:rsidRPr="002B5505">
        <w:rPr>
          <w:rFonts w:hAnsi="Times New Roman"/>
          <w:sz w:val="28"/>
          <w:szCs w:val="28"/>
        </w:rPr>
        <w:t xml:space="preserve"> статус у больных поллинозом в сочетании с частыми респираторными инфе</w:t>
      </w:r>
      <w:r w:rsidRPr="002B5505">
        <w:rPr>
          <w:rFonts w:hAnsi="Times New Roman"/>
          <w:sz w:val="28"/>
          <w:szCs w:val="28"/>
        </w:rPr>
        <w:t>к</w:t>
      </w:r>
      <w:r w:rsidRPr="002B5505">
        <w:rPr>
          <w:rFonts w:hAnsi="Times New Roman"/>
          <w:sz w:val="28"/>
          <w:szCs w:val="28"/>
        </w:rPr>
        <w:t xml:space="preserve">циями. </w:t>
      </w:r>
    </w:p>
    <w:p w:rsidR="00CE2C02" w:rsidRPr="002B5505" w:rsidRDefault="00CE2C02" w:rsidP="00A802E8">
      <w:pPr>
        <w:pStyle w:val="Heading2"/>
        <w:ind w:left="65" w:firstLine="567"/>
        <w:jc w:val="both"/>
        <w:rPr>
          <w:rFonts w:hAnsi="Times New Roman"/>
          <w:sz w:val="28"/>
          <w:szCs w:val="28"/>
        </w:rPr>
      </w:pPr>
      <w:r w:rsidRPr="002B5505">
        <w:rPr>
          <w:rFonts w:hAnsi="Times New Roman"/>
          <w:sz w:val="28"/>
          <w:szCs w:val="28"/>
        </w:rPr>
        <w:t>2. Изучить изменения основных количественных показателей иммунитета, цитокиновый статус и клиническую эффективность стандартной инъекционной аллерген-специфической иммунотерапии, комбинированной с иммуностим</w:t>
      </w:r>
      <w:r w:rsidRPr="002B5505">
        <w:rPr>
          <w:rFonts w:hAnsi="Times New Roman"/>
          <w:sz w:val="28"/>
          <w:szCs w:val="28"/>
        </w:rPr>
        <w:t>у</w:t>
      </w:r>
      <w:r w:rsidRPr="002B5505">
        <w:rPr>
          <w:rFonts w:hAnsi="Times New Roman"/>
          <w:sz w:val="28"/>
          <w:szCs w:val="28"/>
        </w:rPr>
        <w:t>лятором ИИБЖ</w:t>
      </w:r>
      <w:r>
        <w:rPr>
          <w:rFonts w:hAnsi="Times New Roman"/>
          <w:sz w:val="28"/>
          <w:szCs w:val="28"/>
        </w:rPr>
        <w:t>,</w:t>
      </w:r>
      <w:r w:rsidRPr="002B5505">
        <w:rPr>
          <w:rFonts w:hAnsi="Times New Roman"/>
          <w:sz w:val="28"/>
          <w:szCs w:val="28"/>
        </w:rPr>
        <w:t xml:space="preserve"> при поллинозе с час</w:t>
      </w:r>
      <w:r>
        <w:rPr>
          <w:rFonts w:hAnsi="Times New Roman"/>
          <w:sz w:val="28"/>
          <w:szCs w:val="28"/>
        </w:rPr>
        <w:t>тыми респираторными инфекциями.</w:t>
      </w:r>
    </w:p>
    <w:p w:rsidR="00CE2C02" w:rsidRPr="002B5505" w:rsidRDefault="00CE2C02" w:rsidP="00A802E8">
      <w:pPr>
        <w:pStyle w:val="Heading2"/>
        <w:ind w:left="65" w:firstLine="567"/>
        <w:jc w:val="both"/>
        <w:rPr>
          <w:rFonts w:hAnsi="Times New Roman"/>
          <w:sz w:val="28"/>
          <w:szCs w:val="28"/>
        </w:rPr>
      </w:pPr>
      <w:r w:rsidRPr="002B5505">
        <w:rPr>
          <w:rFonts w:hAnsi="Times New Roman"/>
          <w:sz w:val="28"/>
          <w:szCs w:val="28"/>
        </w:rPr>
        <w:t xml:space="preserve">3. Исследовать изменения в иммунной системе, </w:t>
      </w:r>
      <w:r w:rsidRPr="002B5505">
        <w:rPr>
          <w:rFonts w:hAnsi="Times New Roman"/>
          <w:sz w:val="28"/>
          <w:szCs w:val="28"/>
          <w:lang w:val="kk-KZ"/>
        </w:rPr>
        <w:t>цитокиновый</w:t>
      </w:r>
      <w:r w:rsidRPr="002B5505">
        <w:rPr>
          <w:rFonts w:hAnsi="Times New Roman"/>
          <w:sz w:val="28"/>
          <w:szCs w:val="28"/>
        </w:rPr>
        <w:t xml:space="preserve"> статус и клиническую эффективность суббукальной иммунотерапии Антиполлином с применением иммуностимулятора ИИБЖ у больных поллинозом с</w:t>
      </w:r>
      <w:r>
        <w:rPr>
          <w:rFonts w:hAnsi="Times New Roman"/>
          <w:sz w:val="28"/>
          <w:szCs w:val="28"/>
        </w:rPr>
        <w:t xml:space="preserve"> </w:t>
      </w:r>
      <w:r w:rsidRPr="002B5505">
        <w:rPr>
          <w:rFonts w:hAnsi="Times New Roman"/>
          <w:sz w:val="28"/>
          <w:szCs w:val="28"/>
        </w:rPr>
        <w:t>частыми респираторными инфекциями.</w:t>
      </w:r>
    </w:p>
    <w:p w:rsidR="00CE2C02" w:rsidRPr="002B5505" w:rsidRDefault="00CE2C02" w:rsidP="00A802E8">
      <w:pPr>
        <w:pStyle w:val="Heading2"/>
        <w:ind w:left="65" w:firstLine="567"/>
        <w:jc w:val="both"/>
        <w:rPr>
          <w:rFonts w:hAnsi="Times New Roman"/>
          <w:sz w:val="28"/>
          <w:szCs w:val="28"/>
        </w:rPr>
      </w:pPr>
      <w:r w:rsidRPr="002B5505">
        <w:rPr>
          <w:rFonts w:hAnsi="Times New Roman"/>
          <w:sz w:val="28"/>
          <w:szCs w:val="28"/>
        </w:rPr>
        <w:t>4. Оценить динамику основных структурных и функциональных показат</w:t>
      </w:r>
      <w:r w:rsidRPr="002B5505">
        <w:rPr>
          <w:rFonts w:hAnsi="Times New Roman"/>
          <w:sz w:val="28"/>
          <w:szCs w:val="28"/>
        </w:rPr>
        <w:t>е</w:t>
      </w:r>
      <w:r w:rsidRPr="002B5505">
        <w:rPr>
          <w:rFonts w:hAnsi="Times New Roman"/>
          <w:sz w:val="28"/>
          <w:szCs w:val="28"/>
        </w:rPr>
        <w:t>лей иммунитета при суббукальной и инъекционной аллергенспецифической иммунотерапии, комбинированной с иммуностимулятором ИИБЖ,</w:t>
      </w:r>
      <w:r>
        <w:rPr>
          <w:rFonts w:hAnsi="Times New Roman"/>
          <w:sz w:val="28"/>
          <w:szCs w:val="28"/>
        </w:rPr>
        <w:t xml:space="preserve"> </w:t>
      </w:r>
      <w:r w:rsidRPr="002B5505">
        <w:rPr>
          <w:rFonts w:hAnsi="Times New Roman"/>
          <w:sz w:val="28"/>
          <w:szCs w:val="28"/>
        </w:rPr>
        <w:t>у больных поллинозом с частыми респираторными инфекциями.</w:t>
      </w:r>
    </w:p>
    <w:p w:rsidR="00CE2C02" w:rsidRDefault="00CE2C02" w:rsidP="00A802E8">
      <w:pPr>
        <w:shd w:val="clear" w:color="auto" w:fill="FFFFFF"/>
        <w:spacing w:before="65" w:line="317" w:lineRule="exact"/>
        <w:ind w:firstLine="567"/>
      </w:pPr>
      <w:r w:rsidRPr="00D95590">
        <w:rPr>
          <w:b/>
          <w:bCs/>
          <w:spacing w:val="-2"/>
        </w:rPr>
        <w:t>Научная новизна и теоретическая значимость</w:t>
      </w:r>
    </w:p>
    <w:p w:rsidR="00CE2C02" w:rsidRDefault="00CE2C02" w:rsidP="00A802E8">
      <w:pPr>
        <w:ind w:firstLine="567"/>
        <w:jc w:val="both"/>
        <w:rPr>
          <w:szCs w:val="27"/>
        </w:rPr>
      </w:pPr>
      <w:r>
        <w:t>1. Впервые установлено, что специфическая иммунотерапия аллергенами стандартным подкожным способом, комбинированная</w:t>
      </w:r>
      <w:r w:rsidRPr="00365E77">
        <w:t xml:space="preserve"> с </w:t>
      </w:r>
      <w:r>
        <w:t xml:space="preserve">введением </w:t>
      </w:r>
      <w:r w:rsidRPr="00365E77">
        <w:t>индуктор</w:t>
      </w:r>
      <w:r>
        <w:t>а</w:t>
      </w:r>
      <w:r w:rsidRPr="00365E77">
        <w:t xml:space="preserve"> интерфероногенеза ИИ</w:t>
      </w:r>
      <w:r>
        <w:t>Б</w:t>
      </w:r>
      <w:r w:rsidRPr="00365E77">
        <w:t xml:space="preserve">Ж </w:t>
      </w:r>
      <w:r>
        <w:t xml:space="preserve">по наиболее апробированной, компактной схеме применения </w:t>
      </w:r>
      <w:r w:rsidRPr="008F510D">
        <w:t>(по 1</w:t>
      </w:r>
      <w:r>
        <w:t xml:space="preserve"> </w:t>
      </w:r>
      <w:r w:rsidRPr="008F510D">
        <w:t>мл внутримышечно, через 1 день, на курс 5-7 инъекций)</w:t>
      </w:r>
      <w:r>
        <w:t xml:space="preserve">, у больных поллинозом с частыми респираторными инфекциями </w:t>
      </w:r>
      <w:r w:rsidRPr="00365E77">
        <w:t>стимулировала выработку ИНФ-</w:t>
      </w:r>
      <w:r w:rsidRPr="00B80D0F">
        <w:t>γ</w:t>
      </w:r>
      <w:r>
        <w:t xml:space="preserve">, </w:t>
      </w:r>
      <w:r w:rsidRPr="00365E77">
        <w:t>ИНФ</w:t>
      </w:r>
      <w:r w:rsidRPr="00B80D0F">
        <w:t>-α</w:t>
      </w:r>
      <w:r>
        <w:t>,</w:t>
      </w:r>
      <w:r w:rsidRPr="00365E77">
        <w:t xml:space="preserve"> ИЛ-2 и снижала уровень </w:t>
      </w:r>
      <w:r>
        <w:t>ФНО-</w:t>
      </w:r>
      <w:r w:rsidRPr="00B80D0F">
        <w:t>α</w:t>
      </w:r>
      <w:r>
        <w:t xml:space="preserve"> и </w:t>
      </w:r>
      <w:r w:rsidRPr="00365E77">
        <w:t>ИЛ-4.</w:t>
      </w:r>
      <w:r w:rsidRPr="00EB4402">
        <w:t xml:space="preserve"> </w:t>
      </w:r>
      <w:r>
        <w:t>Эффекти</w:t>
      </w:r>
      <w:r>
        <w:t>в</w:t>
      </w:r>
      <w:r>
        <w:t xml:space="preserve">ность лечения повышалась до 93,3%. </w:t>
      </w:r>
    </w:p>
    <w:p w:rsidR="00CE2C02" w:rsidRDefault="00CE2C02" w:rsidP="00A802E8">
      <w:pPr>
        <w:ind w:firstLine="567"/>
        <w:jc w:val="both"/>
      </w:pPr>
      <w:r>
        <w:t xml:space="preserve"> 2. Впервые показано, что локальная суббукальная иммунотерапия отеч</w:t>
      </w:r>
      <w:r>
        <w:t>е</w:t>
      </w:r>
      <w:r>
        <w:t>ственными</w:t>
      </w:r>
      <w:r w:rsidRPr="007246A8">
        <w:t xml:space="preserve"> таблети</w:t>
      </w:r>
      <w:r w:rsidRPr="007246A8">
        <w:rPr>
          <w:spacing w:val="-1"/>
        </w:rPr>
        <w:t>рованными аллергенами пыльцы растений («Антиполлин»)</w:t>
      </w:r>
      <w:r>
        <w:t xml:space="preserve"> оказывала весьма слабое воздействие на общие показатели цитокиновой сист</w:t>
      </w:r>
      <w:r>
        <w:t>е</w:t>
      </w:r>
      <w:r>
        <w:t>мы, ограниченное повышением уровня ИНФ-</w:t>
      </w:r>
      <w:r w:rsidRPr="00B80D0F">
        <w:t>α</w:t>
      </w:r>
      <w:r w:rsidRPr="00F139CF">
        <w:t xml:space="preserve"> </w:t>
      </w:r>
      <w:r>
        <w:t xml:space="preserve">в крови, в то время как исходно измененные уровни </w:t>
      </w:r>
      <w:r w:rsidRPr="00365E77">
        <w:t>ИНФ-</w:t>
      </w:r>
      <w:r w:rsidRPr="00B80D0F">
        <w:t>γ</w:t>
      </w:r>
      <w:r>
        <w:t xml:space="preserve">, </w:t>
      </w:r>
      <w:r w:rsidRPr="00365E77">
        <w:t>ИЛ-2</w:t>
      </w:r>
      <w:r>
        <w:t>, ФНО-</w:t>
      </w:r>
      <w:r w:rsidRPr="00B80D0F">
        <w:t>α</w:t>
      </w:r>
      <w:r>
        <w:t xml:space="preserve"> и </w:t>
      </w:r>
      <w:r w:rsidRPr="00365E77">
        <w:t>ИЛ-4</w:t>
      </w:r>
      <w:r>
        <w:t xml:space="preserve"> не изменялись. </w:t>
      </w:r>
    </w:p>
    <w:p w:rsidR="00CE2C02" w:rsidRDefault="00CE2C02" w:rsidP="00A802E8">
      <w:pPr>
        <w:ind w:firstLine="567"/>
        <w:jc w:val="both"/>
      </w:pPr>
      <w:r>
        <w:rPr>
          <w:szCs w:val="27"/>
        </w:rPr>
        <w:t xml:space="preserve">3. Впервые установлена иммуномодуляция </w:t>
      </w:r>
      <w:r w:rsidRPr="00850DFD">
        <w:rPr>
          <w:szCs w:val="27"/>
        </w:rPr>
        <w:t>системн</w:t>
      </w:r>
      <w:r>
        <w:rPr>
          <w:szCs w:val="27"/>
        </w:rPr>
        <w:t>ого</w:t>
      </w:r>
      <w:r w:rsidRPr="00850DFD">
        <w:rPr>
          <w:szCs w:val="27"/>
        </w:rPr>
        <w:t xml:space="preserve"> иммунн</w:t>
      </w:r>
      <w:r>
        <w:rPr>
          <w:szCs w:val="27"/>
        </w:rPr>
        <w:t>ого</w:t>
      </w:r>
      <w:r w:rsidRPr="00850DFD">
        <w:rPr>
          <w:szCs w:val="27"/>
        </w:rPr>
        <w:t xml:space="preserve"> ответ</w:t>
      </w:r>
      <w:r>
        <w:rPr>
          <w:szCs w:val="27"/>
        </w:rPr>
        <w:t xml:space="preserve">а </w:t>
      </w:r>
      <w:r>
        <w:t>(повышение уровня интерферона</w:t>
      </w:r>
      <w:r w:rsidRPr="00365E77">
        <w:t>-</w:t>
      </w:r>
      <w:r w:rsidRPr="00B80D0F">
        <w:t>γ</w:t>
      </w:r>
      <w:r>
        <w:t>, интерферона-</w:t>
      </w:r>
      <w:r w:rsidRPr="00B80D0F">
        <w:t>α</w:t>
      </w:r>
      <w:r>
        <w:t xml:space="preserve"> и ИЛ-2, снижение ИЛ-4 и ФНО-</w:t>
      </w:r>
      <w:r w:rsidRPr="00B80D0F">
        <w:t>α</w:t>
      </w:r>
      <w:r>
        <w:t>) при суббукальн</w:t>
      </w:r>
      <w:r>
        <w:rPr>
          <w:szCs w:val="27"/>
        </w:rPr>
        <w:t>ой</w:t>
      </w:r>
      <w:r w:rsidRPr="00850DFD">
        <w:rPr>
          <w:szCs w:val="27"/>
        </w:rPr>
        <w:t xml:space="preserve"> </w:t>
      </w:r>
      <w:r>
        <w:t>иммунотерапи</w:t>
      </w:r>
      <w:r>
        <w:rPr>
          <w:szCs w:val="27"/>
        </w:rPr>
        <w:t xml:space="preserve">и </w:t>
      </w:r>
      <w:r>
        <w:t>Антиполлином, форсифицирова</w:t>
      </w:r>
      <w:r>
        <w:t>н</w:t>
      </w:r>
      <w:r>
        <w:t xml:space="preserve">ной </w:t>
      </w:r>
      <w:r w:rsidRPr="00850DFD">
        <w:rPr>
          <w:szCs w:val="27"/>
        </w:rPr>
        <w:t>экзогенн</w:t>
      </w:r>
      <w:r>
        <w:rPr>
          <w:szCs w:val="27"/>
        </w:rPr>
        <w:t>ым</w:t>
      </w:r>
      <w:r w:rsidRPr="00850DFD">
        <w:rPr>
          <w:szCs w:val="27"/>
        </w:rPr>
        <w:t xml:space="preserve"> иммуностимулятор</w:t>
      </w:r>
      <w:r>
        <w:rPr>
          <w:szCs w:val="27"/>
        </w:rPr>
        <w:t>ом</w:t>
      </w:r>
      <w:r w:rsidRPr="00850DFD">
        <w:rPr>
          <w:szCs w:val="27"/>
        </w:rPr>
        <w:t xml:space="preserve"> интерферон</w:t>
      </w:r>
      <w:r>
        <w:rPr>
          <w:szCs w:val="27"/>
        </w:rPr>
        <w:t>огенеза</w:t>
      </w:r>
      <w:r w:rsidRPr="00850DFD">
        <w:rPr>
          <w:szCs w:val="27"/>
        </w:rPr>
        <w:t xml:space="preserve"> </w:t>
      </w:r>
      <w:r>
        <w:rPr>
          <w:szCs w:val="27"/>
        </w:rPr>
        <w:t>ИИБЖ</w:t>
      </w:r>
      <w:r>
        <w:t xml:space="preserve">. </w:t>
      </w:r>
      <w:r w:rsidRPr="009022BF">
        <w:t>Клиническая эффективность лечения составила</w:t>
      </w:r>
      <w:r>
        <w:t xml:space="preserve"> 7</w:t>
      </w:r>
      <w:r w:rsidRPr="009022BF">
        <w:t>0,0%.</w:t>
      </w:r>
      <w:r>
        <w:t xml:space="preserve"> </w:t>
      </w:r>
    </w:p>
    <w:p w:rsidR="00CE2C02" w:rsidRPr="00DB04AD" w:rsidRDefault="00CE2C02" w:rsidP="00A802E8">
      <w:pPr>
        <w:ind w:firstLine="567"/>
        <w:jc w:val="both"/>
      </w:pPr>
      <w:r>
        <w:t xml:space="preserve"> 4. Впервые изучены особенности и динамика клинико-иммунологических изменений </w:t>
      </w:r>
      <w:r w:rsidRPr="006A03BA">
        <w:rPr>
          <w:spacing w:val="-1"/>
        </w:rPr>
        <w:t xml:space="preserve">при местной и общей </w:t>
      </w:r>
      <w:r>
        <w:rPr>
          <w:spacing w:val="-1"/>
        </w:rPr>
        <w:t>специфической иммунотерапии аллергенами и особенности влияния на оба процесса иммуностимулятора интерфероногенеза ИИБЖ.</w:t>
      </w:r>
    </w:p>
    <w:p w:rsidR="00CE2C02" w:rsidRPr="00DB04AD" w:rsidRDefault="00CE2C02" w:rsidP="00A802E8">
      <w:pPr>
        <w:pStyle w:val="Normal1"/>
        <w:keepNext/>
        <w:widowControl/>
        <w:spacing w:line="240" w:lineRule="auto"/>
        <w:ind w:firstLine="567"/>
        <w:rPr>
          <w:sz w:val="28"/>
          <w:szCs w:val="28"/>
        </w:rPr>
      </w:pPr>
      <w:r w:rsidRPr="00DB04AD">
        <w:rPr>
          <w:b/>
          <w:sz w:val="28"/>
          <w:szCs w:val="28"/>
        </w:rPr>
        <w:t xml:space="preserve">Связь с планами научно-исследовательских работ. </w:t>
      </w:r>
      <w:r w:rsidRPr="00DB04AD">
        <w:rPr>
          <w:sz w:val="28"/>
          <w:szCs w:val="28"/>
        </w:rPr>
        <w:t>Диссертация являе</w:t>
      </w:r>
      <w:r w:rsidRPr="00DB04AD">
        <w:rPr>
          <w:sz w:val="28"/>
          <w:szCs w:val="28"/>
        </w:rPr>
        <w:t>т</w:t>
      </w:r>
      <w:r w:rsidRPr="00DB04AD">
        <w:rPr>
          <w:sz w:val="28"/>
          <w:szCs w:val="28"/>
        </w:rPr>
        <w:t>ся фрагментом НИР Кафедры иммунологии и аллергологии КазНМУ «Ко</w:t>
      </w:r>
      <w:r w:rsidRPr="00DB04AD">
        <w:rPr>
          <w:sz w:val="28"/>
          <w:szCs w:val="28"/>
        </w:rPr>
        <w:t>м</w:t>
      </w:r>
      <w:r w:rsidRPr="00DB04AD">
        <w:rPr>
          <w:sz w:val="28"/>
          <w:szCs w:val="28"/>
        </w:rPr>
        <w:t>плексная оценка качества окружающей среды и здоровья населения РК». Шифр специальности: 14.00.36 – аллергология и иммунология.</w:t>
      </w:r>
    </w:p>
    <w:p w:rsidR="00CE2C02" w:rsidRPr="008F510D" w:rsidRDefault="00CE2C02" w:rsidP="00A802E8">
      <w:pPr>
        <w:shd w:val="clear" w:color="auto" w:fill="FFFFFF"/>
        <w:ind w:firstLine="567"/>
        <w:jc w:val="both"/>
      </w:pPr>
      <w:r w:rsidRPr="00DB04AD">
        <w:rPr>
          <w:b/>
          <w:bCs/>
          <w:spacing w:val="-2"/>
        </w:rPr>
        <w:t>Практическая ценность работы</w:t>
      </w:r>
      <w:r>
        <w:rPr>
          <w:b/>
          <w:bCs/>
          <w:spacing w:val="-2"/>
        </w:rPr>
        <w:t xml:space="preserve">. </w:t>
      </w:r>
      <w:r w:rsidRPr="008F510D">
        <w:t xml:space="preserve">Впервые </w:t>
      </w:r>
      <w:r>
        <w:t xml:space="preserve">с успехом </w:t>
      </w:r>
      <w:r w:rsidRPr="008F510D">
        <w:t>апробирован в тер</w:t>
      </w:r>
      <w:r w:rsidRPr="008F510D">
        <w:t>а</w:t>
      </w:r>
      <w:r w:rsidRPr="008F510D">
        <w:t>пии респираторных аллергозов пыльцевой и</w:t>
      </w:r>
      <w:r>
        <w:t>/или</w:t>
      </w:r>
      <w:r w:rsidRPr="008F510D">
        <w:t xml:space="preserve"> бытовой этиологии, осло</w:t>
      </w:r>
      <w:r w:rsidRPr="008F510D">
        <w:t>ж</w:t>
      </w:r>
      <w:r w:rsidRPr="008F510D">
        <w:t>ненных частыми ОРВИ, иммуномодулятор Индуктор интерферона бактериал</w:t>
      </w:r>
      <w:r w:rsidRPr="008F510D">
        <w:t>ь</w:t>
      </w:r>
      <w:r w:rsidRPr="008F510D">
        <w:t>ный жидкий</w:t>
      </w:r>
      <w:r>
        <w:t xml:space="preserve"> (ИИБЖ) </w:t>
      </w:r>
      <w:r w:rsidRPr="008F510D">
        <w:t xml:space="preserve">с использованием </w:t>
      </w:r>
      <w:r>
        <w:t xml:space="preserve">более физиологичного </w:t>
      </w:r>
      <w:r w:rsidRPr="008F510D">
        <w:t>коротко</w:t>
      </w:r>
      <w:r>
        <w:t xml:space="preserve">го курса </w:t>
      </w:r>
      <w:r w:rsidRPr="008F510D">
        <w:t>введения (по 1</w:t>
      </w:r>
      <w:r>
        <w:t xml:space="preserve"> </w:t>
      </w:r>
      <w:r w:rsidRPr="008F510D">
        <w:t>мл внутримышечно, через 1 день, на курс 5 инъекций).</w:t>
      </w:r>
      <w:r>
        <w:t xml:space="preserve"> </w:t>
      </w:r>
    </w:p>
    <w:p w:rsidR="00CE2C02" w:rsidRDefault="00CE2C02" w:rsidP="00A802E8">
      <w:pPr>
        <w:ind w:firstLine="567"/>
        <w:jc w:val="both"/>
      </w:pPr>
      <w:r>
        <w:t xml:space="preserve"> </w:t>
      </w:r>
      <w:r w:rsidRPr="008F510D">
        <w:t xml:space="preserve">На основании </w:t>
      </w:r>
      <w:r>
        <w:t xml:space="preserve">результатов </w:t>
      </w:r>
      <w:r w:rsidRPr="008F510D">
        <w:t xml:space="preserve">апробации </w:t>
      </w:r>
      <w:r>
        <w:t xml:space="preserve">ИИБЖ </w:t>
      </w:r>
      <w:r w:rsidRPr="008F510D">
        <w:t>предложены две наиболее эффективные схемы иммунотерапии поллиноза и аллергического ринита у больных с частыми острыми респираторными инфекциями: 1) аллергоспециф</w:t>
      </w:r>
      <w:r w:rsidRPr="008F510D">
        <w:t>и</w:t>
      </w:r>
      <w:r w:rsidRPr="008F510D">
        <w:t>ческая иммунотерапия пыльцевыми и</w:t>
      </w:r>
      <w:r>
        <w:t>/или</w:t>
      </w:r>
      <w:r w:rsidRPr="008F510D">
        <w:t xml:space="preserve"> бытовыми аллергенами подкожным методом в сочетании с </w:t>
      </w:r>
      <w:r>
        <w:t>И</w:t>
      </w:r>
      <w:r w:rsidRPr="008F510D">
        <w:t>ндуктором интерферона бактериальным жидким;</w:t>
      </w:r>
      <w:r>
        <w:t xml:space="preserve"> </w:t>
      </w:r>
      <w:r w:rsidRPr="008F510D">
        <w:t>2) аллергоспецифическая иммунотерапия таблетированным Антиполлином су</w:t>
      </w:r>
      <w:r w:rsidRPr="008F510D">
        <w:t>б</w:t>
      </w:r>
      <w:r w:rsidRPr="008F510D">
        <w:t>букально в сочетании с Индуктором интерферона бактериальным жидким</w:t>
      </w:r>
      <w:r>
        <w:t xml:space="preserve">, </w:t>
      </w:r>
      <w:r w:rsidRPr="006D5325">
        <w:t>что улучшает клинико-иммунологические показатели и повышает эффективность лечения.</w:t>
      </w:r>
    </w:p>
    <w:p w:rsidR="00CE2C02" w:rsidRPr="001D5EEB" w:rsidRDefault="00CE2C02" w:rsidP="00A802E8">
      <w:pPr>
        <w:shd w:val="clear" w:color="auto" w:fill="FFFFFF"/>
        <w:spacing w:line="317" w:lineRule="exact"/>
        <w:ind w:firstLine="567"/>
      </w:pPr>
      <w:r w:rsidRPr="00D15A26">
        <w:rPr>
          <w:b/>
          <w:bCs/>
          <w:spacing w:val="-2"/>
        </w:rPr>
        <w:t>Основные положения, выносимые на защиту</w:t>
      </w:r>
    </w:p>
    <w:p w:rsidR="00CE2C02" w:rsidRPr="00A77830" w:rsidRDefault="00CE2C02" w:rsidP="00A802E8">
      <w:pPr>
        <w:ind w:firstLine="567"/>
        <w:jc w:val="both"/>
      </w:pPr>
      <w:r w:rsidRPr="00572F23">
        <w:t>1.</w:t>
      </w:r>
      <w:r w:rsidRPr="005318E2">
        <w:t xml:space="preserve"> </w:t>
      </w:r>
      <w:r>
        <w:t>Больные поллинозом с клиническими проявлениями ринита и рин</w:t>
      </w:r>
      <w:r>
        <w:t>о</w:t>
      </w:r>
      <w:r>
        <w:t>конъюнктивита и частыми острыми респираторными инфекциями в анамнезе имели многочисленные</w:t>
      </w:r>
      <w:r w:rsidRPr="00310D75">
        <w:t xml:space="preserve"> </w:t>
      </w:r>
      <w:r>
        <w:t>сопутствующие заболевания неаллергического генеза. Иммунный статус больных характеризовался дисбалансом основных субпоп</w:t>
      </w:r>
      <w:r>
        <w:t>у</w:t>
      </w:r>
      <w:r>
        <w:t xml:space="preserve">ляций Т-лимфоцитов, нарушениями в системе интерферонов и цитокинов. В крови наблюдались эозинофилия, снижение концентрации </w:t>
      </w:r>
      <w:r>
        <w:rPr>
          <w:lang w:val="en-US"/>
        </w:rPr>
        <w:t>IgG</w:t>
      </w:r>
      <w:r>
        <w:t xml:space="preserve"> и резкое пов</w:t>
      </w:r>
      <w:r>
        <w:t>ы</w:t>
      </w:r>
      <w:r>
        <w:t xml:space="preserve">шение уровня общего </w:t>
      </w:r>
      <w:r>
        <w:rPr>
          <w:lang w:val="en-US"/>
        </w:rPr>
        <w:t>IgE</w:t>
      </w:r>
      <w:r w:rsidRPr="00A77830">
        <w:t>.</w:t>
      </w:r>
    </w:p>
    <w:p w:rsidR="00CE2C02" w:rsidRDefault="00CE2C02" w:rsidP="00A802E8">
      <w:pPr>
        <w:ind w:firstLine="567"/>
        <w:jc w:val="both"/>
        <w:rPr>
          <w:szCs w:val="27"/>
        </w:rPr>
      </w:pPr>
      <w:r>
        <w:rPr>
          <w:szCs w:val="27"/>
        </w:rPr>
        <w:t xml:space="preserve">2. </w:t>
      </w:r>
      <w:r>
        <w:t>Установлена клинико-иммунологическая</w:t>
      </w:r>
      <w:r w:rsidRPr="00B80D0F">
        <w:t xml:space="preserve"> эффективность комбинирова</w:t>
      </w:r>
      <w:r w:rsidRPr="00B80D0F">
        <w:t>н</w:t>
      </w:r>
      <w:r w:rsidRPr="00B80D0F">
        <w:t>ного с бактериальным индуктором интерферона специфического лечения сложных</w:t>
      </w:r>
      <w:r>
        <w:t xml:space="preserve">, с частыми респираторными инфекциями, </w:t>
      </w:r>
      <w:r w:rsidRPr="00B80D0F">
        <w:t>форм аллергического рин</w:t>
      </w:r>
      <w:r w:rsidRPr="00B80D0F">
        <w:t>и</w:t>
      </w:r>
      <w:r w:rsidRPr="00B80D0F">
        <w:t xml:space="preserve">та. </w:t>
      </w:r>
      <w:r>
        <w:t>При комбинированном специфическом лечении с использованием индукт</w:t>
      </w:r>
      <w:r>
        <w:t>о</w:t>
      </w:r>
      <w:r>
        <w:t>ра интерфероногенеза регистрируется значительно меньше местных и общих реакций на введение аллергенов.</w:t>
      </w:r>
      <w:r w:rsidRPr="00B80D0F">
        <w:t xml:space="preserve"> </w:t>
      </w:r>
      <w:r>
        <w:t>Установлено благоприятное действие пров</w:t>
      </w:r>
      <w:r>
        <w:t>е</w:t>
      </w:r>
      <w:r>
        <w:t>денного лечения на снижение частоты ОРЗ и ОРВИ у больных аллергическим ринитом.</w:t>
      </w:r>
    </w:p>
    <w:p w:rsidR="00CE2C02" w:rsidRPr="007246A8" w:rsidRDefault="00CE2C02" w:rsidP="00A802E8">
      <w:pPr>
        <w:ind w:firstLine="567"/>
        <w:jc w:val="both"/>
        <w:rPr>
          <w:spacing w:val="-1"/>
        </w:rPr>
      </w:pPr>
      <w:r>
        <w:t xml:space="preserve">3. </w:t>
      </w:r>
      <w:r w:rsidRPr="007246A8">
        <w:t>После проведенного курса суббукальной иммунотерапии таблети-</w:t>
      </w:r>
      <w:r w:rsidRPr="007246A8">
        <w:br/>
      </w:r>
      <w:r w:rsidRPr="007246A8">
        <w:rPr>
          <w:spacing w:val="-1"/>
        </w:rPr>
        <w:t xml:space="preserve">рованными аллергенами пыльцы растений («Антиполлин»), </w:t>
      </w:r>
      <w:r>
        <w:rPr>
          <w:spacing w:val="-1"/>
        </w:rPr>
        <w:t xml:space="preserve">не наблюдается </w:t>
      </w:r>
      <w:r w:rsidRPr="007246A8">
        <w:rPr>
          <w:spacing w:val="-1"/>
        </w:rPr>
        <w:t>полн</w:t>
      </w:r>
      <w:r>
        <w:rPr>
          <w:spacing w:val="-1"/>
        </w:rPr>
        <w:t>ой</w:t>
      </w:r>
      <w:r w:rsidRPr="007246A8">
        <w:rPr>
          <w:spacing w:val="-1"/>
        </w:rPr>
        <w:t xml:space="preserve"> нормализаци</w:t>
      </w:r>
      <w:r>
        <w:rPr>
          <w:spacing w:val="-1"/>
        </w:rPr>
        <w:t>и</w:t>
      </w:r>
      <w:r w:rsidRPr="007246A8">
        <w:rPr>
          <w:spacing w:val="-1"/>
        </w:rPr>
        <w:t xml:space="preserve"> цитокиновой системы</w:t>
      </w:r>
      <w:r>
        <w:rPr>
          <w:spacing w:val="-1"/>
        </w:rPr>
        <w:t>, за исключением повыш</w:t>
      </w:r>
      <w:r w:rsidRPr="007246A8">
        <w:rPr>
          <w:spacing w:val="-1"/>
        </w:rPr>
        <w:t>е</w:t>
      </w:r>
      <w:r>
        <w:rPr>
          <w:spacing w:val="-1"/>
        </w:rPr>
        <w:t>ния</w:t>
      </w:r>
      <w:r w:rsidRPr="007246A8">
        <w:rPr>
          <w:spacing w:val="-1"/>
        </w:rPr>
        <w:t xml:space="preserve"> с</w:t>
      </w:r>
      <w:r w:rsidRPr="007246A8">
        <w:rPr>
          <w:spacing w:val="-1"/>
        </w:rPr>
        <w:t>о</w:t>
      </w:r>
      <w:r w:rsidRPr="007246A8">
        <w:rPr>
          <w:spacing w:val="-1"/>
        </w:rPr>
        <w:t>держа</w:t>
      </w:r>
      <w:r>
        <w:rPr>
          <w:spacing w:val="-1"/>
        </w:rPr>
        <w:t>ние ИНФ-α;</w:t>
      </w:r>
      <w:r w:rsidRPr="007246A8">
        <w:rPr>
          <w:spacing w:val="-1"/>
        </w:rPr>
        <w:t xml:space="preserve"> не </w:t>
      </w:r>
      <w:r>
        <w:rPr>
          <w:spacing w:val="-1"/>
        </w:rPr>
        <w:t xml:space="preserve">снижаются уровни общего </w:t>
      </w:r>
      <w:r w:rsidRPr="00E2480A">
        <w:rPr>
          <w:spacing w:val="-1"/>
          <w:lang w:val="en-US"/>
        </w:rPr>
        <w:t>IgE</w:t>
      </w:r>
      <w:r>
        <w:rPr>
          <w:spacing w:val="-1"/>
        </w:rPr>
        <w:t xml:space="preserve"> и цитокина </w:t>
      </w:r>
      <w:r w:rsidRPr="007246A8">
        <w:rPr>
          <w:spacing w:val="-1"/>
        </w:rPr>
        <w:t>ИЛ-4.</w:t>
      </w:r>
    </w:p>
    <w:p w:rsidR="00CE2C02" w:rsidRPr="00BC74B2" w:rsidRDefault="00CE2C02" w:rsidP="00A802E8">
      <w:pPr>
        <w:shd w:val="clear" w:color="auto" w:fill="FFFFFF"/>
        <w:spacing w:line="317" w:lineRule="exact"/>
        <w:ind w:firstLine="567"/>
        <w:jc w:val="both"/>
      </w:pPr>
      <w:r>
        <w:t>4. Впервые исследованы функциональные изменения иммунокомпетен</w:t>
      </w:r>
      <w:r>
        <w:t>т</w:t>
      </w:r>
      <w:r>
        <w:t>ных клеток под влиянием локальной суббукальной иммунотерапии таблетир</w:t>
      </w:r>
      <w:r>
        <w:t>о</w:t>
      </w:r>
      <w:r>
        <w:t xml:space="preserve">ванным отечественным препаратом Антиполлином. </w:t>
      </w:r>
      <w:r w:rsidRPr="007246A8">
        <w:t xml:space="preserve">После проведенного курса суббукальной иммунотерапии </w:t>
      </w:r>
      <w:r>
        <w:rPr>
          <w:spacing w:val="-1"/>
        </w:rPr>
        <w:t>антиполлином в комбинации с ИИБЖ</w:t>
      </w:r>
      <w:r w:rsidRPr="00BC74B2">
        <w:rPr>
          <w:spacing w:val="-1"/>
        </w:rPr>
        <w:t xml:space="preserve"> наблюд</w:t>
      </w:r>
      <w:r w:rsidRPr="00BC74B2">
        <w:rPr>
          <w:spacing w:val="-1"/>
        </w:rPr>
        <w:t>а</w:t>
      </w:r>
      <w:r w:rsidRPr="00BC74B2">
        <w:rPr>
          <w:spacing w:val="-1"/>
        </w:rPr>
        <w:t>ется более полная нормализация дисбаланса им</w:t>
      </w:r>
      <w:r>
        <w:rPr>
          <w:spacing w:val="-1"/>
        </w:rPr>
        <w:t>мунологических показателей</w:t>
      </w:r>
      <w:r w:rsidRPr="002A2549">
        <w:rPr>
          <w:b/>
          <w:spacing w:val="-1"/>
        </w:rPr>
        <w:t>:</w:t>
      </w:r>
      <w:r w:rsidRPr="00BC74B2">
        <w:rPr>
          <w:spacing w:val="-1"/>
        </w:rPr>
        <w:t xml:space="preserve"> повышение синтеза интерферонов и ИЛ-2, </w:t>
      </w:r>
      <w:r>
        <w:rPr>
          <w:spacing w:val="-1"/>
        </w:rPr>
        <w:t xml:space="preserve">снижение </w:t>
      </w:r>
      <w:r w:rsidRPr="00BC74B2">
        <w:rPr>
          <w:spacing w:val="-1"/>
        </w:rPr>
        <w:t>цитокин</w:t>
      </w:r>
      <w:r>
        <w:rPr>
          <w:spacing w:val="-1"/>
        </w:rPr>
        <w:t>а</w:t>
      </w:r>
      <w:r w:rsidRPr="00BC74B2">
        <w:rPr>
          <w:spacing w:val="-1"/>
        </w:rPr>
        <w:t xml:space="preserve"> </w:t>
      </w:r>
      <w:r>
        <w:rPr>
          <w:spacing w:val="-1"/>
        </w:rPr>
        <w:t xml:space="preserve">ИЛ-4, ФНО-α и общего </w:t>
      </w:r>
      <w:r w:rsidRPr="00E2480A">
        <w:rPr>
          <w:spacing w:val="-1"/>
          <w:lang w:val="en-US"/>
        </w:rPr>
        <w:t>IgE</w:t>
      </w:r>
      <w:r>
        <w:rPr>
          <w:spacing w:val="-1"/>
        </w:rPr>
        <w:t xml:space="preserve">. Повышается эффективность лечения. </w:t>
      </w:r>
    </w:p>
    <w:p w:rsidR="00CE2C02" w:rsidRDefault="00CE2C02" w:rsidP="00A802E8">
      <w:pPr>
        <w:ind w:firstLine="567"/>
        <w:jc w:val="both"/>
      </w:pPr>
      <w:r>
        <w:rPr>
          <w:szCs w:val="27"/>
        </w:rPr>
        <w:t xml:space="preserve">5. </w:t>
      </w:r>
      <w:r w:rsidRPr="00850DFD">
        <w:t>Дополнительн</w:t>
      </w:r>
      <w:r>
        <w:t>ая</w:t>
      </w:r>
      <w:r w:rsidRPr="00850DFD">
        <w:t xml:space="preserve"> системн</w:t>
      </w:r>
      <w:r>
        <w:t>ая</w:t>
      </w:r>
      <w:r w:rsidRPr="00850DFD">
        <w:t xml:space="preserve"> стимуляци</w:t>
      </w:r>
      <w:r>
        <w:t>я</w:t>
      </w:r>
      <w:r w:rsidRPr="00850DFD">
        <w:t xml:space="preserve"> введением индуктора интерф</w:t>
      </w:r>
      <w:r w:rsidRPr="00850DFD">
        <w:t>е</w:t>
      </w:r>
      <w:r w:rsidRPr="00850DFD">
        <w:t xml:space="preserve">роногенеза ИИБЖ </w:t>
      </w:r>
      <w:r>
        <w:t xml:space="preserve">при проведении стандартной инъекционной или локальной аллергенспецифической иммунотерапии оказывает более выраженное </w:t>
      </w:r>
      <w:r w:rsidRPr="00850DFD">
        <w:t>нормал</w:t>
      </w:r>
      <w:r w:rsidRPr="00850DFD">
        <w:t>и</w:t>
      </w:r>
      <w:r w:rsidRPr="00850DFD">
        <w:t>з</w:t>
      </w:r>
      <w:r>
        <w:t xml:space="preserve">ующее действие на </w:t>
      </w:r>
      <w:r w:rsidRPr="00850DFD">
        <w:t>динамик</w:t>
      </w:r>
      <w:r>
        <w:t>у</w:t>
      </w:r>
      <w:r w:rsidRPr="00850DFD">
        <w:t xml:space="preserve"> </w:t>
      </w:r>
      <w:r>
        <w:t>большинства клеточных, гуморальных и цит</w:t>
      </w:r>
      <w:r>
        <w:t>о</w:t>
      </w:r>
      <w:r>
        <w:t xml:space="preserve">киновых </w:t>
      </w:r>
      <w:r w:rsidRPr="00850DFD">
        <w:t xml:space="preserve">показателей </w:t>
      </w:r>
      <w:r>
        <w:t xml:space="preserve">иммунитета. Восстановление нормального баланса </w:t>
      </w:r>
      <w:r w:rsidRPr="00850DFD">
        <w:t>в и</w:t>
      </w:r>
      <w:r w:rsidRPr="00850DFD">
        <w:t>м</w:t>
      </w:r>
      <w:r w:rsidRPr="00850DFD">
        <w:t>мунном статусе у больных, получавших комбинированную терапию, сопров</w:t>
      </w:r>
      <w:r w:rsidRPr="00850DFD">
        <w:t>о</w:t>
      </w:r>
      <w:r w:rsidRPr="00850DFD">
        <w:t>ждал</w:t>
      </w:r>
      <w:r>
        <w:t>о</w:t>
      </w:r>
      <w:r w:rsidRPr="00850DFD">
        <w:t>сь повышением клинической эффективности</w:t>
      </w:r>
      <w:r>
        <w:t xml:space="preserve"> в отношении основного и сопутствующих заболеваний, в том числе ОРВИ.</w:t>
      </w:r>
    </w:p>
    <w:p w:rsidR="00CE2C02" w:rsidRPr="00D17CB0" w:rsidRDefault="00CE2C02" w:rsidP="00A802E8">
      <w:pPr>
        <w:shd w:val="clear" w:color="auto" w:fill="FFFFFF"/>
        <w:spacing w:before="58" w:line="317" w:lineRule="exact"/>
        <w:ind w:firstLine="567"/>
      </w:pPr>
      <w:r w:rsidRPr="009732E7">
        <w:rPr>
          <w:b/>
          <w:bCs/>
        </w:rPr>
        <w:t>Внедрение результатов исследования в практику</w:t>
      </w:r>
    </w:p>
    <w:p w:rsidR="00CE2C02" w:rsidRPr="00DD6E7D" w:rsidRDefault="00CE2C02" w:rsidP="00A802E8">
      <w:pPr>
        <w:widowControl w:val="0"/>
        <w:ind w:firstLine="567"/>
        <w:jc w:val="both"/>
      </w:pPr>
      <w:r w:rsidRPr="00677459">
        <w:t>Разработанные схемы иммунотерапии аллергических заболеваний (полл</w:t>
      </w:r>
      <w:r w:rsidRPr="00677459">
        <w:t>и</w:t>
      </w:r>
      <w:r w:rsidRPr="00677459">
        <w:t>ноз, аллергический ринит, осложненные частыми ОРВИ) методом специфич</w:t>
      </w:r>
      <w:r w:rsidRPr="00677459">
        <w:t>е</w:t>
      </w:r>
      <w:r w:rsidRPr="00677459">
        <w:t>ский иммунотерапии с включением Индукто</w:t>
      </w:r>
      <w:r>
        <w:t>р</w:t>
      </w:r>
      <w:r w:rsidRPr="00677459">
        <w:t>а интерферона бактериального жидкого внедрены в работу</w:t>
      </w:r>
      <w:r>
        <w:t xml:space="preserve"> </w:t>
      </w:r>
      <w:r w:rsidRPr="00677459">
        <w:t>аллергологических кабинетов и стационарных о</w:t>
      </w:r>
      <w:r w:rsidRPr="00677459">
        <w:t>т</w:t>
      </w:r>
      <w:r w:rsidRPr="00677459">
        <w:t>делений следующих учреждений г. Алматы:</w:t>
      </w:r>
      <w:r>
        <w:t xml:space="preserve">  ГККП Региональный </w:t>
      </w:r>
      <w:r w:rsidRPr="00DD6E7D">
        <w:t>Диагност</w:t>
      </w:r>
      <w:r w:rsidRPr="00DD6E7D">
        <w:t>и</w:t>
      </w:r>
      <w:r w:rsidRPr="00DD6E7D">
        <w:t>ческий центр, Городская клиническая больница № 1.</w:t>
      </w:r>
    </w:p>
    <w:p w:rsidR="00CE2C02" w:rsidRPr="0024574B" w:rsidRDefault="00CE2C02" w:rsidP="00A802E8">
      <w:pPr>
        <w:shd w:val="clear" w:color="auto" w:fill="FFFFFF"/>
        <w:spacing w:line="317" w:lineRule="exact"/>
        <w:ind w:firstLine="567"/>
        <w:rPr>
          <w:b/>
        </w:rPr>
      </w:pPr>
      <w:r w:rsidRPr="0024574B">
        <w:rPr>
          <w:b/>
          <w:bCs/>
        </w:rPr>
        <w:t>Апробация результатов исследования</w:t>
      </w:r>
    </w:p>
    <w:p w:rsidR="00CE2C02" w:rsidRPr="009864B9" w:rsidRDefault="00CE2C02" w:rsidP="00A802E8">
      <w:pPr>
        <w:ind w:firstLine="567"/>
        <w:jc w:val="both"/>
      </w:pPr>
      <w:r w:rsidRPr="0009363C">
        <w:t xml:space="preserve">Основные положения работы доложены: </w:t>
      </w:r>
      <w:r>
        <w:t xml:space="preserve">– на </w:t>
      </w:r>
      <w:r w:rsidRPr="0009363C">
        <w:t>Междунар</w:t>
      </w:r>
      <w:r>
        <w:t xml:space="preserve">одной </w:t>
      </w:r>
      <w:r w:rsidRPr="0009363C">
        <w:t>ежегод</w:t>
      </w:r>
      <w:r>
        <w:t xml:space="preserve">ной конференции </w:t>
      </w:r>
      <w:r w:rsidRPr="0009363C">
        <w:rPr>
          <w:lang w:val="en-US"/>
        </w:rPr>
        <w:t>A</w:t>
      </w:r>
      <w:r>
        <w:rPr>
          <w:lang w:val="en-US"/>
        </w:rPr>
        <w:t>merican</w:t>
      </w:r>
      <w:r w:rsidRPr="007F4D93">
        <w:t xml:space="preserve"> </w:t>
      </w:r>
      <w:r w:rsidRPr="0009363C">
        <w:rPr>
          <w:lang w:val="en-US"/>
        </w:rPr>
        <w:t>A</w:t>
      </w:r>
      <w:r>
        <w:rPr>
          <w:lang w:val="en-US"/>
        </w:rPr>
        <w:t>cademy</w:t>
      </w:r>
      <w:r w:rsidRPr="007F4D93">
        <w:t xml:space="preserve"> </w:t>
      </w:r>
      <w:r>
        <w:rPr>
          <w:lang w:val="en-US"/>
        </w:rPr>
        <w:t>of</w:t>
      </w:r>
      <w:r w:rsidRPr="007F4D93">
        <w:t xml:space="preserve"> </w:t>
      </w:r>
      <w:r w:rsidRPr="0009363C">
        <w:rPr>
          <w:lang w:val="en-US"/>
        </w:rPr>
        <w:t>A</w:t>
      </w:r>
      <w:r>
        <w:rPr>
          <w:lang w:val="en-US"/>
        </w:rPr>
        <w:t>llergy</w:t>
      </w:r>
      <w:r w:rsidRPr="007F4D93">
        <w:t xml:space="preserve"> </w:t>
      </w:r>
      <w:r>
        <w:rPr>
          <w:lang w:val="en-US"/>
        </w:rPr>
        <w:t>Asthma</w:t>
      </w:r>
      <w:r w:rsidRPr="007F4D93">
        <w:t xml:space="preserve"> </w:t>
      </w:r>
      <w:r w:rsidRPr="0009363C">
        <w:rPr>
          <w:lang w:val="en-US"/>
        </w:rPr>
        <w:t>I</w:t>
      </w:r>
      <w:r>
        <w:rPr>
          <w:lang w:val="en-US"/>
        </w:rPr>
        <w:t>mmunology</w:t>
      </w:r>
      <w:r w:rsidRPr="0009363C">
        <w:t xml:space="preserve"> – 08 </w:t>
      </w:r>
      <w:r>
        <w:t>(Фил</w:t>
      </w:r>
      <w:r>
        <w:t>а</w:t>
      </w:r>
      <w:r>
        <w:t>дельфия</w:t>
      </w:r>
      <w:r w:rsidRPr="0009363C">
        <w:t>,</w:t>
      </w:r>
      <w:r>
        <w:t xml:space="preserve"> март </w:t>
      </w:r>
      <w:r w:rsidRPr="0009363C">
        <w:t>14-18, 2008</w:t>
      </w:r>
      <w:r>
        <w:t>)</w:t>
      </w:r>
      <w:r w:rsidRPr="0009363C">
        <w:t>;</w:t>
      </w:r>
      <w:r>
        <w:t xml:space="preserve"> – </w:t>
      </w:r>
      <w:r w:rsidRPr="0009363C">
        <w:t>на</w:t>
      </w:r>
      <w:r>
        <w:t xml:space="preserve"> II Съезде терапевтов Казахстана. 2009 г.; </w:t>
      </w:r>
      <w:r w:rsidRPr="00DD6E7D">
        <w:rPr>
          <w:i/>
          <w:spacing w:val="-1"/>
        </w:rPr>
        <w:t xml:space="preserve">– </w:t>
      </w:r>
      <w:r w:rsidRPr="0039441D">
        <w:rPr>
          <w:spacing w:val="-1"/>
        </w:rPr>
        <w:t xml:space="preserve">на совместном заседании </w:t>
      </w:r>
      <w:r w:rsidRPr="0039441D">
        <w:rPr>
          <w:spacing w:val="-5"/>
        </w:rPr>
        <w:t>сотрудников кафедры иммунологии и аллергологии К</w:t>
      </w:r>
      <w:r>
        <w:rPr>
          <w:spacing w:val="-5"/>
        </w:rPr>
        <w:t>а</w:t>
      </w:r>
      <w:r>
        <w:rPr>
          <w:spacing w:val="-5"/>
        </w:rPr>
        <w:t>з</w:t>
      </w:r>
      <w:r w:rsidRPr="0039441D">
        <w:rPr>
          <w:spacing w:val="-5"/>
        </w:rPr>
        <w:t>НМУ</w:t>
      </w:r>
      <w:r>
        <w:rPr>
          <w:spacing w:val="-5"/>
        </w:rPr>
        <w:t xml:space="preserve"> им. С.Д. Асфендиярова</w:t>
      </w:r>
      <w:r w:rsidRPr="0039441D">
        <w:rPr>
          <w:spacing w:val="-5"/>
        </w:rPr>
        <w:t xml:space="preserve"> и врачей аллергологов </w:t>
      </w:r>
      <w:r w:rsidRPr="0039441D">
        <w:t xml:space="preserve"> ГКБ </w:t>
      </w:r>
      <w:r>
        <w:t xml:space="preserve"> № 1 </w:t>
      </w:r>
      <w:r w:rsidRPr="0039441D">
        <w:t xml:space="preserve">(2009, 2010 гг.); </w:t>
      </w:r>
      <w:r>
        <w:t xml:space="preserve">– </w:t>
      </w:r>
      <w:r w:rsidRPr="0039441D">
        <w:t xml:space="preserve">на заседании апробационного совета по </w:t>
      </w:r>
      <w:r w:rsidRPr="0039441D">
        <w:rPr>
          <w:spacing w:val="-4"/>
        </w:rPr>
        <w:t>специальности «Аллергология и имм</w:t>
      </w:r>
      <w:r w:rsidRPr="0039441D">
        <w:rPr>
          <w:spacing w:val="-4"/>
        </w:rPr>
        <w:t>у</w:t>
      </w:r>
      <w:r w:rsidRPr="0039441D">
        <w:rPr>
          <w:spacing w:val="-4"/>
        </w:rPr>
        <w:t>нология»</w:t>
      </w:r>
      <w:r>
        <w:rPr>
          <w:spacing w:val="-4"/>
        </w:rPr>
        <w:t>.</w:t>
      </w:r>
      <w:r w:rsidRPr="0039441D">
        <w:rPr>
          <w:spacing w:val="-4"/>
        </w:rPr>
        <w:t xml:space="preserve"> </w:t>
      </w:r>
    </w:p>
    <w:p w:rsidR="00CE2C02" w:rsidRPr="00DD6E7D" w:rsidRDefault="00CE2C02" w:rsidP="00A802E8">
      <w:pPr>
        <w:shd w:val="clear" w:color="auto" w:fill="FFFFFF"/>
        <w:spacing w:line="317" w:lineRule="exact"/>
        <w:ind w:firstLine="567"/>
      </w:pPr>
      <w:r w:rsidRPr="00DD6E7D">
        <w:rPr>
          <w:b/>
          <w:bCs/>
          <w:spacing w:val="-2"/>
        </w:rPr>
        <w:t>Публикации</w:t>
      </w:r>
    </w:p>
    <w:p w:rsidR="00CE2C02" w:rsidRPr="007A2203" w:rsidRDefault="00CE2C02" w:rsidP="00A802E8">
      <w:pPr>
        <w:shd w:val="clear" w:color="auto" w:fill="FFFFFF"/>
        <w:spacing w:line="317" w:lineRule="exact"/>
        <w:ind w:firstLine="567"/>
        <w:jc w:val="both"/>
      </w:pPr>
      <w:r w:rsidRPr="007A2203">
        <w:rPr>
          <w:spacing w:val="-1"/>
        </w:rPr>
        <w:t xml:space="preserve">По теме диссертации опубликовано </w:t>
      </w:r>
      <w:r>
        <w:rPr>
          <w:spacing w:val="-1"/>
        </w:rPr>
        <w:t xml:space="preserve">6 печатных работ, в том числе 4 статьи в изданиях, рекомендованных Комитетом по контролю в сфере образования и науки МОН и 2 тезисов на английском языке. </w:t>
      </w:r>
      <w:r>
        <w:t>Оформлена заявка на инновац</w:t>
      </w:r>
      <w:r>
        <w:t>и</w:t>
      </w:r>
      <w:r>
        <w:t>онный патент «</w:t>
      </w:r>
      <w:r w:rsidRPr="007C06A9">
        <w:t xml:space="preserve">Способ </w:t>
      </w:r>
      <w:r>
        <w:t>лечения респираторной аллергии» (</w:t>
      </w:r>
      <w:r w:rsidRPr="007C06A9">
        <w:t>№ 2010/0</w:t>
      </w:r>
      <w:r>
        <w:t>674</w:t>
      </w:r>
      <w:r w:rsidRPr="007C06A9">
        <w:t>.1</w:t>
      </w:r>
      <w:r>
        <w:t>).</w:t>
      </w:r>
    </w:p>
    <w:p w:rsidR="00CE2C02" w:rsidRPr="00DD6E7D" w:rsidRDefault="00CE2C02" w:rsidP="00A802E8">
      <w:pPr>
        <w:shd w:val="clear" w:color="auto" w:fill="FFFFFF"/>
        <w:spacing w:before="7" w:line="317" w:lineRule="exact"/>
        <w:ind w:firstLine="567"/>
      </w:pPr>
      <w:r w:rsidRPr="00DD6E7D">
        <w:rPr>
          <w:b/>
          <w:bCs/>
          <w:spacing w:val="-1"/>
        </w:rPr>
        <w:t>Личный вклад автора</w:t>
      </w:r>
    </w:p>
    <w:p w:rsidR="00CE2C02" w:rsidRDefault="00CE2C02" w:rsidP="00A802E8">
      <w:pPr>
        <w:pStyle w:val="NormalWeb"/>
        <w:spacing w:before="0" w:beforeAutospacing="0" w:after="0" w:afterAutospacing="0"/>
        <w:ind w:firstLine="567"/>
        <w:jc w:val="both"/>
        <w:rPr>
          <w:lang w:val="ru-RU"/>
        </w:rPr>
      </w:pPr>
      <w:r w:rsidRPr="002E080F">
        <w:rPr>
          <w:lang w:val="ru-RU"/>
        </w:rPr>
        <w:t xml:space="preserve">Все основные разделы работы выполнены автором лично: </w:t>
      </w:r>
      <w:r>
        <w:rPr>
          <w:lang w:val="ru-RU"/>
        </w:rPr>
        <w:t>подбор, обсл</w:t>
      </w:r>
      <w:r>
        <w:rPr>
          <w:lang w:val="ru-RU"/>
        </w:rPr>
        <w:t>е</w:t>
      </w:r>
      <w:r>
        <w:rPr>
          <w:lang w:val="ru-RU"/>
        </w:rPr>
        <w:t xml:space="preserve">дование, лечение больных, сбор </w:t>
      </w:r>
      <w:r w:rsidRPr="002E080F">
        <w:rPr>
          <w:lang w:val="ru-RU"/>
        </w:rPr>
        <w:t>лабораторных данных, статистическ</w:t>
      </w:r>
      <w:r>
        <w:rPr>
          <w:lang w:val="ru-RU"/>
        </w:rPr>
        <w:t>ая обр</w:t>
      </w:r>
      <w:r>
        <w:rPr>
          <w:lang w:val="ru-RU"/>
        </w:rPr>
        <w:t>а</w:t>
      </w:r>
      <w:r>
        <w:rPr>
          <w:lang w:val="ru-RU"/>
        </w:rPr>
        <w:t xml:space="preserve">ботка, </w:t>
      </w:r>
      <w:r w:rsidRPr="002E080F">
        <w:rPr>
          <w:lang w:val="ru-RU"/>
        </w:rPr>
        <w:t xml:space="preserve">анализ и обобщение результатов. </w:t>
      </w:r>
      <w:r>
        <w:rPr>
          <w:lang w:val="ru-RU"/>
        </w:rPr>
        <w:t>И</w:t>
      </w:r>
      <w:r w:rsidRPr="0024077D">
        <w:rPr>
          <w:lang w:val="ru-RU"/>
        </w:rPr>
        <w:t>ммунологические исследования пр</w:t>
      </w:r>
      <w:r w:rsidRPr="0024077D">
        <w:rPr>
          <w:lang w:val="ru-RU"/>
        </w:rPr>
        <w:t>о</w:t>
      </w:r>
      <w:r w:rsidRPr="0024077D">
        <w:rPr>
          <w:lang w:val="ru-RU"/>
        </w:rPr>
        <w:t xml:space="preserve">водились в </w:t>
      </w:r>
      <w:r>
        <w:rPr>
          <w:lang w:val="ru-RU"/>
        </w:rPr>
        <w:t>иммунодиагностической лаборатории</w:t>
      </w:r>
      <w:r w:rsidRPr="0024077D">
        <w:rPr>
          <w:lang w:val="ru-RU"/>
        </w:rPr>
        <w:t xml:space="preserve"> ТОО «Стэмкорд» (г. Алма</w:t>
      </w:r>
      <w:r>
        <w:rPr>
          <w:lang w:val="ru-RU"/>
        </w:rPr>
        <w:t>ты) и клинико-биохимической лаборатории Городской клинической больницы № 1.</w:t>
      </w:r>
    </w:p>
    <w:p w:rsidR="00CE2C02" w:rsidRPr="00AD254C" w:rsidRDefault="00CE2C02" w:rsidP="00A802E8">
      <w:pPr>
        <w:ind w:firstLine="567"/>
        <w:jc w:val="both"/>
      </w:pPr>
      <w:r w:rsidRPr="00DD6E7D">
        <w:rPr>
          <w:b/>
        </w:rPr>
        <w:t>Объем</w:t>
      </w:r>
      <w:r>
        <w:rPr>
          <w:b/>
        </w:rPr>
        <w:t xml:space="preserve"> </w:t>
      </w:r>
      <w:r w:rsidRPr="00DD6E7D">
        <w:rPr>
          <w:b/>
        </w:rPr>
        <w:t>и структура</w:t>
      </w:r>
      <w:r>
        <w:rPr>
          <w:b/>
        </w:rPr>
        <w:t xml:space="preserve"> </w:t>
      </w:r>
      <w:r w:rsidRPr="00DD6E7D">
        <w:rPr>
          <w:b/>
        </w:rPr>
        <w:t>диссертации</w:t>
      </w:r>
      <w:r w:rsidRPr="00DD6E7D">
        <w:t xml:space="preserve"> </w:t>
      </w:r>
      <w:r w:rsidRPr="00D841EB">
        <w:t>Работа</w:t>
      </w:r>
      <w:r>
        <w:t xml:space="preserve"> </w:t>
      </w:r>
      <w:r w:rsidRPr="00D841EB">
        <w:t xml:space="preserve">изложена на </w:t>
      </w:r>
      <w:r w:rsidRPr="00D657BA">
        <w:t>149</w:t>
      </w:r>
      <w:r w:rsidRPr="00D841EB">
        <w:t xml:space="preserve"> страницах ко</w:t>
      </w:r>
      <w:r w:rsidRPr="00D841EB">
        <w:t>м</w:t>
      </w:r>
      <w:r w:rsidRPr="00D841EB">
        <w:t xml:space="preserve">пьютерного набора, включая список использованной литературы. Диссертация состоит из введения, обзора литературы, основной части, заключения, выводов, практических рекомендаций, списка использованных источников. Текст работы иллюстрирован </w:t>
      </w:r>
      <w:r w:rsidRPr="00D657BA">
        <w:rPr>
          <w:lang w:val="kk-KZ"/>
        </w:rPr>
        <w:t>19</w:t>
      </w:r>
      <w:r w:rsidRPr="00D657BA">
        <w:t xml:space="preserve"> таблицами, 4</w:t>
      </w:r>
      <w:r w:rsidRPr="005E566B">
        <w:t xml:space="preserve"> </w:t>
      </w:r>
      <w:r w:rsidRPr="00D841EB">
        <w:t>рисунками. Библиографический указатель с</w:t>
      </w:r>
      <w:r w:rsidRPr="00D841EB">
        <w:t>о</w:t>
      </w:r>
      <w:r w:rsidRPr="00D841EB">
        <w:t xml:space="preserve">держит </w:t>
      </w:r>
      <w:r>
        <w:t xml:space="preserve">280 </w:t>
      </w:r>
      <w:r w:rsidRPr="00D841EB">
        <w:t>источник</w:t>
      </w:r>
      <w:r>
        <w:t>ов</w:t>
      </w:r>
      <w:r w:rsidRPr="00D841EB">
        <w:t>, из них</w:t>
      </w:r>
      <w:r>
        <w:t xml:space="preserve"> 111 на русском и 169 – на</w:t>
      </w:r>
      <w:r w:rsidRPr="00D841EB">
        <w:t xml:space="preserve"> иностранных </w:t>
      </w:r>
      <w:r>
        <w:t>языках</w:t>
      </w:r>
      <w:r w:rsidRPr="00D841EB">
        <w:t>.</w:t>
      </w:r>
    </w:p>
    <w:p w:rsidR="00CE2C02" w:rsidRPr="00F5738C" w:rsidRDefault="00CE2C02" w:rsidP="00FC28E3">
      <w:pPr>
        <w:jc w:val="center"/>
        <w:rPr>
          <w:b/>
          <w:sz w:val="24"/>
        </w:rPr>
      </w:pPr>
    </w:p>
    <w:p w:rsidR="00CE2C02" w:rsidRPr="00FC28E3" w:rsidRDefault="00CE2C02" w:rsidP="00FC28E3">
      <w:pPr>
        <w:jc w:val="center"/>
        <w:rPr>
          <w:b/>
        </w:rPr>
      </w:pPr>
      <w:r>
        <w:rPr>
          <w:b/>
        </w:rPr>
        <w:br w:type="page"/>
      </w:r>
      <w:r w:rsidRPr="00FC28E3">
        <w:rPr>
          <w:b/>
        </w:rPr>
        <w:t>ОСНОВНАЯ ЧАСТЬ</w:t>
      </w:r>
    </w:p>
    <w:p w:rsidR="00CE2C02" w:rsidRDefault="00CE2C02" w:rsidP="00A802E8">
      <w:pPr>
        <w:ind w:firstLine="567"/>
        <w:jc w:val="both"/>
      </w:pPr>
      <w:r>
        <w:rPr>
          <w:b/>
        </w:rPr>
        <w:t>Материал и методы исследования</w:t>
      </w:r>
      <w:r w:rsidRPr="000B56C2">
        <w:rPr>
          <w:b/>
        </w:rPr>
        <w:t xml:space="preserve">. </w:t>
      </w:r>
      <w:r>
        <w:t xml:space="preserve"> Работа была выполнена в стациона</w:t>
      </w:r>
      <w:r>
        <w:t>р</w:t>
      </w:r>
      <w:r>
        <w:t xml:space="preserve">ных и амбулаторных условиях на базе </w:t>
      </w:r>
      <w:r w:rsidRPr="001A20E9">
        <w:t>отделени</w:t>
      </w:r>
      <w:r>
        <w:t xml:space="preserve">я </w:t>
      </w:r>
      <w:r w:rsidRPr="001A20E9">
        <w:t>аллергологии</w:t>
      </w:r>
      <w:r>
        <w:t xml:space="preserve"> </w:t>
      </w:r>
      <w:r w:rsidRPr="001A20E9">
        <w:t>Городск</w:t>
      </w:r>
      <w:r>
        <w:t>ой</w:t>
      </w:r>
      <w:r w:rsidRPr="001A20E9">
        <w:t xml:space="preserve"> кл</w:t>
      </w:r>
      <w:r w:rsidRPr="001A20E9">
        <w:t>и</w:t>
      </w:r>
      <w:r w:rsidRPr="001A20E9">
        <w:t>ническ</w:t>
      </w:r>
      <w:r>
        <w:t>ой</w:t>
      </w:r>
      <w:r w:rsidRPr="001A20E9">
        <w:t xml:space="preserve"> больниц</w:t>
      </w:r>
      <w:r>
        <w:t>ы</w:t>
      </w:r>
      <w:r w:rsidRPr="001A20E9">
        <w:t xml:space="preserve"> № 1</w:t>
      </w:r>
      <w:r>
        <w:t xml:space="preserve"> и </w:t>
      </w:r>
      <w:r w:rsidRPr="00F54792">
        <w:t>в</w:t>
      </w:r>
      <w:r>
        <w:t xml:space="preserve"> городском аллергологическом центре </w:t>
      </w:r>
      <w:r w:rsidRPr="00F54792">
        <w:t>в составе ГККП «Региональный диагностический центр» г. Алматы (зав.</w:t>
      </w:r>
      <w:r>
        <w:t xml:space="preserve"> отделением</w:t>
      </w:r>
      <w:r w:rsidRPr="00F54792">
        <w:t xml:space="preserve"> врач высш</w:t>
      </w:r>
      <w:r>
        <w:t>ей</w:t>
      </w:r>
      <w:r w:rsidRPr="00F54792">
        <w:t xml:space="preserve"> категории С.А. Артеменко).</w:t>
      </w:r>
      <w:r w:rsidRPr="001A20E9">
        <w:t xml:space="preserve"> </w:t>
      </w:r>
    </w:p>
    <w:p w:rsidR="00CE2C02" w:rsidRDefault="00CE2C02" w:rsidP="00A802E8">
      <w:pPr>
        <w:ind w:firstLine="567"/>
        <w:jc w:val="both"/>
      </w:pPr>
      <w:r>
        <w:t>Всего обследовано 116 человек (таблица 1). Основной контингент набл</w:t>
      </w:r>
      <w:r>
        <w:t>ю</w:t>
      </w:r>
      <w:r>
        <w:t>дения составили 91 больной поллинозом. В качестве нормальных иммуногем</w:t>
      </w:r>
      <w:r>
        <w:t>а</w:t>
      </w:r>
      <w:r>
        <w:t>тологических показателей использованы данные обследования 25 условно зд</w:t>
      </w:r>
      <w:r>
        <w:t>о</w:t>
      </w:r>
      <w:r>
        <w:t>ровых людей-доноров. Больные поллинозом были разделены на 2 основные и 2 контрольные группы в зависимости от метода проведения специфической тер</w:t>
      </w:r>
      <w:r>
        <w:t>а</w:t>
      </w:r>
      <w:r>
        <w:t>пии аллергенами</w:t>
      </w:r>
      <w:r w:rsidRPr="00FA06E6">
        <w:rPr>
          <w:sz w:val="32"/>
          <w:szCs w:val="32"/>
        </w:rPr>
        <w:t>:</w:t>
      </w:r>
      <w:r>
        <w:t xml:space="preserve"> традиционным системным (инъекционно) или локальным (суббукально) методами. </w:t>
      </w:r>
    </w:p>
    <w:p w:rsidR="00CE2C02" w:rsidRDefault="00CE2C02" w:rsidP="00A802E8">
      <w:pPr>
        <w:jc w:val="both"/>
      </w:pPr>
    </w:p>
    <w:p w:rsidR="00CE2C02" w:rsidRPr="00A802E8" w:rsidRDefault="00CE2C02" w:rsidP="00A802E8">
      <w:pPr>
        <w:jc w:val="both"/>
      </w:pPr>
      <w:r w:rsidRPr="00A802E8">
        <w:t>Таблица 1- Общая характеристика обследованного контингента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2268"/>
        <w:gridCol w:w="720"/>
        <w:gridCol w:w="2520"/>
        <w:gridCol w:w="1800"/>
        <w:gridCol w:w="2263"/>
      </w:tblGrid>
      <w:tr w:rsidR="00CE2C02" w:rsidRPr="00A802E8" w:rsidTr="007762A9">
        <w:tc>
          <w:tcPr>
            <w:tcW w:w="2268" w:type="dxa"/>
            <w:gridSpan w:val="2"/>
          </w:tcPr>
          <w:p w:rsidR="00CE2C02" w:rsidRPr="00A802E8" w:rsidRDefault="00CE2C02" w:rsidP="007762A9">
            <w:pPr>
              <w:jc w:val="center"/>
              <w:rPr>
                <w:sz w:val="24"/>
              </w:rPr>
            </w:pPr>
            <w:r w:rsidRPr="00A802E8">
              <w:rPr>
                <w:sz w:val="24"/>
              </w:rPr>
              <w:t>Группа</w:t>
            </w:r>
          </w:p>
        </w:tc>
        <w:tc>
          <w:tcPr>
            <w:tcW w:w="720" w:type="dxa"/>
          </w:tcPr>
          <w:p w:rsidR="00CE2C02" w:rsidRPr="00A802E8" w:rsidRDefault="00CE2C02" w:rsidP="007762A9">
            <w:pPr>
              <w:jc w:val="center"/>
              <w:rPr>
                <w:sz w:val="24"/>
                <w:lang w:val="en-US"/>
              </w:rPr>
            </w:pPr>
            <w:r w:rsidRPr="00A802E8">
              <w:rPr>
                <w:sz w:val="24"/>
                <w:lang w:val="en-US"/>
              </w:rPr>
              <w:t>n</w:t>
            </w:r>
          </w:p>
        </w:tc>
        <w:tc>
          <w:tcPr>
            <w:tcW w:w="2520" w:type="dxa"/>
          </w:tcPr>
          <w:p w:rsidR="00CE2C02" w:rsidRPr="00A802E8" w:rsidRDefault="00CE2C02" w:rsidP="007762A9">
            <w:pPr>
              <w:jc w:val="center"/>
              <w:rPr>
                <w:sz w:val="24"/>
              </w:rPr>
            </w:pPr>
            <w:r w:rsidRPr="00A802E8">
              <w:rPr>
                <w:sz w:val="24"/>
              </w:rPr>
              <w:t>Способ проведения АСИТ</w:t>
            </w:r>
          </w:p>
        </w:tc>
        <w:tc>
          <w:tcPr>
            <w:tcW w:w="1800" w:type="dxa"/>
          </w:tcPr>
          <w:p w:rsidR="00CE2C02" w:rsidRPr="00A802E8" w:rsidRDefault="00CE2C02" w:rsidP="007762A9">
            <w:pPr>
              <w:jc w:val="center"/>
              <w:rPr>
                <w:sz w:val="24"/>
              </w:rPr>
            </w:pPr>
            <w:r w:rsidRPr="00A802E8">
              <w:rPr>
                <w:sz w:val="24"/>
              </w:rPr>
              <w:t>Аллергены</w:t>
            </w:r>
          </w:p>
        </w:tc>
        <w:tc>
          <w:tcPr>
            <w:tcW w:w="2263" w:type="dxa"/>
          </w:tcPr>
          <w:p w:rsidR="00CE2C02" w:rsidRPr="00A802E8" w:rsidRDefault="00CE2C02" w:rsidP="007762A9">
            <w:pPr>
              <w:jc w:val="center"/>
              <w:rPr>
                <w:sz w:val="24"/>
              </w:rPr>
            </w:pPr>
            <w:r w:rsidRPr="00A802E8">
              <w:rPr>
                <w:sz w:val="24"/>
              </w:rPr>
              <w:t>Иммуномодулятор</w:t>
            </w:r>
          </w:p>
        </w:tc>
      </w:tr>
      <w:tr w:rsidR="00CE2C02" w:rsidRPr="00A802E8" w:rsidTr="007762A9">
        <w:trPr>
          <w:gridBefore w:val="1"/>
        </w:trPr>
        <w:tc>
          <w:tcPr>
            <w:tcW w:w="2268" w:type="dxa"/>
          </w:tcPr>
          <w:p w:rsidR="00CE2C02" w:rsidRPr="00A802E8" w:rsidRDefault="00CE2C02" w:rsidP="007762A9">
            <w:pPr>
              <w:jc w:val="center"/>
              <w:rPr>
                <w:sz w:val="24"/>
              </w:rPr>
            </w:pPr>
            <w:r w:rsidRPr="00A802E8">
              <w:rPr>
                <w:sz w:val="24"/>
              </w:rPr>
              <w:t>№ 1(основная)</w:t>
            </w:r>
          </w:p>
        </w:tc>
        <w:tc>
          <w:tcPr>
            <w:tcW w:w="720" w:type="dxa"/>
          </w:tcPr>
          <w:p w:rsidR="00CE2C02" w:rsidRPr="00A802E8" w:rsidRDefault="00CE2C02" w:rsidP="007762A9">
            <w:pPr>
              <w:jc w:val="center"/>
              <w:rPr>
                <w:sz w:val="24"/>
              </w:rPr>
            </w:pPr>
            <w:r w:rsidRPr="00A802E8">
              <w:rPr>
                <w:sz w:val="24"/>
              </w:rPr>
              <w:t>30</w:t>
            </w:r>
          </w:p>
        </w:tc>
        <w:tc>
          <w:tcPr>
            <w:tcW w:w="2520" w:type="dxa"/>
          </w:tcPr>
          <w:p w:rsidR="00CE2C02" w:rsidRPr="00A802E8" w:rsidRDefault="00CE2C02" w:rsidP="007762A9">
            <w:pPr>
              <w:jc w:val="center"/>
              <w:rPr>
                <w:sz w:val="24"/>
              </w:rPr>
            </w:pPr>
            <w:r w:rsidRPr="00A802E8">
              <w:rPr>
                <w:sz w:val="24"/>
              </w:rPr>
              <w:t>инъекционный</w:t>
            </w:r>
          </w:p>
        </w:tc>
        <w:tc>
          <w:tcPr>
            <w:tcW w:w="1800" w:type="dxa"/>
          </w:tcPr>
          <w:p w:rsidR="00CE2C02" w:rsidRPr="00A802E8" w:rsidRDefault="00CE2C02" w:rsidP="007762A9">
            <w:pPr>
              <w:jc w:val="center"/>
              <w:rPr>
                <w:sz w:val="24"/>
              </w:rPr>
            </w:pPr>
            <w:r w:rsidRPr="00A802E8">
              <w:rPr>
                <w:sz w:val="24"/>
              </w:rPr>
              <w:t>микст-экстракты</w:t>
            </w:r>
          </w:p>
        </w:tc>
        <w:tc>
          <w:tcPr>
            <w:tcW w:w="2263" w:type="dxa"/>
          </w:tcPr>
          <w:p w:rsidR="00CE2C02" w:rsidRPr="00A802E8" w:rsidRDefault="00CE2C02" w:rsidP="007762A9">
            <w:pPr>
              <w:jc w:val="center"/>
              <w:rPr>
                <w:sz w:val="24"/>
              </w:rPr>
            </w:pPr>
            <w:r w:rsidRPr="00A802E8">
              <w:rPr>
                <w:sz w:val="24"/>
              </w:rPr>
              <w:t>ИИБЖ</w:t>
            </w:r>
          </w:p>
        </w:tc>
      </w:tr>
      <w:tr w:rsidR="00CE2C02" w:rsidRPr="00A802E8" w:rsidTr="007762A9">
        <w:trPr>
          <w:gridBefore w:val="1"/>
        </w:trPr>
        <w:tc>
          <w:tcPr>
            <w:tcW w:w="2268" w:type="dxa"/>
          </w:tcPr>
          <w:p w:rsidR="00CE2C02" w:rsidRPr="00A802E8" w:rsidRDefault="00CE2C02" w:rsidP="007762A9">
            <w:pPr>
              <w:jc w:val="center"/>
              <w:rPr>
                <w:sz w:val="24"/>
              </w:rPr>
            </w:pPr>
            <w:r w:rsidRPr="00A802E8">
              <w:rPr>
                <w:sz w:val="24"/>
              </w:rPr>
              <w:t>№ 2(основная)</w:t>
            </w:r>
          </w:p>
        </w:tc>
        <w:tc>
          <w:tcPr>
            <w:tcW w:w="720" w:type="dxa"/>
          </w:tcPr>
          <w:p w:rsidR="00CE2C02" w:rsidRPr="00A802E8" w:rsidRDefault="00CE2C02" w:rsidP="007762A9">
            <w:pPr>
              <w:jc w:val="center"/>
              <w:rPr>
                <w:sz w:val="24"/>
              </w:rPr>
            </w:pPr>
            <w:r w:rsidRPr="00A802E8">
              <w:rPr>
                <w:sz w:val="24"/>
              </w:rPr>
              <w:t>20</w:t>
            </w:r>
          </w:p>
        </w:tc>
        <w:tc>
          <w:tcPr>
            <w:tcW w:w="2520" w:type="dxa"/>
          </w:tcPr>
          <w:p w:rsidR="00CE2C02" w:rsidRPr="00A802E8" w:rsidRDefault="00CE2C02" w:rsidP="007762A9">
            <w:pPr>
              <w:jc w:val="center"/>
              <w:rPr>
                <w:sz w:val="24"/>
              </w:rPr>
            </w:pPr>
            <w:r w:rsidRPr="00A802E8">
              <w:rPr>
                <w:sz w:val="24"/>
              </w:rPr>
              <w:t>суббукальный</w:t>
            </w:r>
          </w:p>
        </w:tc>
        <w:tc>
          <w:tcPr>
            <w:tcW w:w="1800" w:type="dxa"/>
          </w:tcPr>
          <w:p w:rsidR="00CE2C02" w:rsidRPr="00A802E8" w:rsidRDefault="00CE2C02" w:rsidP="007762A9">
            <w:pPr>
              <w:jc w:val="center"/>
              <w:rPr>
                <w:sz w:val="24"/>
              </w:rPr>
            </w:pPr>
            <w:r w:rsidRPr="00A802E8">
              <w:rPr>
                <w:sz w:val="24"/>
              </w:rPr>
              <w:t>антиполлин</w:t>
            </w:r>
          </w:p>
        </w:tc>
        <w:tc>
          <w:tcPr>
            <w:tcW w:w="2263" w:type="dxa"/>
          </w:tcPr>
          <w:p w:rsidR="00CE2C02" w:rsidRPr="00A802E8" w:rsidRDefault="00CE2C02" w:rsidP="007762A9">
            <w:pPr>
              <w:jc w:val="center"/>
              <w:rPr>
                <w:sz w:val="24"/>
              </w:rPr>
            </w:pPr>
            <w:r w:rsidRPr="00A802E8">
              <w:rPr>
                <w:sz w:val="24"/>
              </w:rPr>
              <w:t>ИИБЖ</w:t>
            </w:r>
          </w:p>
        </w:tc>
      </w:tr>
      <w:tr w:rsidR="00CE2C02" w:rsidRPr="00A802E8" w:rsidTr="007762A9">
        <w:trPr>
          <w:gridBefore w:val="1"/>
        </w:trPr>
        <w:tc>
          <w:tcPr>
            <w:tcW w:w="2268" w:type="dxa"/>
          </w:tcPr>
          <w:p w:rsidR="00CE2C02" w:rsidRPr="00A802E8" w:rsidRDefault="00CE2C02" w:rsidP="007762A9">
            <w:pPr>
              <w:rPr>
                <w:sz w:val="24"/>
              </w:rPr>
            </w:pPr>
            <w:r w:rsidRPr="00A802E8">
              <w:rPr>
                <w:sz w:val="24"/>
              </w:rPr>
              <w:t>№1К (контроль)</w:t>
            </w:r>
          </w:p>
        </w:tc>
        <w:tc>
          <w:tcPr>
            <w:tcW w:w="720" w:type="dxa"/>
          </w:tcPr>
          <w:p w:rsidR="00CE2C02" w:rsidRPr="00A802E8" w:rsidRDefault="00CE2C02" w:rsidP="007762A9">
            <w:pPr>
              <w:jc w:val="center"/>
              <w:rPr>
                <w:sz w:val="24"/>
              </w:rPr>
            </w:pPr>
            <w:r w:rsidRPr="00A802E8">
              <w:rPr>
                <w:sz w:val="24"/>
              </w:rPr>
              <w:t>25</w:t>
            </w:r>
          </w:p>
        </w:tc>
        <w:tc>
          <w:tcPr>
            <w:tcW w:w="2520" w:type="dxa"/>
          </w:tcPr>
          <w:p w:rsidR="00CE2C02" w:rsidRPr="00A802E8" w:rsidRDefault="00CE2C02" w:rsidP="007762A9">
            <w:pPr>
              <w:jc w:val="center"/>
              <w:rPr>
                <w:sz w:val="24"/>
              </w:rPr>
            </w:pPr>
            <w:r w:rsidRPr="00A802E8">
              <w:rPr>
                <w:sz w:val="24"/>
              </w:rPr>
              <w:t>инъекционный</w:t>
            </w:r>
          </w:p>
        </w:tc>
        <w:tc>
          <w:tcPr>
            <w:tcW w:w="1800" w:type="dxa"/>
          </w:tcPr>
          <w:p w:rsidR="00CE2C02" w:rsidRPr="00A802E8" w:rsidRDefault="00CE2C02" w:rsidP="007762A9">
            <w:pPr>
              <w:jc w:val="center"/>
              <w:rPr>
                <w:sz w:val="24"/>
              </w:rPr>
            </w:pPr>
            <w:r w:rsidRPr="00A802E8">
              <w:rPr>
                <w:sz w:val="24"/>
              </w:rPr>
              <w:t>микст-экстракты</w:t>
            </w:r>
          </w:p>
        </w:tc>
        <w:tc>
          <w:tcPr>
            <w:tcW w:w="2263" w:type="dxa"/>
          </w:tcPr>
          <w:p w:rsidR="00CE2C02" w:rsidRPr="00A802E8" w:rsidRDefault="00CE2C02" w:rsidP="007762A9">
            <w:pPr>
              <w:jc w:val="center"/>
              <w:rPr>
                <w:sz w:val="24"/>
              </w:rPr>
            </w:pPr>
            <w:r w:rsidRPr="00A802E8">
              <w:rPr>
                <w:sz w:val="24"/>
              </w:rPr>
              <w:t>отсутствует</w:t>
            </w:r>
          </w:p>
        </w:tc>
      </w:tr>
      <w:tr w:rsidR="00CE2C02" w:rsidRPr="00A802E8" w:rsidTr="007762A9">
        <w:trPr>
          <w:gridBefore w:val="1"/>
        </w:trPr>
        <w:tc>
          <w:tcPr>
            <w:tcW w:w="2268" w:type="dxa"/>
          </w:tcPr>
          <w:p w:rsidR="00CE2C02" w:rsidRPr="00A802E8" w:rsidRDefault="00CE2C02" w:rsidP="007762A9">
            <w:pPr>
              <w:jc w:val="center"/>
              <w:rPr>
                <w:sz w:val="24"/>
              </w:rPr>
            </w:pPr>
            <w:r w:rsidRPr="00A802E8">
              <w:rPr>
                <w:sz w:val="24"/>
              </w:rPr>
              <w:t>№2К (контроль)</w:t>
            </w:r>
          </w:p>
        </w:tc>
        <w:tc>
          <w:tcPr>
            <w:tcW w:w="720" w:type="dxa"/>
          </w:tcPr>
          <w:p w:rsidR="00CE2C02" w:rsidRPr="00A802E8" w:rsidRDefault="00CE2C02" w:rsidP="007762A9">
            <w:pPr>
              <w:jc w:val="center"/>
              <w:rPr>
                <w:sz w:val="24"/>
              </w:rPr>
            </w:pPr>
            <w:r w:rsidRPr="00A802E8">
              <w:rPr>
                <w:sz w:val="24"/>
              </w:rPr>
              <w:t>16</w:t>
            </w:r>
          </w:p>
        </w:tc>
        <w:tc>
          <w:tcPr>
            <w:tcW w:w="2520" w:type="dxa"/>
          </w:tcPr>
          <w:p w:rsidR="00CE2C02" w:rsidRPr="00A802E8" w:rsidRDefault="00CE2C02" w:rsidP="007762A9">
            <w:pPr>
              <w:jc w:val="center"/>
              <w:rPr>
                <w:sz w:val="24"/>
              </w:rPr>
            </w:pPr>
            <w:r w:rsidRPr="00A802E8">
              <w:rPr>
                <w:sz w:val="24"/>
              </w:rPr>
              <w:t>суббукальный</w:t>
            </w:r>
          </w:p>
        </w:tc>
        <w:tc>
          <w:tcPr>
            <w:tcW w:w="1800" w:type="dxa"/>
          </w:tcPr>
          <w:p w:rsidR="00CE2C02" w:rsidRPr="00A802E8" w:rsidRDefault="00CE2C02" w:rsidP="007762A9">
            <w:pPr>
              <w:jc w:val="center"/>
              <w:rPr>
                <w:sz w:val="24"/>
              </w:rPr>
            </w:pPr>
            <w:r w:rsidRPr="00A802E8">
              <w:rPr>
                <w:sz w:val="24"/>
              </w:rPr>
              <w:t>антиполлин</w:t>
            </w:r>
          </w:p>
        </w:tc>
        <w:tc>
          <w:tcPr>
            <w:tcW w:w="2263" w:type="dxa"/>
          </w:tcPr>
          <w:p w:rsidR="00CE2C02" w:rsidRPr="00A802E8" w:rsidRDefault="00CE2C02" w:rsidP="007762A9">
            <w:pPr>
              <w:jc w:val="center"/>
              <w:rPr>
                <w:sz w:val="24"/>
              </w:rPr>
            </w:pPr>
            <w:r w:rsidRPr="00A802E8">
              <w:rPr>
                <w:sz w:val="24"/>
              </w:rPr>
              <w:t>отсутствует</w:t>
            </w:r>
          </w:p>
        </w:tc>
      </w:tr>
      <w:tr w:rsidR="00CE2C02" w:rsidRPr="00A802E8" w:rsidTr="007762A9">
        <w:trPr>
          <w:gridBefore w:val="1"/>
        </w:trPr>
        <w:tc>
          <w:tcPr>
            <w:tcW w:w="2268" w:type="dxa"/>
          </w:tcPr>
          <w:p w:rsidR="00CE2C02" w:rsidRPr="00A802E8" w:rsidRDefault="00CE2C02" w:rsidP="007762A9">
            <w:pPr>
              <w:jc w:val="center"/>
              <w:rPr>
                <w:sz w:val="24"/>
              </w:rPr>
            </w:pPr>
            <w:r w:rsidRPr="00A802E8">
              <w:rPr>
                <w:sz w:val="24"/>
              </w:rPr>
              <w:t>Доноры</w:t>
            </w:r>
          </w:p>
        </w:tc>
        <w:tc>
          <w:tcPr>
            <w:tcW w:w="720" w:type="dxa"/>
          </w:tcPr>
          <w:p w:rsidR="00CE2C02" w:rsidRPr="00A802E8" w:rsidRDefault="00CE2C02" w:rsidP="007762A9">
            <w:pPr>
              <w:jc w:val="center"/>
              <w:rPr>
                <w:sz w:val="24"/>
              </w:rPr>
            </w:pPr>
            <w:r w:rsidRPr="00A802E8">
              <w:rPr>
                <w:sz w:val="24"/>
              </w:rPr>
              <w:t>25</w:t>
            </w:r>
          </w:p>
        </w:tc>
        <w:tc>
          <w:tcPr>
            <w:tcW w:w="2520" w:type="dxa"/>
          </w:tcPr>
          <w:p w:rsidR="00CE2C02" w:rsidRPr="00A802E8" w:rsidRDefault="00CE2C02" w:rsidP="007762A9">
            <w:pPr>
              <w:jc w:val="center"/>
              <w:rPr>
                <w:sz w:val="24"/>
              </w:rPr>
            </w:pPr>
            <w:r w:rsidRPr="00A802E8">
              <w:rPr>
                <w:sz w:val="24"/>
              </w:rPr>
              <w:t>–</w:t>
            </w:r>
          </w:p>
        </w:tc>
        <w:tc>
          <w:tcPr>
            <w:tcW w:w="1800" w:type="dxa"/>
          </w:tcPr>
          <w:p w:rsidR="00CE2C02" w:rsidRPr="00A802E8" w:rsidRDefault="00CE2C02" w:rsidP="007762A9">
            <w:pPr>
              <w:jc w:val="center"/>
              <w:rPr>
                <w:sz w:val="24"/>
              </w:rPr>
            </w:pPr>
            <w:r w:rsidRPr="00A802E8">
              <w:rPr>
                <w:sz w:val="24"/>
              </w:rPr>
              <w:t>–</w:t>
            </w:r>
          </w:p>
        </w:tc>
        <w:tc>
          <w:tcPr>
            <w:tcW w:w="2263" w:type="dxa"/>
          </w:tcPr>
          <w:p w:rsidR="00CE2C02" w:rsidRPr="00A802E8" w:rsidRDefault="00CE2C02" w:rsidP="007762A9">
            <w:pPr>
              <w:jc w:val="center"/>
              <w:rPr>
                <w:sz w:val="24"/>
              </w:rPr>
            </w:pPr>
            <w:r w:rsidRPr="00A802E8">
              <w:rPr>
                <w:sz w:val="24"/>
              </w:rPr>
              <w:t>–</w:t>
            </w:r>
          </w:p>
        </w:tc>
      </w:tr>
      <w:tr w:rsidR="00CE2C02" w:rsidRPr="00A802E8" w:rsidTr="007762A9">
        <w:trPr>
          <w:gridBefore w:val="1"/>
        </w:trPr>
        <w:tc>
          <w:tcPr>
            <w:tcW w:w="2268" w:type="dxa"/>
          </w:tcPr>
          <w:p w:rsidR="00CE2C02" w:rsidRPr="00A802E8" w:rsidRDefault="00CE2C02" w:rsidP="007762A9">
            <w:pPr>
              <w:jc w:val="center"/>
              <w:rPr>
                <w:sz w:val="24"/>
              </w:rPr>
            </w:pPr>
            <w:r w:rsidRPr="00A802E8">
              <w:rPr>
                <w:sz w:val="24"/>
              </w:rPr>
              <w:t>Всего</w:t>
            </w:r>
          </w:p>
        </w:tc>
        <w:tc>
          <w:tcPr>
            <w:tcW w:w="720" w:type="dxa"/>
          </w:tcPr>
          <w:p w:rsidR="00CE2C02" w:rsidRPr="00A802E8" w:rsidRDefault="00CE2C02" w:rsidP="007762A9">
            <w:pPr>
              <w:jc w:val="center"/>
              <w:rPr>
                <w:sz w:val="24"/>
              </w:rPr>
            </w:pPr>
            <w:r w:rsidRPr="00A802E8">
              <w:rPr>
                <w:sz w:val="24"/>
              </w:rPr>
              <w:t>116</w:t>
            </w:r>
          </w:p>
        </w:tc>
        <w:tc>
          <w:tcPr>
            <w:tcW w:w="2520" w:type="dxa"/>
          </w:tcPr>
          <w:p w:rsidR="00CE2C02" w:rsidRPr="00A802E8" w:rsidRDefault="00CE2C02" w:rsidP="007762A9">
            <w:pPr>
              <w:rPr>
                <w:sz w:val="24"/>
              </w:rPr>
            </w:pPr>
            <w:r w:rsidRPr="00A802E8">
              <w:rPr>
                <w:sz w:val="24"/>
              </w:rPr>
              <w:t xml:space="preserve">    –</w:t>
            </w:r>
          </w:p>
        </w:tc>
        <w:tc>
          <w:tcPr>
            <w:tcW w:w="1800" w:type="dxa"/>
          </w:tcPr>
          <w:p w:rsidR="00CE2C02" w:rsidRPr="00A802E8" w:rsidRDefault="00CE2C02" w:rsidP="007762A9">
            <w:pPr>
              <w:jc w:val="center"/>
              <w:rPr>
                <w:sz w:val="24"/>
              </w:rPr>
            </w:pPr>
            <w:r w:rsidRPr="00A802E8">
              <w:rPr>
                <w:sz w:val="24"/>
              </w:rPr>
              <w:t>91</w:t>
            </w:r>
          </w:p>
        </w:tc>
        <w:tc>
          <w:tcPr>
            <w:tcW w:w="2263" w:type="dxa"/>
          </w:tcPr>
          <w:p w:rsidR="00CE2C02" w:rsidRPr="00A802E8" w:rsidRDefault="00CE2C02" w:rsidP="007762A9">
            <w:pPr>
              <w:jc w:val="center"/>
              <w:rPr>
                <w:sz w:val="24"/>
              </w:rPr>
            </w:pPr>
            <w:r w:rsidRPr="00A802E8">
              <w:rPr>
                <w:sz w:val="24"/>
              </w:rPr>
              <w:t>50</w:t>
            </w:r>
          </w:p>
        </w:tc>
      </w:tr>
    </w:tbl>
    <w:p w:rsidR="00CE2C02" w:rsidRDefault="00CE2C02" w:rsidP="000B56C2">
      <w:pPr>
        <w:ind w:firstLine="567"/>
        <w:jc w:val="both"/>
      </w:pPr>
      <w:r>
        <w:t xml:space="preserve">Специфическое лечение введением аллергенов подкожно в комбинации с индуктором интерфероногенеза получали 30 </w:t>
      </w:r>
      <w:r w:rsidRPr="00ED3EC5">
        <w:t>больных поллинозом с клинич</w:t>
      </w:r>
      <w:r w:rsidRPr="00ED3EC5">
        <w:t>е</w:t>
      </w:r>
      <w:r w:rsidRPr="00ED3EC5">
        <w:t>скими проявлениями ринита, конъюнктивита, в стадии ремиссии.</w:t>
      </w:r>
      <w:r>
        <w:t xml:space="preserve"> Возраст больных 24,16±1,55 лет (15-40 лет), среди них 17 (56,7%) женщин и 13  (43,3%) мужчин. </w:t>
      </w:r>
    </w:p>
    <w:p w:rsidR="00CE2C02" w:rsidRDefault="00CE2C02" w:rsidP="000B56C2">
      <w:pPr>
        <w:ind w:firstLine="567"/>
        <w:jc w:val="both"/>
      </w:pPr>
      <w:r w:rsidRPr="00A54114">
        <w:t xml:space="preserve">Специфическое лечение таблетированным Антиполлином суббукальным методом в комбинации с иммуномодулятором ИИБЖ получали 20 больных поллинозом с клиническими проявлениями ринита, конъюнктивита, в стадии ремиссии. Возраст больных </w:t>
      </w:r>
      <w:r>
        <w:t>25,9±3,22 года (17-48 лет); женщин было 14 (7</w:t>
      </w:r>
      <w:r w:rsidRPr="00FE6E7C">
        <w:t>0</w:t>
      </w:r>
      <w:r>
        <w:t xml:space="preserve">,0%), мужчин – 6 (30,0%). </w:t>
      </w:r>
      <w:r w:rsidRPr="00531284">
        <w:rPr>
          <w:spacing w:val="-2"/>
        </w:rPr>
        <w:t xml:space="preserve">Длительность заболевания поллинозом </w:t>
      </w:r>
      <w:r>
        <w:rPr>
          <w:spacing w:val="-2"/>
        </w:rPr>
        <w:t>у больши</w:t>
      </w:r>
      <w:r>
        <w:rPr>
          <w:spacing w:val="-2"/>
        </w:rPr>
        <w:t>н</w:t>
      </w:r>
      <w:r>
        <w:rPr>
          <w:spacing w:val="-2"/>
        </w:rPr>
        <w:t xml:space="preserve">ства больных составляла до 10 лет – в 77,8% и в 22,3% случаев – более 10 лет. </w:t>
      </w:r>
      <w:r>
        <w:t>По роду занятий преобладали служащие, студенты, учащиеся, реже рабочие и д</w:t>
      </w:r>
      <w:r>
        <w:t>о</w:t>
      </w:r>
      <w:r>
        <w:t xml:space="preserve">мохозяйки. </w:t>
      </w:r>
    </w:p>
    <w:p w:rsidR="00CE2C02" w:rsidRDefault="00CE2C02" w:rsidP="000B56C2">
      <w:pPr>
        <w:widowControl w:val="0"/>
        <w:shd w:val="clear" w:color="auto" w:fill="FFFFFF"/>
        <w:ind w:firstLine="567"/>
        <w:jc w:val="both"/>
      </w:pPr>
      <w:r w:rsidRPr="001936B6">
        <w:rPr>
          <w:b/>
        </w:rPr>
        <w:t>Аллергены.</w:t>
      </w:r>
      <w:r>
        <w:t xml:space="preserve"> </w:t>
      </w:r>
      <w:r w:rsidRPr="00886039">
        <w:t xml:space="preserve">Для диагностики и лечения </w:t>
      </w:r>
      <w:r>
        <w:t xml:space="preserve">инъекционным методом </w:t>
      </w:r>
      <w:r w:rsidRPr="00886039">
        <w:t>испол</w:t>
      </w:r>
      <w:r w:rsidRPr="00886039">
        <w:t>ь</w:t>
      </w:r>
      <w:r w:rsidRPr="00886039">
        <w:t>зова</w:t>
      </w:r>
      <w:r>
        <w:t>лись</w:t>
      </w:r>
      <w:r w:rsidRPr="00886039">
        <w:t xml:space="preserve"> коммерческие пыльцевые</w:t>
      </w:r>
      <w:r>
        <w:t xml:space="preserve"> </w:t>
      </w:r>
      <w:r w:rsidRPr="00886039">
        <w:t>аллергены производства</w:t>
      </w:r>
      <w:r>
        <w:t xml:space="preserve"> </w:t>
      </w:r>
      <w:r w:rsidRPr="00886039">
        <w:t>Ставропольского НИИ вакцин и сывороток</w:t>
      </w:r>
      <w:r>
        <w:t>).</w:t>
      </w:r>
      <w:r w:rsidRPr="00886039">
        <w:t xml:space="preserve"> </w:t>
      </w:r>
      <w:r>
        <w:t xml:space="preserve">Согласно общепринятой стандартизации, жидкие аллергены </w:t>
      </w:r>
      <w:r>
        <w:rPr>
          <w:bCs/>
          <w:spacing w:val="-1"/>
        </w:rPr>
        <w:t xml:space="preserve">содержат 10000 PNU/мл. </w:t>
      </w:r>
    </w:p>
    <w:p w:rsidR="00CE2C02" w:rsidRDefault="00CE2C02" w:rsidP="000B56C2">
      <w:pPr>
        <w:widowControl w:val="0"/>
        <w:shd w:val="clear" w:color="auto" w:fill="FFFFFF"/>
        <w:ind w:firstLine="567"/>
        <w:jc w:val="both"/>
      </w:pPr>
      <w:r>
        <w:t xml:space="preserve">Для суббукального метода </w:t>
      </w:r>
      <w:r w:rsidRPr="00554847">
        <w:t xml:space="preserve">лечения </w:t>
      </w:r>
      <w:r w:rsidRPr="00554847">
        <w:rPr>
          <w:spacing w:val="-2"/>
        </w:rPr>
        <w:t>(СБИТ)</w:t>
      </w:r>
      <w:r>
        <w:t xml:space="preserve"> использовался </w:t>
      </w:r>
      <w:r w:rsidRPr="00886039">
        <w:t xml:space="preserve">препарат </w:t>
      </w:r>
      <w:r w:rsidRPr="00993206">
        <w:rPr>
          <w:bCs/>
        </w:rPr>
        <w:t>Ант</w:t>
      </w:r>
      <w:r w:rsidRPr="00993206">
        <w:rPr>
          <w:bCs/>
        </w:rPr>
        <w:t>и</w:t>
      </w:r>
      <w:r w:rsidRPr="00993206">
        <w:rPr>
          <w:bCs/>
        </w:rPr>
        <w:t>поллин</w:t>
      </w:r>
      <w:r>
        <w:t xml:space="preserve">, который выпускает фирма ТОО «Бурли» (г. Алматы) </w:t>
      </w:r>
      <w:r w:rsidRPr="00886039">
        <w:t xml:space="preserve">в виде </w:t>
      </w:r>
      <w:r>
        <w:t xml:space="preserve">набора </w:t>
      </w:r>
      <w:r w:rsidRPr="00886039">
        <w:t>таблеток</w:t>
      </w:r>
      <w:r>
        <w:t>, содержащих возрастающие от минимальных до максимальных доз</w:t>
      </w:r>
      <w:r>
        <w:t>и</w:t>
      </w:r>
      <w:r>
        <w:t>ровки различных пыльцевых аллергенов.</w:t>
      </w:r>
      <w:r w:rsidRPr="00886039">
        <w:t xml:space="preserve"> </w:t>
      </w:r>
      <w:r w:rsidRPr="00F45229">
        <w:t>Кожные пробы</w:t>
      </w:r>
      <w:r>
        <w:t>, аллергометрическое титрование</w:t>
      </w:r>
      <w:r w:rsidRPr="00F45229">
        <w:t xml:space="preserve"> и лечение проводили в период ремиссии заболевания (ноябрь-март месяцы).</w:t>
      </w:r>
      <w:r w:rsidRPr="00A0587D">
        <w:rPr>
          <w:b/>
        </w:rPr>
        <w:t xml:space="preserve"> </w:t>
      </w:r>
    </w:p>
    <w:p w:rsidR="00CE2C02" w:rsidRDefault="00CE2C02" w:rsidP="000B56C2">
      <w:pPr>
        <w:ind w:firstLine="567"/>
        <w:jc w:val="both"/>
      </w:pPr>
      <w:r w:rsidRPr="001914BB">
        <w:rPr>
          <w:b/>
        </w:rPr>
        <w:t xml:space="preserve">Индуктор интерферона бактериальный жидкий (ИИБЖ), </w:t>
      </w:r>
      <w:r w:rsidRPr="00886039">
        <w:t>выпускае</w:t>
      </w:r>
      <w:r>
        <w:t>мый РГКП Научный центр гигиены и эпидемиологии</w:t>
      </w:r>
      <w:r w:rsidRPr="00B43012">
        <w:t xml:space="preserve"> М</w:t>
      </w:r>
      <w:r w:rsidRPr="00886039">
        <w:t>З РК</w:t>
      </w:r>
      <w:r>
        <w:t xml:space="preserve"> (г Алматы)</w:t>
      </w:r>
      <w:r w:rsidRPr="00886039">
        <w:t xml:space="preserve">. Согласно </w:t>
      </w:r>
      <w:r>
        <w:t xml:space="preserve">рекомендациям </w:t>
      </w:r>
      <w:r w:rsidRPr="00886039">
        <w:t>инструкции</w:t>
      </w:r>
      <w:r>
        <w:t>,</w:t>
      </w:r>
      <w:r w:rsidRPr="00886039">
        <w:t xml:space="preserve"> ИИБЖ вводили больным поллинозом по 1</w:t>
      </w:r>
      <w:r>
        <w:t xml:space="preserve"> </w:t>
      </w:r>
      <w:r w:rsidRPr="00886039">
        <w:t xml:space="preserve">мл внутримышечно с интервалом в один день, на курс 5 инъекций. </w:t>
      </w:r>
      <w:r>
        <w:t>Эта курсовая доза индуктора</w:t>
      </w:r>
      <w:r w:rsidRPr="00886039">
        <w:t xml:space="preserve"> </w:t>
      </w:r>
      <w:r>
        <w:t xml:space="preserve">может рассматриваться как классическая, так как она </w:t>
      </w:r>
      <w:r w:rsidRPr="00886039">
        <w:t>достато</w:t>
      </w:r>
      <w:r w:rsidRPr="00886039">
        <w:t>ч</w:t>
      </w:r>
      <w:r w:rsidRPr="00886039">
        <w:t>но широко апробирован</w:t>
      </w:r>
      <w:r>
        <w:t>а</w:t>
      </w:r>
      <w:r w:rsidRPr="00886039">
        <w:t xml:space="preserve"> и показал</w:t>
      </w:r>
      <w:r>
        <w:t>а</w:t>
      </w:r>
      <w:r w:rsidRPr="00886039">
        <w:t xml:space="preserve"> свою эффективность при целом ряде в</w:t>
      </w:r>
      <w:r w:rsidRPr="00886039">
        <w:t>и</w:t>
      </w:r>
      <w:r w:rsidRPr="00886039">
        <w:t xml:space="preserve">русных, бактериальных и других </w:t>
      </w:r>
      <w:r w:rsidRPr="00886039">
        <w:rPr>
          <w:iCs/>
        </w:rPr>
        <w:t>заболеваний</w:t>
      </w:r>
      <w:r w:rsidRPr="00886039">
        <w:t xml:space="preserve"> (лабиальный и половой герпес, гепатит, рожа, свинцовая интоксикация и др.)</w:t>
      </w:r>
      <w:r w:rsidRPr="00886039">
        <w:rPr>
          <w:iCs/>
        </w:rPr>
        <w:t xml:space="preserve"> [</w:t>
      </w:r>
      <w:r w:rsidRPr="008A212B">
        <w:t>Аспетов Д.Р.</w:t>
      </w:r>
      <w:r>
        <w:t>,</w:t>
      </w:r>
      <w:r w:rsidRPr="008A212B">
        <w:t xml:space="preserve"> 2006</w:t>
      </w:r>
      <w:r>
        <w:t xml:space="preserve">; </w:t>
      </w:r>
      <w:r w:rsidRPr="008A212B">
        <w:t>Балева Л.С.</w:t>
      </w:r>
      <w:r>
        <w:t xml:space="preserve"> </w:t>
      </w:r>
      <w:r w:rsidRPr="008A212B">
        <w:t>и др.</w:t>
      </w:r>
      <w:r>
        <w:t>,</w:t>
      </w:r>
      <w:r w:rsidRPr="008A212B">
        <w:t xml:space="preserve"> 2006</w:t>
      </w:r>
      <w:r w:rsidRPr="00886039">
        <w:rPr>
          <w:iCs/>
        </w:rPr>
        <w:t>]</w:t>
      </w:r>
      <w:r>
        <w:rPr>
          <w:iCs/>
        </w:rPr>
        <w:t>.</w:t>
      </w:r>
      <w:r w:rsidRPr="00DA39F0">
        <w:t xml:space="preserve"> </w:t>
      </w:r>
      <w:r w:rsidRPr="00886039">
        <w:t>В этой дозе в сыворотке крови больных обнаруживался интерф</w:t>
      </w:r>
      <w:r w:rsidRPr="00886039">
        <w:t>е</w:t>
      </w:r>
      <w:r w:rsidRPr="00886039">
        <w:t xml:space="preserve">рон с </w:t>
      </w:r>
      <w:r>
        <w:t xml:space="preserve">высокой </w:t>
      </w:r>
      <w:r w:rsidRPr="00886039">
        <w:t xml:space="preserve">противовирусной активностью </w:t>
      </w:r>
      <w:r>
        <w:t xml:space="preserve">– </w:t>
      </w:r>
      <w:r w:rsidRPr="00886039">
        <w:t xml:space="preserve">16,7±1,3 ед/мл </w:t>
      </w:r>
      <w:r w:rsidRPr="00886039">
        <w:rPr>
          <w:iCs/>
        </w:rPr>
        <w:t>[</w:t>
      </w:r>
      <w:r w:rsidRPr="008A212B">
        <w:t>Аспетов Д.Р.</w:t>
      </w:r>
      <w:r>
        <w:t>,</w:t>
      </w:r>
      <w:r w:rsidRPr="008A212B">
        <w:t xml:space="preserve"> 2006</w:t>
      </w:r>
      <w:r w:rsidRPr="00886039">
        <w:rPr>
          <w:iCs/>
        </w:rPr>
        <w:t>]</w:t>
      </w:r>
      <w:r>
        <w:rPr>
          <w:iCs/>
        </w:rPr>
        <w:t>.</w:t>
      </w:r>
      <w:r w:rsidRPr="00DA39F0">
        <w:t xml:space="preserve"> </w:t>
      </w:r>
      <w:r w:rsidRPr="00886039">
        <w:t>В целях предосторожности,</w:t>
      </w:r>
      <w:r>
        <w:t xml:space="preserve"> </w:t>
      </w:r>
      <w:r w:rsidRPr="00886039">
        <w:t>больному предваритель</w:t>
      </w:r>
      <w:r>
        <w:t>н</w:t>
      </w:r>
      <w:r w:rsidRPr="00886039">
        <w:t>о ставил</w:t>
      </w:r>
      <w:r>
        <w:t xml:space="preserve">ась </w:t>
      </w:r>
      <w:r w:rsidRPr="00886039">
        <w:t>внутр</w:t>
      </w:r>
      <w:r w:rsidRPr="00886039">
        <w:t>и</w:t>
      </w:r>
      <w:r w:rsidRPr="00886039">
        <w:t>кожн</w:t>
      </w:r>
      <w:r>
        <w:t>ая</w:t>
      </w:r>
      <w:r w:rsidRPr="00886039">
        <w:t xml:space="preserve"> проб</w:t>
      </w:r>
      <w:r>
        <w:t>а</w:t>
      </w:r>
      <w:r w:rsidRPr="00886039">
        <w:t xml:space="preserve"> с 0,1 мл ИИБЖ. </w:t>
      </w:r>
      <w:r>
        <w:t xml:space="preserve">Проводилось наблюдение за реакциями раннего и позднего типа в течение суток. </w:t>
      </w:r>
      <w:r w:rsidRPr="00886039">
        <w:t xml:space="preserve">Отрицательных реакций </w:t>
      </w:r>
      <w:r>
        <w:t xml:space="preserve">на кожную </w:t>
      </w:r>
      <w:r w:rsidRPr="00886039">
        <w:t>пробу</w:t>
      </w:r>
      <w:r>
        <w:t xml:space="preserve"> и </w:t>
      </w:r>
      <w:r w:rsidRPr="00886039">
        <w:t>в течение всего курса введения ИИБЖ не наблюдалось.</w:t>
      </w:r>
    </w:p>
    <w:p w:rsidR="00CE2C02" w:rsidRDefault="00CE2C02" w:rsidP="000B56C2">
      <w:pPr>
        <w:ind w:firstLine="567"/>
        <w:jc w:val="both"/>
      </w:pPr>
      <w:r w:rsidRPr="00562493">
        <w:rPr>
          <w:b/>
        </w:rPr>
        <w:t>Аллергологические методы</w:t>
      </w:r>
      <w:r>
        <w:rPr>
          <w:b/>
        </w:rPr>
        <w:t xml:space="preserve"> </w:t>
      </w:r>
      <w:r>
        <w:t xml:space="preserve">для выявления аллергопатологии </w:t>
      </w:r>
      <w:r w:rsidRPr="00A74243">
        <w:t xml:space="preserve">включали </w:t>
      </w:r>
      <w:r>
        <w:t>в себя тщательный опрос, сбор семейного и аллергологического анамнеза. Сп</w:t>
      </w:r>
      <w:r>
        <w:t>е</w:t>
      </w:r>
      <w:r>
        <w:t>цифическое аллергологическое обследование проводилось путем постановки кожных скарификационных (пыльцевые аллергены) проб. При положительных кожных пробах проводилось кожное аллергометрическое титрование. На осн</w:t>
      </w:r>
      <w:r>
        <w:t>о</w:t>
      </w:r>
      <w:r>
        <w:t>вании полученных результатов назначалась индивидуальная аллергенспециф</w:t>
      </w:r>
      <w:r>
        <w:t>и</w:t>
      </w:r>
      <w:r>
        <w:t>ческая иммунотерапия с диагностированными аллергенами.</w:t>
      </w:r>
      <w:r w:rsidRPr="00075BF9">
        <w:t xml:space="preserve"> </w:t>
      </w:r>
      <w:r>
        <w:t>Лечение провод</w:t>
      </w:r>
      <w:r>
        <w:t>и</w:t>
      </w:r>
      <w:r>
        <w:t>лось под постоянным контролем аллерголога.</w:t>
      </w:r>
    </w:p>
    <w:p w:rsidR="00CE2C02" w:rsidRPr="009F4C2A" w:rsidRDefault="00CE2C02" w:rsidP="000B56C2">
      <w:pPr>
        <w:ind w:firstLine="567"/>
        <w:outlineLvl w:val="0"/>
        <w:rPr>
          <w:b/>
        </w:rPr>
      </w:pPr>
      <w:r w:rsidRPr="009F4C2A">
        <w:rPr>
          <w:b/>
        </w:rPr>
        <w:t>Иммунологические методы</w:t>
      </w:r>
    </w:p>
    <w:p w:rsidR="00CE2C02" w:rsidRPr="007E254A" w:rsidRDefault="00CE2C02" w:rsidP="000B56C2">
      <w:pPr>
        <w:ind w:firstLine="567"/>
        <w:jc w:val="both"/>
      </w:pPr>
      <w:r>
        <w:t xml:space="preserve">1. </w:t>
      </w:r>
      <w:r w:rsidRPr="007549AB">
        <w:rPr>
          <w:i/>
        </w:rPr>
        <w:t>Популяционный состав лимфоцитов периферической крови</w:t>
      </w:r>
      <w:r>
        <w:rPr>
          <w:i/>
        </w:rPr>
        <w:t xml:space="preserve">. </w:t>
      </w:r>
      <w:r>
        <w:t>Оценку кл</w:t>
      </w:r>
      <w:r>
        <w:t>е</w:t>
      </w:r>
      <w:r>
        <w:t xml:space="preserve">точного иммунитета проводили по субпопуляционному составу лимфоцитов </w:t>
      </w:r>
      <w:r w:rsidRPr="007E254A">
        <w:t>в периферической крови пациентов. Лимфоциты выделяли на градиенте плотн</w:t>
      </w:r>
      <w:r w:rsidRPr="007E254A">
        <w:t>о</w:t>
      </w:r>
      <w:r w:rsidRPr="007E254A">
        <w:t>сти фиколл-верографина (Р=1,077 г/мл)</w:t>
      </w:r>
      <w:r>
        <w:t xml:space="preserve"> [</w:t>
      </w:r>
      <w:r w:rsidRPr="008A212B">
        <w:rPr>
          <w:lang w:val="en-US"/>
        </w:rPr>
        <w:t>Boyum</w:t>
      </w:r>
      <w:r w:rsidRPr="00A5261D">
        <w:t xml:space="preserve"> </w:t>
      </w:r>
      <w:r w:rsidRPr="008A212B">
        <w:rPr>
          <w:lang w:val="en-US"/>
        </w:rPr>
        <w:t>A</w:t>
      </w:r>
      <w:r>
        <w:t xml:space="preserve">., </w:t>
      </w:r>
      <w:r w:rsidRPr="008A212B">
        <w:t>1968</w:t>
      </w:r>
      <w:r w:rsidRPr="007E254A">
        <w:t>]. Субпопуляционный анализ лимфоцитов проводили методом непрямой мембранной иммунофлу</w:t>
      </w:r>
      <w:r w:rsidRPr="007E254A">
        <w:t>о</w:t>
      </w:r>
      <w:r w:rsidRPr="007E254A">
        <w:t>ресценции с применением панели моноклональных антител к поверхностным антигенам лимфоцитов (ООО «Сорбент», РФ).</w:t>
      </w:r>
      <w:r>
        <w:t xml:space="preserve"> </w:t>
      </w:r>
      <w:r w:rsidRPr="007E254A">
        <w:t xml:space="preserve">Определялось содержание </w:t>
      </w:r>
      <w:r>
        <w:t>поп</w:t>
      </w:r>
      <w:r>
        <w:t>у</w:t>
      </w:r>
      <w:r>
        <w:t xml:space="preserve">ляций и субпопуляций </w:t>
      </w:r>
      <w:r>
        <w:rPr>
          <w:lang w:val="en-US"/>
        </w:rPr>
        <w:t>CD</w:t>
      </w:r>
      <w:r w:rsidRPr="00903211">
        <w:t>3+</w:t>
      </w:r>
      <w:r w:rsidRPr="007E254A">
        <w:t xml:space="preserve">, </w:t>
      </w:r>
      <w:r>
        <w:rPr>
          <w:lang w:val="en-US"/>
        </w:rPr>
        <w:t>CD</w:t>
      </w:r>
      <w:r w:rsidRPr="00AF42EC">
        <w:t>4</w:t>
      </w:r>
      <w:r w:rsidRPr="00903211">
        <w:t>+</w:t>
      </w:r>
      <w:r w:rsidRPr="007E254A">
        <w:t xml:space="preserve">, </w:t>
      </w:r>
      <w:r>
        <w:rPr>
          <w:lang w:val="en-US"/>
        </w:rPr>
        <w:t>CD</w:t>
      </w:r>
      <w:r w:rsidRPr="00CB10BF">
        <w:t>8+</w:t>
      </w:r>
      <w:r w:rsidRPr="007E254A">
        <w:t xml:space="preserve">, </w:t>
      </w:r>
      <w:r w:rsidRPr="007E254A">
        <w:rPr>
          <w:lang w:val="en-US"/>
        </w:rPr>
        <w:t>CD</w:t>
      </w:r>
      <w:r w:rsidRPr="007E254A">
        <w:t>16</w:t>
      </w:r>
      <w:r w:rsidRPr="007C3ECE">
        <w:t>+</w:t>
      </w:r>
      <w:r w:rsidRPr="007E254A">
        <w:t xml:space="preserve">, </w:t>
      </w:r>
      <w:r w:rsidRPr="007E254A">
        <w:rPr>
          <w:lang w:val="en-US"/>
        </w:rPr>
        <w:t>CD</w:t>
      </w:r>
      <w:r w:rsidRPr="007E254A">
        <w:t>25</w:t>
      </w:r>
      <w:r w:rsidRPr="00BF13CC">
        <w:t>+</w:t>
      </w:r>
      <w:r w:rsidRPr="007E254A">
        <w:t xml:space="preserve">, </w:t>
      </w:r>
      <w:r w:rsidRPr="007E254A">
        <w:rPr>
          <w:lang w:val="en-US"/>
        </w:rPr>
        <w:t>CD</w:t>
      </w:r>
      <w:r w:rsidRPr="007E254A">
        <w:t>72</w:t>
      </w:r>
      <w:r w:rsidRPr="00E86A85">
        <w:t>+</w:t>
      </w:r>
      <w:r>
        <w:t xml:space="preserve"> лимфоц</w:t>
      </w:r>
      <w:r>
        <w:t>и</w:t>
      </w:r>
      <w:r>
        <w:t>тов</w:t>
      </w:r>
      <w:r w:rsidRPr="007E254A">
        <w:t xml:space="preserve">. </w:t>
      </w:r>
    </w:p>
    <w:p w:rsidR="00CE2C02" w:rsidRDefault="00CE2C02" w:rsidP="000B56C2">
      <w:pPr>
        <w:ind w:firstLine="567"/>
        <w:jc w:val="both"/>
      </w:pPr>
      <w:r>
        <w:t xml:space="preserve">2. </w:t>
      </w:r>
      <w:r w:rsidRPr="00403D52">
        <w:rPr>
          <w:i/>
        </w:rPr>
        <w:t>Цитокины.</w:t>
      </w:r>
      <w:r>
        <w:t xml:space="preserve"> </w:t>
      </w:r>
      <w:r w:rsidRPr="007E254A">
        <w:t>В сыворотке крови определяли количество α-интерферона (ИНФ-α), γ-интерферона (ИНФ-γ), фактора некроза опухолей (ФНО-α) и инте</w:t>
      </w:r>
      <w:r w:rsidRPr="007E254A">
        <w:t>р</w:t>
      </w:r>
      <w:r w:rsidRPr="007E254A">
        <w:t>лейкинов (ИЛ-2</w:t>
      </w:r>
      <w:r>
        <w:t>,</w:t>
      </w:r>
      <w:r w:rsidRPr="007E254A">
        <w:t xml:space="preserve"> ИЛ-4</w:t>
      </w:r>
      <w:r w:rsidRPr="00EB0283">
        <w:t>) твердофазным иммуноферментным методом с испол</w:t>
      </w:r>
      <w:r w:rsidRPr="00EB0283">
        <w:t>ь</w:t>
      </w:r>
      <w:r w:rsidRPr="00EB0283">
        <w:t>зованием моноклональных антительных</w:t>
      </w:r>
      <w:r>
        <w:t xml:space="preserve"> диагностических тест-систем ЗАО</w:t>
      </w:r>
      <w:r w:rsidRPr="00EB0283">
        <w:t xml:space="preserve"> «Век</w:t>
      </w:r>
      <w:r>
        <w:t>тор-Бест» (РФ</w:t>
      </w:r>
      <w:r w:rsidRPr="00EB0283">
        <w:t xml:space="preserve">). </w:t>
      </w:r>
    </w:p>
    <w:p w:rsidR="00CE2C02" w:rsidRPr="00EB0283" w:rsidRDefault="00CE2C02" w:rsidP="000B56C2">
      <w:pPr>
        <w:ind w:firstLine="567"/>
        <w:jc w:val="both"/>
      </w:pPr>
      <w:r>
        <w:t>3</w:t>
      </w:r>
      <w:r w:rsidRPr="00B769B6">
        <w:rPr>
          <w:i/>
        </w:rPr>
        <w:t>. Иммуноглобулины.</w:t>
      </w:r>
      <w:r>
        <w:t xml:space="preserve"> </w:t>
      </w:r>
      <w:r w:rsidRPr="00731C31">
        <w:t>Содержание иммуноглобулинов классов М, G, А</w:t>
      </w:r>
      <w:r>
        <w:t xml:space="preserve"> и </w:t>
      </w:r>
      <w:r w:rsidRPr="00EB0283">
        <w:t xml:space="preserve">суммарного IgE проводилось иммуноферментным методом с использованием коммерческого тест-набора реагентов </w:t>
      </w:r>
      <w:r>
        <w:t xml:space="preserve">серии </w:t>
      </w:r>
      <w:r w:rsidRPr="00EB0283">
        <w:t>«Ig</w:t>
      </w:r>
      <w:r>
        <w:t xml:space="preserve">М, </w:t>
      </w:r>
      <w:r w:rsidRPr="00CF1C1F">
        <w:t>I</w:t>
      </w:r>
      <w:r w:rsidRPr="00CF1C1F">
        <w:rPr>
          <w:lang w:val="en-US"/>
        </w:rPr>
        <w:t>g</w:t>
      </w:r>
      <w:r>
        <w:t xml:space="preserve">А, </w:t>
      </w:r>
      <w:r w:rsidRPr="00CF1C1F">
        <w:t>I</w:t>
      </w:r>
      <w:r w:rsidRPr="00CF1C1F">
        <w:rPr>
          <w:lang w:val="en-US"/>
        </w:rPr>
        <w:t>gG</w:t>
      </w:r>
      <w:r w:rsidRPr="00CF1C1F">
        <w:t xml:space="preserve">, </w:t>
      </w:r>
      <w:r w:rsidRPr="00CF1C1F">
        <w:rPr>
          <w:lang w:val="en-US"/>
        </w:rPr>
        <w:t>Ig</w:t>
      </w:r>
      <w:r w:rsidRPr="00CF1C1F">
        <w:t>E</w:t>
      </w:r>
      <w:r w:rsidRPr="00EB0283">
        <w:t xml:space="preserve"> общий-</w:t>
      </w:r>
      <w:r>
        <w:t xml:space="preserve"> </w:t>
      </w:r>
      <w:r w:rsidRPr="00EB0283">
        <w:t>ИФА-БЕСТ» производс</w:t>
      </w:r>
      <w:r>
        <w:t>тва ЗАО «Вектор-Бест» (</w:t>
      </w:r>
      <w:r w:rsidRPr="00EB0283">
        <w:t xml:space="preserve"> РФ). В части исследований содерж</w:t>
      </w:r>
      <w:r w:rsidRPr="00EB0283">
        <w:t>а</w:t>
      </w:r>
      <w:r w:rsidRPr="00EB0283">
        <w:t xml:space="preserve">ние общего IgE определялось иммунофлюоресцентным методом на приборе UniCAP100. </w:t>
      </w:r>
    </w:p>
    <w:p w:rsidR="00CE2C02" w:rsidRDefault="00CE2C02" w:rsidP="000B56C2">
      <w:pPr>
        <w:ind w:firstLine="567"/>
      </w:pPr>
      <w:r>
        <w:t xml:space="preserve">4. </w:t>
      </w:r>
      <w:r w:rsidRPr="00875632">
        <w:rPr>
          <w:i/>
        </w:rPr>
        <w:t>Функция фагоцитарной системы</w:t>
      </w:r>
      <w:r w:rsidRPr="009C0B1C">
        <w:t xml:space="preserve"> оценивалась в реакции фагоцитоза с латексом в спонтанной и стимулированном вариантах</w:t>
      </w:r>
      <w:r>
        <w:t xml:space="preserve"> [</w:t>
      </w:r>
      <w:r w:rsidRPr="008A212B">
        <w:t>Фриммель М</w:t>
      </w:r>
      <w:r>
        <w:t xml:space="preserve">., </w:t>
      </w:r>
      <w:r w:rsidRPr="008A212B">
        <w:t>1987</w:t>
      </w:r>
      <w:r w:rsidRPr="007E254A">
        <w:t>]</w:t>
      </w:r>
      <w:r w:rsidRPr="009C0B1C">
        <w:t xml:space="preserve">. В качестве неспецифического стимулятора использовали ЛПС </w:t>
      </w:r>
      <w:r w:rsidRPr="009C0B1C">
        <w:rPr>
          <w:lang w:val="en-US"/>
        </w:rPr>
        <w:t>E</w:t>
      </w:r>
      <w:r w:rsidRPr="009C0B1C">
        <w:t xml:space="preserve">. </w:t>
      </w:r>
      <w:r w:rsidRPr="009C0B1C">
        <w:rPr>
          <w:lang w:val="en-US"/>
        </w:rPr>
        <w:t>coli</w:t>
      </w:r>
      <w:r w:rsidRPr="009C0B1C">
        <w:t>.</w:t>
      </w:r>
    </w:p>
    <w:p w:rsidR="00CE2C02" w:rsidRDefault="00CE2C02" w:rsidP="000B56C2">
      <w:pPr>
        <w:ind w:firstLine="567"/>
        <w:jc w:val="both"/>
      </w:pPr>
      <w:r w:rsidRPr="000A6670">
        <w:rPr>
          <w:b/>
        </w:rPr>
        <w:t>Анкетирование</w:t>
      </w:r>
      <w:r>
        <w:rPr>
          <w:b/>
        </w:rPr>
        <w:t xml:space="preserve">. </w:t>
      </w:r>
      <w:r w:rsidRPr="00A27816">
        <w:t>Клиническая эффективность терапии оценивалась после сезона цветения деревьев и трав. В работе были использованы статистические данные анализа специально разработанной индивидуальной анкеты, в которой учитывались вопросы анамнеза, текущего состояния болезни и субъективной оценки результатов лечения. Оценивали динамику частоты ОРВИ, а также об</w:t>
      </w:r>
      <w:r w:rsidRPr="00A27816">
        <w:t>о</w:t>
      </w:r>
      <w:r w:rsidRPr="00A27816">
        <w:t>стрений имевшихся у больного очаговых хронических инфекций.</w:t>
      </w:r>
      <w:r>
        <w:t xml:space="preserve"> </w:t>
      </w:r>
    </w:p>
    <w:p w:rsidR="00CE2C02" w:rsidRDefault="00CE2C02" w:rsidP="000B56C2">
      <w:pPr>
        <w:ind w:firstLine="567"/>
        <w:jc w:val="both"/>
        <w:rPr>
          <w:b/>
        </w:rPr>
      </w:pPr>
      <w:r w:rsidRPr="000B3152">
        <w:rPr>
          <w:b/>
        </w:rPr>
        <w:t>Статистический анализ</w:t>
      </w:r>
      <w:r>
        <w:t>.</w:t>
      </w:r>
      <w:r w:rsidRPr="009F48A8">
        <w:t xml:space="preserve"> </w:t>
      </w:r>
      <w:r w:rsidRPr="008D2C03">
        <w:t>Результаты исследования были подвергнуты м</w:t>
      </w:r>
      <w:r w:rsidRPr="008D2C03">
        <w:t>а</w:t>
      </w:r>
      <w:r w:rsidRPr="008D2C03">
        <w:t>тематической обработке на персональном компьютере с использованием пр</w:t>
      </w:r>
      <w:r w:rsidRPr="008D2C03">
        <w:t>о</w:t>
      </w:r>
      <w:r w:rsidRPr="008D2C03">
        <w:t>грамм Microsoft Excel и SPSS 10. Достоверность различий сравниваемых пок</w:t>
      </w:r>
      <w:r w:rsidRPr="008D2C03">
        <w:t>а</w:t>
      </w:r>
      <w:r w:rsidRPr="008D2C03">
        <w:t>зателей определяли по критериям t, p Стьюдента. Проводили анализ связей с вычислением коэффициента корреляции (r) между признаками. Различия между сравниваемыми группами и цифрами считали достоверными при значениях p&lt;0,05.</w:t>
      </w:r>
      <w:r>
        <w:rPr>
          <w:b/>
        </w:rPr>
        <w:t xml:space="preserve"> </w:t>
      </w:r>
    </w:p>
    <w:p w:rsidR="00CE2C02" w:rsidRPr="00C10B0F" w:rsidRDefault="00CE2C02" w:rsidP="000B56C2">
      <w:pPr>
        <w:ind w:firstLine="567"/>
        <w:jc w:val="both"/>
        <w:rPr>
          <w:b/>
        </w:rPr>
      </w:pPr>
      <w:r w:rsidRPr="00C10B0F">
        <w:rPr>
          <w:b/>
        </w:rPr>
        <w:t xml:space="preserve">Системная специфическая иммунотерапия подкожным методом, </w:t>
      </w:r>
    </w:p>
    <w:p w:rsidR="00CE2C02" w:rsidRPr="00C10B0F" w:rsidRDefault="00CE2C02" w:rsidP="000B56C2">
      <w:pPr>
        <w:jc w:val="both"/>
        <w:rPr>
          <w:b/>
        </w:rPr>
      </w:pPr>
      <w:r w:rsidRPr="00C10B0F">
        <w:rPr>
          <w:b/>
        </w:rPr>
        <w:t>форсифицированная индуктором интерферона, у больных поллинозом</w:t>
      </w:r>
    </w:p>
    <w:p w:rsidR="00CE2C02" w:rsidRPr="00C10B0F" w:rsidRDefault="00CE2C02" w:rsidP="000B56C2">
      <w:pPr>
        <w:jc w:val="both"/>
        <w:rPr>
          <w:b/>
          <w:i/>
        </w:rPr>
      </w:pPr>
      <w:r w:rsidRPr="00C10B0F">
        <w:rPr>
          <w:b/>
        </w:rPr>
        <w:t>с частыми ОРВИ</w:t>
      </w:r>
    </w:p>
    <w:p w:rsidR="00CE2C02" w:rsidRDefault="00CE2C02" w:rsidP="000B56C2">
      <w:pPr>
        <w:ind w:firstLine="567"/>
        <w:jc w:val="both"/>
      </w:pPr>
      <w:r>
        <w:t xml:space="preserve">Специфическое лечение введением аллергенов подкожно в комбинации с индуктором интерфероногенеза получали 30 </w:t>
      </w:r>
      <w:r w:rsidRPr="00ED3EC5">
        <w:t>больных поллинозом с клинич</w:t>
      </w:r>
      <w:r w:rsidRPr="00ED3EC5">
        <w:t>е</w:t>
      </w:r>
      <w:r w:rsidRPr="00ED3EC5">
        <w:t>скими проявлениями ринита, конъюнктивита, в стадии ремиссии.</w:t>
      </w:r>
      <w:r>
        <w:t xml:space="preserve"> Помимо о</w:t>
      </w:r>
      <w:r>
        <w:t>с</w:t>
      </w:r>
      <w:r>
        <w:t>новного диагноза поллиноза, у больных был диагностирован сложный морби</w:t>
      </w:r>
      <w:r>
        <w:t>д</w:t>
      </w:r>
      <w:r>
        <w:t xml:space="preserve">ный фон </w:t>
      </w:r>
      <w:r w:rsidRPr="00B1532F">
        <w:t xml:space="preserve">как в отношении </w:t>
      </w:r>
      <w:r w:rsidRPr="00B1532F">
        <w:rPr>
          <w:shd w:val="clear" w:color="auto" w:fill="FFFFFF"/>
        </w:rPr>
        <w:t>нозологических форм аллергопатологии, так и сопу</w:t>
      </w:r>
      <w:r w:rsidRPr="00B1532F">
        <w:rPr>
          <w:shd w:val="clear" w:color="auto" w:fill="FFFFFF"/>
        </w:rPr>
        <w:t>т</w:t>
      </w:r>
      <w:r w:rsidRPr="00B1532F">
        <w:rPr>
          <w:shd w:val="clear" w:color="auto" w:fill="FFFFFF"/>
        </w:rPr>
        <w:t>ствующих неаллергических заболеваний.</w:t>
      </w:r>
      <w:r>
        <w:rPr>
          <w:shd w:val="clear" w:color="auto" w:fill="FFFFFF"/>
        </w:rPr>
        <w:t xml:space="preserve"> </w:t>
      </w:r>
      <w:r w:rsidRPr="00781524">
        <w:t>Наиболее частым (</w:t>
      </w:r>
      <w:r>
        <w:t xml:space="preserve">у </w:t>
      </w:r>
      <w:r w:rsidRPr="00781524">
        <w:t>70,0%) был с</w:t>
      </w:r>
      <w:r w:rsidRPr="00781524">
        <w:t>о</w:t>
      </w:r>
      <w:r w:rsidRPr="00781524">
        <w:t>путствующи</w:t>
      </w:r>
      <w:r>
        <w:t>й</w:t>
      </w:r>
      <w:r w:rsidRPr="00781524">
        <w:t xml:space="preserve"> диагноз: </w:t>
      </w:r>
      <w:r>
        <w:t>«</w:t>
      </w:r>
      <w:r w:rsidRPr="00781524">
        <w:t>Хронический аллергический ринит, сочетанная форма (пыльцевая+бытовая сенсибилизация)</w:t>
      </w:r>
      <w:r>
        <w:t>,</w:t>
      </w:r>
      <w:r w:rsidRPr="00781524">
        <w:t xml:space="preserve"> в стадии ремиссии</w:t>
      </w:r>
      <w:r>
        <w:t>». Бронхиальная астма диагностирована у 33,3% больных (сенная БА – у 20%, сочетанная БА (пыльц</w:t>
      </w:r>
      <w:r>
        <w:t>е</w:t>
      </w:r>
      <w:r>
        <w:t xml:space="preserve">вая+бытовая) – у 13,3%. Тяжесть БА определена легкой или средней степени, фаза ремиссии. </w:t>
      </w:r>
    </w:p>
    <w:p w:rsidR="00CE2C02" w:rsidRDefault="00CE2C02" w:rsidP="000B56C2">
      <w:pPr>
        <w:ind w:firstLine="567"/>
        <w:jc w:val="both"/>
        <w:outlineLvl w:val="0"/>
      </w:pPr>
      <w:r w:rsidRPr="00781524">
        <w:t>Все больные (100%) жаловались на частые ОРВИ и ОРЗ, ухудшение с</w:t>
      </w:r>
      <w:r w:rsidRPr="00781524">
        <w:t>о</w:t>
      </w:r>
      <w:r w:rsidRPr="00781524">
        <w:t>стояния при переохлаждении, нестойкость к простудным факторам</w:t>
      </w:r>
      <w:r>
        <w:t xml:space="preserve">. </w:t>
      </w:r>
      <w:r w:rsidRPr="004F2AAF">
        <w:t>Хронич</w:t>
      </w:r>
      <w:r w:rsidRPr="004F2AAF">
        <w:t>е</w:t>
      </w:r>
      <w:r w:rsidRPr="004F2AAF">
        <w:t>ские тонзиллиты</w:t>
      </w:r>
      <w:r>
        <w:t xml:space="preserve"> </w:t>
      </w:r>
      <w:r w:rsidRPr="004F2AAF">
        <w:t>диагностирова</w:t>
      </w:r>
      <w:r>
        <w:t>ны</w:t>
      </w:r>
      <w:r w:rsidRPr="004F2AAF">
        <w:t xml:space="preserve"> </w:t>
      </w:r>
      <w:r>
        <w:t>у 40%</w:t>
      </w:r>
      <w:r w:rsidRPr="004F2AAF">
        <w:t>, гаймориты и другие синуситы</w:t>
      </w:r>
      <w:r>
        <w:t xml:space="preserve"> – у 36,7%, хронический бронхит</w:t>
      </w:r>
      <w:r w:rsidRPr="004F2AAF">
        <w:t xml:space="preserve"> </w:t>
      </w:r>
      <w:r>
        <w:t>– у 26,7% больных.</w:t>
      </w:r>
    </w:p>
    <w:p w:rsidR="00CE2C02" w:rsidRDefault="00CE2C02" w:rsidP="000B56C2">
      <w:pPr>
        <w:ind w:firstLine="567"/>
        <w:jc w:val="both"/>
      </w:pPr>
      <w:r>
        <w:t>Обострения поллиноза чаще наблюдались в весенне-летне-осенний пери</w:t>
      </w:r>
      <w:r>
        <w:t>о</w:t>
      </w:r>
      <w:r>
        <w:t>ды, вплоть до выпадения снега. Начало заболевания большая часть больных определяла «с детства» или «с дошкольного возраста» (36,7%). Длительность болезни 2-4 года отмечена у 6 (20%) больных. Таким образом, преобладали з</w:t>
      </w:r>
      <w:r>
        <w:t>а</w:t>
      </w:r>
      <w:r>
        <w:t>болевания АР с длительным течением.</w:t>
      </w:r>
    </w:p>
    <w:p w:rsidR="00CE2C02" w:rsidRPr="00075187" w:rsidRDefault="00CE2C02" w:rsidP="000B56C2">
      <w:pPr>
        <w:ind w:firstLine="567"/>
        <w:jc w:val="both"/>
      </w:pPr>
      <w:r>
        <w:t xml:space="preserve">Обычно лечебный комплекс аллергенов вводился подкожно в утреннее время, ежедневно. </w:t>
      </w:r>
      <w:r w:rsidRPr="00B80D0F">
        <w:t>В комплексах пыльцевых лечебных аллергенов наиболее частым компонентом был</w:t>
      </w:r>
      <w:r>
        <w:t>и</w:t>
      </w:r>
      <w:r w:rsidRPr="0027065D">
        <w:rPr>
          <w:b/>
        </w:rPr>
        <w:t xml:space="preserve">: </w:t>
      </w:r>
      <w:r>
        <w:t xml:space="preserve">амброзия полынолистная </w:t>
      </w:r>
      <w:r w:rsidRPr="00141A70">
        <w:t>(</w:t>
      </w:r>
      <w:r>
        <w:rPr>
          <w:lang w:val="en-US"/>
        </w:rPr>
        <w:t>Artemisia</w:t>
      </w:r>
      <w:r w:rsidRPr="00141A70">
        <w:t xml:space="preserve"> </w:t>
      </w:r>
      <w:r>
        <w:rPr>
          <w:lang w:val="en-US"/>
        </w:rPr>
        <w:t>artemisiifolia</w:t>
      </w:r>
      <w:r w:rsidRPr="00141A70">
        <w:t xml:space="preserve">) </w:t>
      </w:r>
      <w:r>
        <w:t>– 9 (37</w:t>
      </w:r>
      <w:r w:rsidRPr="00026795">
        <w:t>,5</w:t>
      </w:r>
      <w:r>
        <w:t xml:space="preserve">%), лебеда </w:t>
      </w:r>
      <w:r w:rsidRPr="00141A70">
        <w:t>(</w:t>
      </w:r>
      <w:r>
        <w:rPr>
          <w:lang w:val="en-US"/>
        </w:rPr>
        <w:t>Artiplex</w:t>
      </w:r>
      <w:r w:rsidRPr="00141A70">
        <w:t xml:space="preserve"> </w:t>
      </w:r>
      <w:r>
        <w:rPr>
          <w:lang w:val="en-US"/>
        </w:rPr>
        <w:t>tatarica</w:t>
      </w:r>
      <w:r w:rsidRPr="00141A70">
        <w:t>)</w:t>
      </w:r>
      <w:r w:rsidRPr="00CD74C7">
        <w:t xml:space="preserve"> </w:t>
      </w:r>
      <w:r>
        <w:t>– 9 (37</w:t>
      </w:r>
      <w:r w:rsidRPr="00026795">
        <w:t>,5</w:t>
      </w:r>
      <w:r>
        <w:t>%</w:t>
      </w:r>
      <w:r w:rsidRPr="00B80D0F">
        <w:t>%)</w:t>
      </w:r>
      <w:r w:rsidRPr="00CD74C7">
        <w:t>,</w:t>
      </w:r>
      <w:r w:rsidRPr="00B80D0F">
        <w:t xml:space="preserve"> конопля</w:t>
      </w:r>
      <w:r>
        <w:t xml:space="preserve"> сорная</w:t>
      </w:r>
      <w:r w:rsidRPr="00B80D0F">
        <w:t xml:space="preserve"> </w:t>
      </w:r>
      <w:r w:rsidRPr="00141A70">
        <w:t>(</w:t>
      </w:r>
      <w:r>
        <w:rPr>
          <w:lang w:val="en-US"/>
        </w:rPr>
        <w:t>Cannabis</w:t>
      </w:r>
      <w:r w:rsidRPr="00141A70">
        <w:t xml:space="preserve"> </w:t>
      </w:r>
      <w:r>
        <w:rPr>
          <w:lang w:val="en-US"/>
        </w:rPr>
        <w:t>ru</w:t>
      </w:r>
      <w:r>
        <w:rPr>
          <w:lang w:val="en-US"/>
        </w:rPr>
        <w:t>d</w:t>
      </w:r>
      <w:r>
        <w:rPr>
          <w:lang w:val="en-US"/>
        </w:rPr>
        <w:t>eralis</w:t>
      </w:r>
      <w:r w:rsidRPr="00141A70">
        <w:t xml:space="preserve">) </w:t>
      </w:r>
      <w:r w:rsidRPr="00B80D0F">
        <w:t>– 9 (</w:t>
      </w:r>
      <w:r>
        <w:t>37</w:t>
      </w:r>
      <w:r w:rsidRPr="00026795">
        <w:t>,5</w:t>
      </w:r>
      <w:r>
        <w:t>%%), полынь обыкновенная</w:t>
      </w:r>
      <w:r w:rsidRPr="00CD74C7">
        <w:t xml:space="preserve"> (</w:t>
      </w:r>
      <w:r>
        <w:rPr>
          <w:lang w:val="en-US"/>
        </w:rPr>
        <w:t>Artemisia</w:t>
      </w:r>
      <w:r w:rsidRPr="00CD74C7">
        <w:t xml:space="preserve"> </w:t>
      </w:r>
      <w:r>
        <w:rPr>
          <w:lang w:val="en-US"/>
        </w:rPr>
        <w:t>vulgaris</w:t>
      </w:r>
      <w:r w:rsidRPr="00CD74C7">
        <w:t xml:space="preserve">) </w:t>
      </w:r>
      <w:r>
        <w:t>– 6</w:t>
      </w:r>
      <w:r w:rsidRPr="00026795">
        <w:t xml:space="preserve"> (25,0%)</w:t>
      </w:r>
      <w:r>
        <w:t xml:space="preserve">; обычно </w:t>
      </w:r>
      <w:r w:rsidRPr="00B80D0F">
        <w:t xml:space="preserve">в комплексе с другими луговыми </w:t>
      </w:r>
      <w:r>
        <w:t>и</w:t>
      </w:r>
      <w:r w:rsidRPr="00E577B1">
        <w:t xml:space="preserve"> </w:t>
      </w:r>
      <w:r w:rsidRPr="00B80D0F">
        <w:t>сорными травами и подсолнечн</w:t>
      </w:r>
      <w:r w:rsidRPr="00B80D0F">
        <w:t>и</w:t>
      </w:r>
      <w:r w:rsidRPr="00B80D0F">
        <w:t>ком</w:t>
      </w:r>
      <w:r w:rsidRPr="005F4D85">
        <w:t xml:space="preserve"> (</w:t>
      </w:r>
      <w:r>
        <w:rPr>
          <w:lang w:val="en-US"/>
        </w:rPr>
        <w:t>Helianthus</w:t>
      </w:r>
      <w:r w:rsidRPr="005F4D85">
        <w:t xml:space="preserve"> </w:t>
      </w:r>
      <w:r>
        <w:rPr>
          <w:lang w:val="en-US"/>
        </w:rPr>
        <w:t>annuus</w:t>
      </w:r>
      <w:r w:rsidRPr="005F4D85">
        <w:t>)</w:t>
      </w:r>
      <w:r w:rsidRPr="00B80D0F">
        <w:t>.</w:t>
      </w:r>
      <w:r w:rsidRPr="0004278F">
        <w:rPr>
          <w:i/>
        </w:rPr>
        <w:t xml:space="preserve"> </w:t>
      </w:r>
      <w:r w:rsidRPr="00075187">
        <w:t>Час</w:t>
      </w:r>
      <w:r>
        <w:t>то (у 23,3%</w:t>
      </w:r>
      <w:r w:rsidRPr="00075187">
        <w:t xml:space="preserve"> больных) использовался комплекс из 4-х аллергенов (тимофеевка луговая</w:t>
      </w:r>
      <w:r w:rsidRPr="00531284">
        <w:t xml:space="preserve"> </w:t>
      </w:r>
      <w:r>
        <w:t xml:space="preserve">– </w:t>
      </w:r>
      <w:r w:rsidRPr="00531284">
        <w:rPr>
          <w:lang w:val="en-US"/>
        </w:rPr>
        <w:t>Phleum</w:t>
      </w:r>
      <w:r w:rsidRPr="00531284">
        <w:t xml:space="preserve"> </w:t>
      </w:r>
      <w:r>
        <w:rPr>
          <w:lang w:val="en-US"/>
        </w:rPr>
        <w:t>pretense</w:t>
      </w:r>
      <w:r>
        <w:t xml:space="preserve">, </w:t>
      </w:r>
      <w:r w:rsidRPr="00531284">
        <w:t xml:space="preserve">ежа сборная </w:t>
      </w:r>
      <w:r>
        <w:t>–</w:t>
      </w:r>
      <w:r w:rsidRPr="00531284">
        <w:t xml:space="preserve"> </w:t>
      </w:r>
      <w:r w:rsidRPr="00531284">
        <w:rPr>
          <w:lang w:val="en-US"/>
        </w:rPr>
        <w:t>Dactylis</w:t>
      </w:r>
      <w:r w:rsidRPr="00531284">
        <w:t xml:space="preserve"> </w:t>
      </w:r>
      <w:r w:rsidRPr="00531284">
        <w:rPr>
          <w:lang w:val="en-US"/>
        </w:rPr>
        <w:t>glomerata</w:t>
      </w:r>
      <w:r w:rsidRPr="00531284">
        <w:t>,</w:t>
      </w:r>
      <w:r>
        <w:t xml:space="preserve"> </w:t>
      </w:r>
      <w:r w:rsidRPr="00531284">
        <w:t xml:space="preserve">мятлик луговой </w:t>
      </w:r>
      <w:r>
        <w:t>–</w:t>
      </w:r>
      <w:r w:rsidRPr="00531284">
        <w:t xml:space="preserve"> Роа </w:t>
      </w:r>
      <w:r w:rsidRPr="00531284">
        <w:rPr>
          <w:lang w:val="en-US"/>
        </w:rPr>
        <w:t>pratensis</w:t>
      </w:r>
      <w:r>
        <w:t xml:space="preserve">, </w:t>
      </w:r>
      <w:r w:rsidRPr="00531284">
        <w:t xml:space="preserve">овсяница луговая </w:t>
      </w:r>
      <w:r>
        <w:t>–</w:t>
      </w:r>
      <w:r w:rsidRPr="00531284">
        <w:t xml:space="preserve"> </w:t>
      </w:r>
      <w:r w:rsidRPr="00531284">
        <w:rPr>
          <w:lang w:val="en-US"/>
        </w:rPr>
        <w:t>Festuca</w:t>
      </w:r>
      <w:r w:rsidRPr="00531284">
        <w:t xml:space="preserve"> </w:t>
      </w:r>
      <w:r w:rsidRPr="00531284">
        <w:rPr>
          <w:lang w:val="en-US"/>
        </w:rPr>
        <w:t>elatior</w:t>
      </w:r>
      <w:r>
        <w:t>).</w:t>
      </w:r>
      <w:r w:rsidRPr="00531284">
        <w:t xml:space="preserve"> </w:t>
      </w:r>
    </w:p>
    <w:p w:rsidR="00CE2C02" w:rsidRPr="00AD3956" w:rsidRDefault="00CE2C02" w:rsidP="000B56C2">
      <w:pPr>
        <w:shd w:val="clear" w:color="auto" w:fill="FFFFFF"/>
        <w:ind w:firstLine="567"/>
        <w:jc w:val="both"/>
        <w:rPr>
          <w:bCs/>
          <w:spacing w:val="-1"/>
        </w:rPr>
      </w:pPr>
      <w:r w:rsidRPr="00803AB4">
        <w:rPr>
          <w:bCs/>
          <w:spacing w:val="-1"/>
        </w:rPr>
        <w:t>Лечение пыльцевыми аллергенами</w:t>
      </w:r>
      <w:r>
        <w:rPr>
          <w:bCs/>
          <w:spacing w:val="-1"/>
        </w:rPr>
        <w:t>, согласно результатам аллергометрич</w:t>
      </w:r>
      <w:r>
        <w:rPr>
          <w:bCs/>
          <w:spacing w:val="-1"/>
        </w:rPr>
        <w:t>е</w:t>
      </w:r>
      <w:r>
        <w:rPr>
          <w:bCs/>
          <w:spacing w:val="-1"/>
        </w:rPr>
        <w:t>ского титрования, чаще всего</w:t>
      </w:r>
      <w:r w:rsidRPr="002A1719">
        <w:rPr>
          <w:bCs/>
          <w:spacing w:val="-1"/>
        </w:rPr>
        <w:t xml:space="preserve"> </w:t>
      </w:r>
      <w:r w:rsidRPr="00803AB4">
        <w:rPr>
          <w:bCs/>
          <w:spacing w:val="-1"/>
        </w:rPr>
        <w:t>начинали с разведения</w:t>
      </w:r>
      <w:r>
        <w:rPr>
          <w:bCs/>
          <w:spacing w:val="-1"/>
        </w:rPr>
        <w:t xml:space="preserve"> 10</w:t>
      </w:r>
      <w:r w:rsidRPr="00C67109">
        <w:rPr>
          <w:bCs/>
          <w:spacing w:val="-1"/>
          <w:vertAlign w:val="superscript"/>
        </w:rPr>
        <w:t>-10</w:t>
      </w:r>
      <w:r>
        <w:rPr>
          <w:bCs/>
          <w:spacing w:val="-1"/>
        </w:rPr>
        <w:t xml:space="preserve"> степени исходного а</w:t>
      </w:r>
      <w:r>
        <w:rPr>
          <w:bCs/>
          <w:spacing w:val="-1"/>
        </w:rPr>
        <w:t>л</w:t>
      </w:r>
      <w:r>
        <w:rPr>
          <w:bCs/>
          <w:spacing w:val="-1"/>
        </w:rPr>
        <w:t>лергена в количестве 0,1 мл; заканчивали обычно на разведении 10</w:t>
      </w:r>
      <w:r w:rsidRPr="008F380D">
        <w:rPr>
          <w:bCs/>
          <w:spacing w:val="-1"/>
          <w:vertAlign w:val="superscript"/>
        </w:rPr>
        <w:t>-1</w:t>
      </w:r>
      <w:r>
        <w:rPr>
          <w:bCs/>
          <w:spacing w:val="-1"/>
        </w:rPr>
        <w:t xml:space="preserve"> в дозе 0,4 мл аллергена. В среднем больные получали 25,2 (22-30) инъекций за курс леч</w:t>
      </w:r>
      <w:r>
        <w:rPr>
          <w:bCs/>
          <w:spacing w:val="-1"/>
        </w:rPr>
        <w:t>е</w:t>
      </w:r>
      <w:r>
        <w:rPr>
          <w:bCs/>
          <w:spacing w:val="-1"/>
        </w:rPr>
        <w:t>ния.</w:t>
      </w:r>
    </w:p>
    <w:p w:rsidR="00CE2C02" w:rsidRPr="00AD3956" w:rsidRDefault="00CE2C02" w:rsidP="000B56C2">
      <w:pPr>
        <w:ind w:firstLine="567"/>
        <w:jc w:val="both"/>
      </w:pPr>
      <w:r>
        <w:t xml:space="preserve">До начала лечения в лейкоцитарной формуле крови больных поллинозом, </w:t>
      </w:r>
      <w:r w:rsidRPr="00F314AA">
        <w:t>подверженных частым респираторным инфекциям,</w:t>
      </w:r>
      <w:r>
        <w:t xml:space="preserve"> определялись эозинофилия (р&lt;0,05), лимфоцитопения. Иммунный статус больных характеризовался пов</w:t>
      </w:r>
      <w:r>
        <w:t>ы</w:t>
      </w:r>
      <w:r>
        <w:t>шением абсолютного содержания С</w:t>
      </w:r>
      <w:r>
        <w:rPr>
          <w:lang w:val="en-US"/>
        </w:rPr>
        <w:t>D</w:t>
      </w:r>
      <w:r>
        <w:t>4+-лимфоцитов (р</w:t>
      </w:r>
      <w:r w:rsidRPr="000F3A6A">
        <w:rPr>
          <w:spacing w:val="-13"/>
        </w:rPr>
        <w:t>&lt;0,05</w:t>
      </w:r>
      <w:r>
        <w:rPr>
          <w:spacing w:val="-13"/>
        </w:rPr>
        <w:t>)</w:t>
      </w:r>
      <w:r>
        <w:t xml:space="preserve">; </w:t>
      </w:r>
      <w:r w:rsidRPr="0062271A">
        <w:t>некоторым</w:t>
      </w:r>
      <w:r>
        <w:t xml:space="preserve"> сн</w:t>
      </w:r>
      <w:r>
        <w:t>и</w:t>
      </w:r>
      <w:r>
        <w:t>жением С</w:t>
      </w:r>
      <w:r>
        <w:rPr>
          <w:lang w:val="en-US"/>
        </w:rPr>
        <w:t>D</w:t>
      </w:r>
      <w:r>
        <w:t>16+-клеток (на 18,5% по абсолютному показателю) и повышенным (на 11,8%) уровнем С</w:t>
      </w:r>
      <w:r>
        <w:rPr>
          <w:lang w:val="en-US"/>
        </w:rPr>
        <w:t>D</w:t>
      </w:r>
      <w:r>
        <w:t xml:space="preserve">72+-В-клеток (таблица 3). </w:t>
      </w:r>
    </w:p>
    <w:p w:rsidR="00CE2C02" w:rsidRDefault="00CE2C02" w:rsidP="000B56C2">
      <w:pPr>
        <w:ind w:firstLine="567"/>
        <w:jc w:val="both"/>
      </w:pPr>
      <w:r w:rsidRPr="003B73A7">
        <w:t>У больных до лечения был</w:t>
      </w:r>
      <w:r>
        <w:t>о повышено абсолютное содержание С</w:t>
      </w:r>
      <w:r>
        <w:rPr>
          <w:lang w:val="en-US"/>
        </w:rPr>
        <w:t>D</w:t>
      </w:r>
      <w:r>
        <w:t>4</w:t>
      </w:r>
      <w:r w:rsidRPr="00886DA4">
        <w:t xml:space="preserve">+ </w:t>
      </w:r>
      <w:r>
        <w:t>-лимфоцитов</w:t>
      </w:r>
      <w:r w:rsidRPr="003B73A7">
        <w:t xml:space="preserve"> </w:t>
      </w:r>
      <w:r>
        <w:t>и резко</w:t>
      </w:r>
      <w:r w:rsidRPr="003B73A7">
        <w:t xml:space="preserve"> повышен относительный</w:t>
      </w:r>
      <w:r>
        <w:t xml:space="preserve"> показатель С</w:t>
      </w:r>
      <w:r>
        <w:rPr>
          <w:lang w:val="en-US"/>
        </w:rPr>
        <w:t>D</w:t>
      </w:r>
      <w:r>
        <w:t>25+-лимфоцитов по сравнению с нормой</w:t>
      </w:r>
      <w:r>
        <w:rPr>
          <w:spacing w:val="-13"/>
        </w:rPr>
        <w:t xml:space="preserve">. </w:t>
      </w:r>
      <w:r>
        <w:t>Аналогичное достоверное повышение содержание С</w:t>
      </w:r>
      <w:r>
        <w:rPr>
          <w:lang w:val="en-US"/>
        </w:rPr>
        <w:t>D</w:t>
      </w:r>
      <w:r>
        <w:t>25+ клеток, экспрессирующих маркер активации Т-лимфоцитов, зарегис</w:t>
      </w:r>
      <w:r>
        <w:t>т</w:t>
      </w:r>
      <w:r>
        <w:t>рировано у часто и длительно болеющих детей с сопутствующими аллергич</w:t>
      </w:r>
      <w:r>
        <w:t>е</w:t>
      </w:r>
      <w:r>
        <w:t xml:space="preserve">скими заболеваниями </w:t>
      </w:r>
      <w:r w:rsidRPr="001105B3">
        <w:t>[</w:t>
      </w:r>
      <w:r w:rsidRPr="008A212B">
        <w:t>Титов Л.П.,</w:t>
      </w:r>
      <w:r>
        <w:t xml:space="preserve"> </w:t>
      </w:r>
      <w:r w:rsidRPr="008A212B">
        <w:t>Кирильчик Е.Ю.</w:t>
      </w:r>
      <w:r>
        <w:t xml:space="preserve">, </w:t>
      </w:r>
      <w:r w:rsidRPr="008A212B">
        <w:t>2000</w:t>
      </w:r>
      <w:r w:rsidRPr="001105B3">
        <w:t>]</w:t>
      </w:r>
      <w:r>
        <w:t xml:space="preserve">. </w:t>
      </w:r>
    </w:p>
    <w:p w:rsidR="00CE2C02" w:rsidRDefault="00CE2C02" w:rsidP="000B56C2">
      <w:pPr>
        <w:ind w:firstLine="567"/>
        <w:jc w:val="both"/>
      </w:pPr>
      <w:r>
        <w:t>Общее количество популяции С</w:t>
      </w:r>
      <w:r>
        <w:rPr>
          <w:lang w:val="en-US"/>
        </w:rPr>
        <w:t>D</w:t>
      </w:r>
      <w:r>
        <w:t xml:space="preserve">3+-лимфоцитов было снижено на 7,3-7,4% относительно нормы (р&gt;0,05). </w:t>
      </w:r>
      <w:r w:rsidRPr="003B73A7">
        <w:t>По мнению многих исследователей, отм</w:t>
      </w:r>
      <w:r w:rsidRPr="003B73A7">
        <w:t>е</w:t>
      </w:r>
      <w:r w:rsidRPr="003B73A7">
        <w:t>чавших при поллин</w:t>
      </w:r>
      <w:r>
        <w:t>озе снижение суммарного числа С</w:t>
      </w:r>
      <w:r>
        <w:rPr>
          <w:lang w:val="en-US"/>
        </w:rPr>
        <w:t>D</w:t>
      </w:r>
      <w:r w:rsidRPr="003B73A7">
        <w:t>3</w:t>
      </w:r>
      <w:r>
        <w:t>+</w:t>
      </w:r>
      <w:r w:rsidRPr="003B73A7">
        <w:t>-лимфоцитов, такое состояние соответствует иммунодефициту средней степени</w:t>
      </w:r>
      <w:r w:rsidRPr="003B73A7">
        <w:rPr>
          <w:i/>
        </w:rPr>
        <w:t xml:space="preserve">. </w:t>
      </w:r>
    </w:p>
    <w:p w:rsidR="00CE2C02" w:rsidRDefault="00CE2C02" w:rsidP="000B56C2">
      <w:pPr>
        <w:ind w:firstLine="567"/>
        <w:jc w:val="both"/>
      </w:pPr>
      <w:r>
        <w:t xml:space="preserve">В системе иммуноглобулинов </w:t>
      </w:r>
      <w:r w:rsidRPr="00D83EE1">
        <w:t xml:space="preserve">у больных </w:t>
      </w:r>
      <w:r>
        <w:t>поллинозом, подверженных ча</w:t>
      </w:r>
      <w:r>
        <w:t>с</w:t>
      </w:r>
      <w:r>
        <w:t xml:space="preserve">тым ОРВИ, отмечалось исходно высокое </w:t>
      </w:r>
      <w:r w:rsidRPr="00D83EE1">
        <w:t xml:space="preserve">содержание </w:t>
      </w:r>
      <w:r>
        <w:t xml:space="preserve">тотального IgE в крови. Одной из возможных причин высокого уровня </w:t>
      </w:r>
      <w:r>
        <w:rPr>
          <w:kern w:val="28"/>
          <w:lang w:val="en-US"/>
        </w:rPr>
        <w:t>Ig</w:t>
      </w:r>
      <w:r>
        <w:rPr>
          <w:kern w:val="28"/>
        </w:rPr>
        <w:t>Е</w:t>
      </w:r>
      <w:r>
        <w:t xml:space="preserve"> у больных поллинозом в м</w:t>
      </w:r>
      <w:r>
        <w:t>е</w:t>
      </w:r>
      <w:r>
        <w:t>стных условиях может быть частая сенсибилизация высокоаллергенной пыл</w:t>
      </w:r>
      <w:r>
        <w:t>ь</w:t>
      </w:r>
      <w:r>
        <w:t>цой сорных трав (амброзия, различные виды полыней, конопля и др</w:t>
      </w:r>
      <w:r w:rsidRPr="00EA7774">
        <w:t xml:space="preserve">.) </w:t>
      </w:r>
      <w:r w:rsidRPr="00762944">
        <w:t>[</w:t>
      </w:r>
      <w:r w:rsidRPr="008A212B">
        <w:t>Бекл</w:t>
      </w:r>
      <w:r w:rsidRPr="008A212B">
        <w:t>е</w:t>
      </w:r>
      <w:r w:rsidRPr="008A212B">
        <w:t>мишев Н.Д.</w:t>
      </w:r>
      <w:r>
        <w:t xml:space="preserve"> и др.,</w:t>
      </w:r>
      <w:r w:rsidRPr="008A212B">
        <w:t xml:space="preserve"> 1985</w:t>
      </w:r>
      <w:r>
        <w:t xml:space="preserve">; </w:t>
      </w:r>
      <w:r w:rsidRPr="008A212B">
        <w:t>Нурпеисов Т.Н.</w:t>
      </w:r>
      <w:r>
        <w:t xml:space="preserve">, </w:t>
      </w:r>
      <w:r w:rsidRPr="008A212B">
        <w:t>1988</w:t>
      </w:r>
      <w:r w:rsidRPr="00762944">
        <w:t>].</w:t>
      </w:r>
      <w:r w:rsidRPr="003A0072">
        <w:t xml:space="preserve"> </w:t>
      </w:r>
      <w:r>
        <w:t xml:space="preserve">Отмечалось также значительное снижение уровня </w:t>
      </w:r>
      <w:r w:rsidRPr="004A2025">
        <w:rPr>
          <w:lang w:val="en-US"/>
        </w:rPr>
        <w:t>IgG</w:t>
      </w:r>
      <w:r>
        <w:t xml:space="preserve"> (р</w:t>
      </w:r>
      <w:r w:rsidRPr="004A2025">
        <w:rPr>
          <w:spacing w:val="-13"/>
        </w:rPr>
        <w:t>&lt;0,</w:t>
      </w:r>
      <w:r>
        <w:rPr>
          <w:spacing w:val="-13"/>
        </w:rPr>
        <w:t xml:space="preserve">05) и </w:t>
      </w:r>
      <w:r w:rsidRPr="007056E9">
        <w:t xml:space="preserve">на 12% – </w:t>
      </w:r>
      <w:r w:rsidRPr="007056E9">
        <w:rPr>
          <w:lang w:val="en-US"/>
        </w:rPr>
        <w:t>IgA</w:t>
      </w:r>
      <w:r w:rsidRPr="007056E9">
        <w:t xml:space="preserve"> по сравнению с нормой.</w:t>
      </w:r>
      <w:r>
        <w:t xml:space="preserve">  </w:t>
      </w:r>
    </w:p>
    <w:p w:rsidR="00CE2C02" w:rsidRDefault="00CE2C02" w:rsidP="0058318A">
      <w:pPr>
        <w:ind w:firstLine="567"/>
        <w:jc w:val="both"/>
      </w:pPr>
      <w:r>
        <w:t>После окончания АСИТ с иммуномодулятором ИИБЖ (таблица 3) в крови нормализовалось абсолютное количество лимфоцитов (р</w:t>
      </w:r>
      <w:r w:rsidRPr="005D06E7">
        <w:t>&lt;0,05</w:t>
      </w:r>
      <w:r>
        <w:t>) и снизилось с</w:t>
      </w:r>
      <w:r>
        <w:t>о</w:t>
      </w:r>
      <w:r>
        <w:t>держание эозинофилов (р&lt;0,05), в то время как в контрольной лечебной группе без ИИБЖ количество лимфоцитов осталось на исходном уровне, а достигнутое снижение количества эозинофилов было недостоверным (р&gt;</w:t>
      </w:r>
      <w:r w:rsidRPr="005D06E7">
        <w:t>0,05</w:t>
      </w:r>
      <w:r>
        <w:t xml:space="preserve">). </w:t>
      </w:r>
    </w:p>
    <w:p w:rsidR="00CE2C02" w:rsidRDefault="00CE2C02" w:rsidP="00DB04AD">
      <w:pPr>
        <w:jc w:val="both"/>
      </w:pPr>
      <w:r>
        <w:t xml:space="preserve"> В иммунограмме после окончания АСИТ с иммуномодулятором ИИБЖ пр</w:t>
      </w:r>
      <w:r>
        <w:t>о</w:t>
      </w:r>
      <w:r>
        <w:t>изошли существенные позитивные сдвиги с сторону нормализации показат</w:t>
      </w:r>
      <w:r>
        <w:t>е</w:t>
      </w:r>
      <w:r>
        <w:t>лей</w:t>
      </w:r>
      <w:r w:rsidRPr="00C06EF8">
        <w:rPr>
          <w:b/>
        </w:rPr>
        <w:t>:</w:t>
      </w:r>
      <w:r>
        <w:t xml:space="preserve"> </w:t>
      </w:r>
      <w:r w:rsidRPr="001A167E">
        <w:t>увел</w:t>
      </w:r>
      <w:r>
        <w:t>ичение абсолютного содержания С</w:t>
      </w:r>
      <w:r>
        <w:rPr>
          <w:lang w:val="en-US"/>
        </w:rPr>
        <w:t>D</w:t>
      </w:r>
      <w:r w:rsidRPr="001A167E">
        <w:t>3</w:t>
      </w:r>
      <w:r>
        <w:t>+</w:t>
      </w:r>
      <w:r w:rsidRPr="001A167E">
        <w:t>-лимфоцитов</w:t>
      </w:r>
      <w:r w:rsidRPr="001A167E">
        <w:rPr>
          <w:b/>
        </w:rPr>
        <w:t xml:space="preserve"> </w:t>
      </w:r>
      <w:r w:rsidRPr="001A167E">
        <w:t>(р&lt;0,05)</w:t>
      </w:r>
      <w:r w:rsidRPr="001A167E">
        <w:rPr>
          <w:b/>
        </w:rPr>
        <w:t>;</w:t>
      </w:r>
      <w:r w:rsidRPr="001A167E">
        <w:t xml:space="preserve"> сниж</w:t>
      </w:r>
      <w:r w:rsidRPr="001A167E">
        <w:t>е</w:t>
      </w:r>
      <w:r>
        <w:t>ние процента С</w:t>
      </w:r>
      <w:r>
        <w:rPr>
          <w:lang w:val="en-US"/>
        </w:rPr>
        <w:t>D</w:t>
      </w:r>
      <w:r w:rsidRPr="001A167E">
        <w:t>4</w:t>
      </w:r>
      <w:r>
        <w:t>+</w:t>
      </w:r>
      <w:r w:rsidRPr="001A167E">
        <w:t>-клеток</w:t>
      </w:r>
      <w:r w:rsidRPr="001A167E">
        <w:rPr>
          <w:b/>
        </w:rPr>
        <w:t xml:space="preserve"> </w:t>
      </w:r>
      <w:r w:rsidRPr="001A167E">
        <w:t>(р&lt;0,02)</w:t>
      </w:r>
      <w:r w:rsidRPr="000F6FFF">
        <w:rPr>
          <w:b/>
        </w:rPr>
        <w:t>;</w:t>
      </w:r>
      <w:r>
        <w:t xml:space="preserve"> </w:t>
      </w:r>
      <w:r w:rsidRPr="001A167E">
        <w:t>увеличение относительного (р&lt;0,01) и</w:t>
      </w:r>
      <w:r>
        <w:t xml:space="preserve"> </w:t>
      </w:r>
      <w:r w:rsidRPr="001A167E">
        <w:t>а</w:t>
      </w:r>
      <w:r w:rsidRPr="001A167E">
        <w:t>б</w:t>
      </w:r>
      <w:r w:rsidRPr="001A167E">
        <w:t>солютного (р&lt;0,05) содерж</w:t>
      </w:r>
      <w:r>
        <w:t>ания С</w:t>
      </w:r>
      <w:r>
        <w:rPr>
          <w:lang w:val="en-US"/>
        </w:rPr>
        <w:t>D</w:t>
      </w:r>
      <w:r w:rsidRPr="001A167E">
        <w:t>8</w:t>
      </w:r>
      <w:r>
        <w:t>+</w:t>
      </w:r>
      <w:r w:rsidRPr="001A167E">
        <w:rPr>
          <w:b/>
        </w:rPr>
        <w:t>-</w:t>
      </w:r>
      <w:r w:rsidRPr="001A167E">
        <w:t>клеток</w:t>
      </w:r>
      <w:r w:rsidRPr="000F6FFF">
        <w:rPr>
          <w:b/>
        </w:rPr>
        <w:t xml:space="preserve">; </w:t>
      </w:r>
      <w:r w:rsidRPr="001A167E">
        <w:t>увеличение относительного (р&lt;0,01) и аб</w:t>
      </w:r>
      <w:r>
        <w:t>солютного (р&lt;0,05) содержания С</w:t>
      </w:r>
      <w:r>
        <w:rPr>
          <w:lang w:val="en-US"/>
        </w:rPr>
        <w:t>D</w:t>
      </w:r>
      <w:r w:rsidRPr="001A167E">
        <w:t>16</w:t>
      </w:r>
      <w:r>
        <w:t>+</w:t>
      </w:r>
      <w:r w:rsidRPr="001A167E">
        <w:t>-лимфоцитов</w:t>
      </w:r>
      <w:r>
        <w:rPr>
          <w:b/>
        </w:rPr>
        <w:t xml:space="preserve">. </w:t>
      </w:r>
      <w:r w:rsidRPr="005D0142">
        <w:t xml:space="preserve">Произошло </w:t>
      </w:r>
      <w:r w:rsidRPr="001A167E">
        <w:t>существенное</w:t>
      </w:r>
      <w:r>
        <w:t xml:space="preserve"> увеличение обоих показателей С</w:t>
      </w:r>
      <w:r>
        <w:rPr>
          <w:lang w:val="en-US"/>
        </w:rPr>
        <w:t>D</w:t>
      </w:r>
      <w:r w:rsidRPr="001A167E">
        <w:t>25</w:t>
      </w:r>
      <w:r>
        <w:t>+</w:t>
      </w:r>
      <w:r w:rsidRPr="001A167E">
        <w:t>-лимфоцитов</w:t>
      </w:r>
      <w:r>
        <w:rPr>
          <w:spacing w:val="-13"/>
        </w:rPr>
        <w:t xml:space="preserve"> (р</w:t>
      </w:r>
      <w:r w:rsidRPr="000F3A6A">
        <w:rPr>
          <w:spacing w:val="-13"/>
        </w:rPr>
        <w:t>&lt;</w:t>
      </w:r>
      <w:r>
        <w:rPr>
          <w:spacing w:val="-13"/>
        </w:rPr>
        <w:t>0,01-</w:t>
      </w:r>
      <w:r w:rsidRPr="000F3A6A">
        <w:rPr>
          <w:spacing w:val="-13"/>
        </w:rPr>
        <w:t>0,001</w:t>
      </w:r>
      <w:r>
        <w:rPr>
          <w:spacing w:val="-13"/>
        </w:rPr>
        <w:t>)</w:t>
      </w:r>
      <w:r>
        <w:t xml:space="preserve"> и</w:t>
      </w:r>
      <w:r w:rsidRPr="00427E99">
        <w:t xml:space="preserve"> статистически значимо снизи</w:t>
      </w:r>
      <w:r>
        <w:t>лось относительное количество С</w:t>
      </w:r>
      <w:r>
        <w:rPr>
          <w:lang w:val="en-US"/>
        </w:rPr>
        <w:t>D</w:t>
      </w:r>
      <w:r w:rsidRPr="00427E99">
        <w:t>72</w:t>
      </w:r>
      <w:r>
        <w:t>+</w:t>
      </w:r>
      <w:r w:rsidRPr="00427E99">
        <w:t>-лимфоцитов (р</w:t>
      </w:r>
      <w:r w:rsidRPr="00427E99">
        <w:rPr>
          <w:spacing w:val="-13"/>
        </w:rPr>
        <w:t>&lt;0,001</w:t>
      </w:r>
      <w:r w:rsidRPr="00427E99">
        <w:t xml:space="preserve">). </w:t>
      </w:r>
      <w:r>
        <w:t xml:space="preserve">В крови </w:t>
      </w:r>
      <w:r w:rsidRPr="00F61E79">
        <w:t xml:space="preserve">существенно повысилось </w:t>
      </w:r>
      <w:r w:rsidRPr="006F310B">
        <w:t xml:space="preserve">содержание </w:t>
      </w:r>
      <w:r w:rsidRPr="006F310B">
        <w:rPr>
          <w:lang w:val="en-US"/>
        </w:rPr>
        <w:t>IgG</w:t>
      </w:r>
      <w:r w:rsidRPr="006F310B">
        <w:t xml:space="preserve"> </w:t>
      </w:r>
      <w:r w:rsidRPr="00F61E79">
        <w:t>и до</w:t>
      </w:r>
      <w:r w:rsidRPr="00F61E79">
        <w:t>с</w:t>
      </w:r>
      <w:r w:rsidRPr="00F61E79">
        <w:t>тигло нормального уровня</w:t>
      </w:r>
      <w:r>
        <w:t xml:space="preserve">, а также </w:t>
      </w:r>
      <w:r w:rsidRPr="00120B5A">
        <w:t xml:space="preserve">достоверно повысился уровень </w:t>
      </w:r>
      <w:r w:rsidRPr="00120B5A">
        <w:rPr>
          <w:lang w:val="en-US"/>
        </w:rPr>
        <w:t>Ig</w:t>
      </w:r>
      <w:r w:rsidRPr="00120B5A">
        <w:t xml:space="preserve">А </w:t>
      </w:r>
      <w:r w:rsidRPr="00120B5A">
        <w:rPr>
          <w:spacing w:val="-13"/>
        </w:rPr>
        <w:t>(р&lt;0,05</w:t>
      </w:r>
      <w:r w:rsidRPr="00120B5A">
        <w:rPr>
          <w:b/>
        </w:rPr>
        <w:t>).</w:t>
      </w:r>
      <w:r w:rsidRPr="00427E99">
        <w:t xml:space="preserve"> </w:t>
      </w:r>
      <w:r>
        <w:t>Дополнительное включение ИИБЖ в комплекс с АСИТ способствовало более значительному (на 45,6%) и достоверному статистически снижению уровня IgE (р</w:t>
      </w:r>
      <w:r w:rsidRPr="004A2025">
        <w:rPr>
          <w:spacing w:val="-13"/>
        </w:rPr>
        <w:t>&lt;0,05</w:t>
      </w:r>
      <w:r>
        <w:rPr>
          <w:spacing w:val="-13"/>
        </w:rPr>
        <w:t>).</w:t>
      </w:r>
      <w:r w:rsidRPr="009905E2">
        <w:t xml:space="preserve"> </w:t>
      </w:r>
      <w:r w:rsidRPr="008B13A8">
        <w:t>Кроме того,</w:t>
      </w:r>
      <w:r>
        <w:rPr>
          <w:b/>
        </w:rPr>
        <w:t xml:space="preserve"> </w:t>
      </w:r>
      <w:r w:rsidRPr="00171F2A">
        <w:t>включение ИИБЖ в комплекс АСИТ сопровождалось до</w:t>
      </w:r>
      <w:r w:rsidRPr="00171F2A">
        <w:t>с</w:t>
      </w:r>
      <w:r w:rsidRPr="00171F2A">
        <w:t>товерным усилением фагоцитоза, индуцированного ЛПС, в то вр</w:t>
      </w:r>
      <w:r>
        <w:t>емя как в ко</w:t>
      </w:r>
      <w:r>
        <w:t>н</w:t>
      </w:r>
      <w:r>
        <w:t>трольной группе показатели фагоцитоза не изменились.</w:t>
      </w:r>
    </w:p>
    <w:p w:rsidR="00CE2C02" w:rsidRPr="00FF10CC" w:rsidRDefault="00CE2C02" w:rsidP="00AE2811">
      <w:pPr>
        <w:ind w:firstLine="567"/>
        <w:jc w:val="both"/>
      </w:pPr>
      <w:r>
        <w:t>В контрольной групп</w:t>
      </w:r>
      <w:r w:rsidRPr="00AD3C75">
        <w:t>е</w:t>
      </w:r>
      <w:r>
        <w:t xml:space="preserve"> без введения ИИБЖ, системные иммунологические изменения </w:t>
      </w:r>
      <w:r w:rsidRPr="00826F58">
        <w:t xml:space="preserve">были </w:t>
      </w:r>
      <w:r>
        <w:t xml:space="preserve">менее выраженными. Произошло существенное повышение относительного </w:t>
      </w:r>
      <w:r>
        <w:rPr>
          <w:spacing w:val="-13"/>
        </w:rPr>
        <w:t>(р</w:t>
      </w:r>
      <w:r w:rsidRPr="000F3A6A">
        <w:rPr>
          <w:spacing w:val="-13"/>
        </w:rPr>
        <w:t>&lt;0,01</w:t>
      </w:r>
      <w:r>
        <w:rPr>
          <w:spacing w:val="-13"/>
        </w:rPr>
        <w:t>)</w:t>
      </w:r>
      <w:r>
        <w:t xml:space="preserve"> и абсолютного </w:t>
      </w:r>
      <w:r>
        <w:rPr>
          <w:spacing w:val="-13"/>
        </w:rPr>
        <w:t>(р</w:t>
      </w:r>
      <w:r w:rsidRPr="000F3A6A">
        <w:rPr>
          <w:spacing w:val="-13"/>
        </w:rPr>
        <w:t>&lt;0,01</w:t>
      </w:r>
      <w:r>
        <w:rPr>
          <w:spacing w:val="-13"/>
        </w:rPr>
        <w:t>)</w:t>
      </w:r>
      <w:r>
        <w:t xml:space="preserve"> количества С</w:t>
      </w:r>
      <w:r>
        <w:rPr>
          <w:lang w:val="en-US"/>
        </w:rPr>
        <w:t>D</w:t>
      </w:r>
      <w:r>
        <w:t>25+-клеток</w:t>
      </w:r>
      <w:r w:rsidRPr="003D2320">
        <w:rPr>
          <w:b/>
        </w:rPr>
        <w:t>;</w:t>
      </w:r>
      <w:r>
        <w:t xml:space="preserve"> п</w:t>
      </w:r>
      <w:r>
        <w:t>о</w:t>
      </w:r>
      <w:r>
        <w:t>высилось процентное содержание субпопуляции С</w:t>
      </w:r>
      <w:r>
        <w:rPr>
          <w:lang w:val="en-US"/>
        </w:rPr>
        <w:t>D</w:t>
      </w:r>
      <w:r>
        <w:t xml:space="preserve">16+-лимфоцитов </w:t>
      </w:r>
      <w:r>
        <w:rPr>
          <w:spacing w:val="-13"/>
        </w:rPr>
        <w:t>(р</w:t>
      </w:r>
      <w:r w:rsidRPr="000F3A6A">
        <w:rPr>
          <w:spacing w:val="-13"/>
        </w:rPr>
        <w:t>&lt;0,01</w:t>
      </w:r>
      <w:r>
        <w:rPr>
          <w:spacing w:val="-13"/>
        </w:rPr>
        <w:t>)</w:t>
      </w:r>
      <w:r>
        <w:t>, а также снизилось относительное содержание С</w:t>
      </w:r>
      <w:r>
        <w:rPr>
          <w:lang w:val="en-US"/>
        </w:rPr>
        <w:t>D</w:t>
      </w:r>
      <w:r>
        <w:t>72+-лимфоцитов</w:t>
      </w:r>
      <w:r>
        <w:rPr>
          <w:spacing w:val="-13"/>
        </w:rPr>
        <w:t xml:space="preserve"> (р</w:t>
      </w:r>
      <w:r w:rsidRPr="000F3A6A">
        <w:rPr>
          <w:spacing w:val="-13"/>
        </w:rPr>
        <w:t>&lt;0,05</w:t>
      </w:r>
      <w:r>
        <w:rPr>
          <w:spacing w:val="-13"/>
        </w:rPr>
        <w:t>)</w:t>
      </w:r>
      <w:r>
        <w:rPr>
          <w:b/>
        </w:rPr>
        <w:t xml:space="preserve">. </w:t>
      </w:r>
      <w:r w:rsidRPr="00997754">
        <w:t>В б</w:t>
      </w:r>
      <w:r w:rsidRPr="00997754">
        <w:t>а</w:t>
      </w:r>
      <w:r w:rsidRPr="00997754">
        <w:t>лансе</w:t>
      </w:r>
      <w:r>
        <w:t xml:space="preserve"> иммуноглобулинов отмечено только достоверное </w:t>
      </w:r>
      <w:r w:rsidRPr="00FE650A">
        <w:t>повы</w:t>
      </w:r>
      <w:r>
        <w:t>шение</w:t>
      </w:r>
      <w:r w:rsidRPr="00FE650A">
        <w:t xml:space="preserve"> содержани</w:t>
      </w:r>
      <w:r>
        <w:t>я</w:t>
      </w:r>
      <w:r w:rsidRPr="00FE650A">
        <w:t xml:space="preserve"> </w:t>
      </w:r>
      <w:r w:rsidRPr="00FE650A">
        <w:rPr>
          <w:lang w:val="en-US"/>
        </w:rPr>
        <w:t>IgG</w:t>
      </w:r>
      <w:r>
        <w:rPr>
          <w:spacing w:val="-13"/>
        </w:rPr>
        <w:t xml:space="preserve"> (р</w:t>
      </w:r>
      <w:r w:rsidRPr="000F3A6A">
        <w:rPr>
          <w:spacing w:val="-13"/>
        </w:rPr>
        <w:t>&lt;0,05</w:t>
      </w:r>
      <w:r>
        <w:rPr>
          <w:spacing w:val="-13"/>
        </w:rPr>
        <w:t>)</w:t>
      </w:r>
      <w:r w:rsidRPr="00FE650A">
        <w:t>.</w:t>
      </w:r>
      <w:r w:rsidRPr="003136C7">
        <w:t xml:space="preserve"> Уровень</w:t>
      </w:r>
      <w:r>
        <w:t xml:space="preserve"> сывороточного </w:t>
      </w:r>
      <w:r w:rsidRPr="003136C7">
        <w:t>IgА после моно-АСИТ у больных полл</w:t>
      </w:r>
      <w:r w:rsidRPr="003136C7">
        <w:t>и</w:t>
      </w:r>
      <w:r w:rsidRPr="003136C7">
        <w:t xml:space="preserve">нозом не изменился. </w:t>
      </w:r>
      <w:r w:rsidRPr="00F1339D">
        <w:t>Содержание тотального IgE снизилось на 17,3% (различия с уровнем до лечения недостоверны). Существенных изменений уровня IgМ в процессе лечения в обеих группах не отмечено</w:t>
      </w:r>
      <w:r>
        <w:t>.</w:t>
      </w:r>
      <w:r w:rsidRPr="00DB04AD">
        <w:t xml:space="preserve"> </w:t>
      </w:r>
      <w:r>
        <w:t>Следовательно, включение ИИБЖ в лечебный комплекс сопровождалось рядом отличительных особенн</w:t>
      </w:r>
      <w:r>
        <w:t>о</w:t>
      </w:r>
      <w:r>
        <w:t>стей, указывающих на более сильное и глубокое воздействие на системный и</w:t>
      </w:r>
      <w:r>
        <w:t>м</w:t>
      </w:r>
      <w:r>
        <w:t>мунитет. Помимо достоверного нарастания относительного и абсолютного к</w:t>
      </w:r>
      <w:r>
        <w:t>о</w:t>
      </w:r>
      <w:r>
        <w:t>личества лимфоцитов</w:t>
      </w:r>
      <w:r w:rsidRPr="00D106DA">
        <w:t>,</w:t>
      </w:r>
      <w:r>
        <w:t xml:space="preserve"> снижения количества эозинофилов и</w:t>
      </w:r>
      <w:r w:rsidRPr="00D106DA">
        <w:t xml:space="preserve"> достоверного ус</w:t>
      </w:r>
      <w:r w:rsidRPr="00D106DA">
        <w:t>и</w:t>
      </w:r>
      <w:r w:rsidRPr="00D106DA">
        <w:t xml:space="preserve">ления индуцированного фагоцитоза, </w:t>
      </w:r>
      <w:r>
        <w:t xml:space="preserve">иммуностимуляция путем введения ИИБЖ привела к существенному </w:t>
      </w:r>
      <w:r w:rsidRPr="00D106DA">
        <w:t>увелич</w:t>
      </w:r>
      <w:r>
        <w:t>ению</w:t>
      </w:r>
      <w:r w:rsidRPr="00D106DA">
        <w:t xml:space="preserve"> а</w:t>
      </w:r>
      <w:r>
        <w:t xml:space="preserve">бсолютного содержание тотальной </w:t>
      </w:r>
    </w:p>
    <w:p w:rsidR="00CE2C02" w:rsidRDefault="00CE2C02" w:rsidP="00AE2811">
      <w:pPr>
        <w:jc w:val="both"/>
      </w:pPr>
      <w:r>
        <w:t>популяции С</w:t>
      </w:r>
      <w:r>
        <w:rPr>
          <w:lang w:val="en-US"/>
        </w:rPr>
        <w:t>D</w:t>
      </w:r>
      <w:r>
        <w:t>3+-лимфоцитов (р</w:t>
      </w:r>
      <w:r w:rsidRPr="000F3A6A">
        <w:rPr>
          <w:spacing w:val="-13"/>
        </w:rPr>
        <w:t>&lt;0,05</w:t>
      </w:r>
      <w:r>
        <w:t xml:space="preserve"> между опытной и контрольной группами</w:t>
      </w:r>
      <w:r>
        <w:rPr>
          <w:spacing w:val="-13"/>
        </w:rPr>
        <w:t xml:space="preserve">) </w:t>
      </w:r>
      <w:r>
        <w:t>и отмечалась явная тенденция к восстановлению и нормализации содержания Т-клеточных субпопуляций. Так, при иммуностимуляции с помощью ИИБЖ у больных более значительно выражены</w:t>
      </w:r>
      <w:r>
        <w:rPr>
          <w:sz w:val="32"/>
          <w:szCs w:val="32"/>
        </w:rPr>
        <w:t xml:space="preserve"> </w:t>
      </w:r>
      <w:r w:rsidRPr="009062A5">
        <w:t>по сравнению с группой моно-АСИТ:</w:t>
      </w:r>
      <w:r w:rsidRPr="000B3B18">
        <w:rPr>
          <w:sz w:val="32"/>
          <w:szCs w:val="32"/>
        </w:rPr>
        <w:t xml:space="preserve"> </w:t>
      </w:r>
      <w:r w:rsidRPr="00AE1497">
        <w:t>сн</w:t>
      </w:r>
      <w:r>
        <w:t>ижение абсолютного количества С</w:t>
      </w:r>
      <w:r>
        <w:rPr>
          <w:lang w:val="en-US"/>
        </w:rPr>
        <w:t>D</w:t>
      </w:r>
      <w:r w:rsidRPr="00AE1497">
        <w:t>4</w:t>
      </w:r>
      <w:r>
        <w:t>+</w:t>
      </w:r>
      <w:r w:rsidRPr="00AE1497">
        <w:t>-лимфоцитов</w:t>
      </w:r>
      <w:r>
        <w:t>; повышение абсолютн</w:t>
      </w:r>
      <w:r>
        <w:t>о</w:t>
      </w:r>
      <w:r>
        <w:t>го содержания С</w:t>
      </w:r>
      <w:r>
        <w:rPr>
          <w:lang w:val="en-US"/>
        </w:rPr>
        <w:t>D</w:t>
      </w:r>
      <w:r>
        <w:t>8</w:t>
      </w:r>
      <w:r w:rsidRPr="00A85824">
        <w:t>+</w:t>
      </w:r>
      <w:r>
        <w:t>(р</w:t>
      </w:r>
      <w:r w:rsidRPr="000F3A6A">
        <w:rPr>
          <w:spacing w:val="-13"/>
        </w:rPr>
        <w:t>&lt;0,05</w:t>
      </w:r>
      <w:r w:rsidRPr="007B00AA">
        <w:t xml:space="preserve">); прирост показателей процентного </w:t>
      </w:r>
      <w:r w:rsidRPr="007B00AA">
        <w:rPr>
          <w:spacing w:val="-13"/>
        </w:rPr>
        <w:t>(р&lt;0,01)</w:t>
      </w:r>
      <w:r w:rsidRPr="007B00AA">
        <w:t xml:space="preserve"> и абс</w:t>
      </w:r>
      <w:r w:rsidRPr="007B00AA">
        <w:t>о</w:t>
      </w:r>
      <w:r w:rsidRPr="007B00AA">
        <w:t xml:space="preserve">лютного </w:t>
      </w:r>
      <w:r w:rsidRPr="007B00AA">
        <w:rPr>
          <w:spacing w:val="-13"/>
        </w:rPr>
        <w:t>(р&lt;0,0</w:t>
      </w:r>
      <w:r>
        <w:t>5) содержания С</w:t>
      </w:r>
      <w:r>
        <w:rPr>
          <w:lang w:val="en-US"/>
        </w:rPr>
        <w:t>D</w:t>
      </w:r>
      <w:r>
        <w:t>25</w:t>
      </w:r>
      <w:r w:rsidRPr="00A85824">
        <w:t>+</w:t>
      </w:r>
      <w:r>
        <w:t>; снижение количества С</w:t>
      </w:r>
      <w:r>
        <w:rPr>
          <w:lang w:val="en-US"/>
        </w:rPr>
        <w:t>D</w:t>
      </w:r>
      <w:r w:rsidRPr="00A35751">
        <w:t>72</w:t>
      </w:r>
      <w:r>
        <w:t>+</w:t>
      </w:r>
      <w:r w:rsidRPr="00A35751">
        <w:t>-лимфоцитов (р&lt;0,001</w:t>
      </w:r>
      <w:r w:rsidRPr="009B5B6C">
        <w:t>).</w:t>
      </w:r>
      <w:r>
        <w:t xml:space="preserve"> Изучение гуморального иммунитета </w:t>
      </w:r>
      <w:r w:rsidRPr="00FC05E7">
        <w:t>при включении ИИБЖ</w:t>
      </w:r>
      <w:r>
        <w:t xml:space="preserve"> показало</w:t>
      </w:r>
      <w:r w:rsidRPr="00FC05E7">
        <w:t xml:space="preserve"> значительное повышение </w:t>
      </w:r>
      <w:r>
        <w:t xml:space="preserve">уровня </w:t>
      </w:r>
      <w:r w:rsidRPr="00FC05E7">
        <w:t>IgА</w:t>
      </w:r>
      <w:r>
        <w:t xml:space="preserve">, а также более значительное повышение </w:t>
      </w:r>
      <w:r w:rsidRPr="003E2EB8">
        <w:rPr>
          <w:lang w:val="en-US"/>
        </w:rPr>
        <w:t>IgG</w:t>
      </w:r>
      <w:r>
        <w:t xml:space="preserve"> до полной нормализации </w:t>
      </w:r>
      <w:r w:rsidRPr="00CB62DE">
        <w:t>(</w:t>
      </w:r>
      <w:r>
        <w:t xml:space="preserve">различия в лечебных группах </w:t>
      </w:r>
      <w:r w:rsidRPr="00CB62DE">
        <w:t>по сравнению с и</w:t>
      </w:r>
      <w:r w:rsidRPr="00CB62DE">
        <w:t>с</w:t>
      </w:r>
      <w:r w:rsidRPr="00CB62DE">
        <w:t>ходным уровнем соответственно р&lt;0,001 и р&lt;0,05</w:t>
      </w:r>
      <w:r w:rsidRPr="00AC03D7">
        <w:t>)</w:t>
      </w:r>
      <w:r>
        <w:t xml:space="preserve">. </w:t>
      </w:r>
    </w:p>
    <w:p w:rsidR="00CE2C02" w:rsidRDefault="00CE2C02" w:rsidP="00AE2811">
      <w:pPr>
        <w:ind w:firstLine="567"/>
        <w:jc w:val="both"/>
      </w:pPr>
      <w:r>
        <w:t>Одно из главных различий полученных результатов между группами з</w:t>
      </w:r>
      <w:r>
        <w:t>а</w:t>
      </w:r>
      <w:r>
        <w:t>ключается в том, что при включении ИИБЖ удалось существенно снизить г</w:t>
      </w:r>
      <w:r>
        <w:t>и</w:t>
      </w:r>
      <w:r>
        <w:t xml:space="preserve">перпродукцию аллергического </w:t>
      </w:r>
      <w:r w:rsidRPr="00FC05E7">
        <w:t>Ig</w:t>
      </w:r>
      <w:r>
        <w:t xml:space="preserve">Е </w:t>
      </w:r>
      <w:r w:rsidRPr="00CA1CAE">
        <w:t>(различия между лечебными группами до</w:t>
      </w:r>
      <w:r w:rsidRPr="00CA1CAE">
        <w:t>с</w:t>
      </w:r>
      <w:r w:rsidRPr="00CA1CAE">
        <w:t>товерны, р&lt;0,001).</w:t>
      </w:r>
      <w:r>
        <w:t xml:space="preserve"> Наши результаты совпадают с данными литературы, указ</w:t>
      </w:r>
      <w:r>
        <w:t>ы</w:t>
      </w:r>
      <w:r>
        <w:t xml:space="preserve">вающими, </w:t>
      </w:r>
      <w:r w:rsidRPr="005E5B2E">
        <w:t xml:space="preserve">что при поллинозе после системной специфической моно-иммунотерапии титры общего IgE снижаются незначительно </w:t>
      </w:r>
      <w:r w:rsidRPr="003A0B7F">
        <w:t>[</w:t>
      </w:r>
      <w:r w:rsidRPr="008A212B">
        <w:rPr>
          <w:lang w:val="en-US"/>
        </w:rPr>
        <w:t>Durham</w:t>
      </w:r>
      <w:r w:rsidRPr="004828B6">
        <w:t xml:space="preserve"> </w:t>
      </w:r>
      <w:r w:rsidRPr="008A212B">
        <w:rPr>
          <w:lang w:val="en-US"/>
        </w:rPr>
        <w:t>S</w:t>
      </w:r>
      <w:r w:rsidRPr="004828B6">
        <w:t>.</w:t>
      </w:r>
      <w:r w:rsidRPr="008A212B">
        <w:rPr>
          <w:lang w:val="en-US"/>
        </w:rPr>
        <w:t>R</w:t>
      </w:r>
      <w:r>
        <w:t>.</w:t>
      </w:r>
      <w:r w:rsidRPr="004828B6">
        <w:t xml:space="preserve"> </w:t>
      </w:r>
      <w:r w:rsidRPr="008A212B">
        <w:rPr>
          <w:lang w:val="en-US"/>
        </w:rPr>
        <w:t>et</w:t>
      </w:r>
      <w:r w:rsidRPr="004828B6">
        <w:t xml:space="preserve"> </w:t>
      </w:r>
      <w:r w:rsidRPr="008A212B">
        <w:rPr>
          <w:lang w:val="en-US"/>
        </w:rPr>
        <w:t>al</w:t>
      </w:r>
      <w:r w:rsidRPr="004828B6">
        <w:t>.</w:t>
      </w:r>
      <w:r>
        <w:t>,</w:t>
      </w:r>
      <w:r w:rsidRPr="004828B6">
        <w:t xml:space="preserve"> 1994</w:t>
      </w:r>
      <w:r>
        <w:t xml:space="preserve">; </w:t>
      </w:r>
      <w:r w:rsidRPr="008A212B">
        <w:t>Нурмуханбетова А.А.</w:t>
      </w:r>
      <w:r>
        <w:rPr>
          <w:bCs/>
        </w:rPr>
        <w:t>,</w:t>
      </w:r>
      <w:r w:rsidRPr="008A212B">
        <w:rPr>
          <w:bCs/>
        </w:rPr>
        <w:t xml:space="preserve"> </w:t>
      </w:r>
      <w:r w:rsidRPr="008A212B">
        <w:t>2003</w:t>
      </w:r>
      <w:r>
        <w:t xml:space="preserve">; </w:t>
      </w:r>
      <w:r w:rsidRPr="008A212B">
        <w:t>Митковская О.А.</w:t>
      </w:r>
      <w:r>
        <w:t>,</w:t>
      </w:r>
      <w:r w:rsidRPr="008A212B">
        <w:t xml:space="preserve"> 2007</w:t>
      </w:r>
      <w:r w:rsidRPr="00762944">
        <w:t>]</w:t>
      </w:r>
      <w:r w:rsidRPr="008A212B">
        <w:t>.</w:t>
      </w:r>
      <w:r w:rsidRPr="0003334E">
        <w:t xml:space="preserve"> </w:t>
      </w:r>
      <w:r w:rsidRPr="008A212B">
        <w:rPr>
          <w:color w:val="000000"/>
          <w:lang w:eastAsia="en-US"/>
        </w:rPr>
        <w:t xml:space="preserve">М.С. Седова </w:t>
      </w:r>
      <w:r>
        <w:rPr>
          <w:color w:val="000000"/>
          <w:lang w:eastAsia="en-US"/>
        </w:rPr>
        <w:t xml:space="preserve">с сотр. </w:t>
      </w:r>
      <w:r w:rsidRPr="003A0B7F">
        <w:t>[</w:t>
      </w:r>
      <w:r w:rsidRPr="008A212B">
        <w:rPr>
          <w:color w:val="000000"/>
          <w:lang w:eastAsia="en-US"/>
        </w:rPr>
        <w:t>2007</w:t>
      </w:r>
      <w:r w:rsidRPr="003A0B7F">
        <w:t>]</w:t>
      </w:r>
      <w:r w:rsidRPr="008A212B">
        <w:rPr>
          <w:color w:val="000000"/>
          <w:lang w:eastAsia="en-US"/>
        </w:rPr>
        <w:t xml:space="preserve"> </w:t>
      </w:r>
      <w:r w:rsidRPr="003A0B7F">
        <w:t xml:space="preserve">после </w:t>
      </w:r>
      <w:r>
        <w:t>лечения</w:t>
      </w:r>
      <w:r w:rsidRPr="003A0B7F">
        <w:t xml:space="preserve"> </w:t>
      </w:r>
      <w:r>
        <w:t xml:space="preserve">аллергенами </w:t>
      </w:r>
      <w:r w:rsidRPr="003A0B7F">
        <w:t>больных бронхиальной астмой с ча</w:t>
      </w:r>
      <w:r w:rsidRPr="003A0B7F">
        <w:t>с</w:t>
      </w:r>
      <w:r w:rsidRPr="003A0B7F">
        <w:t xml:space="preserve">тыми ОРВИ </w:t>
      </w:r>
      <w:r>
        <w:t xml:space="preserve">также </w:t>
      </w:r>
      <w:r w:rsidRPr="003A0B7F">
        <w:t>наблюдал</w:t>
      </w:r>
      <w:r>
        <w:t xml:space="preserve">и </w:t>
      </w:r>
      <w:r w:rsidRPr="003A0B7F">
        <w:t>лишь тенденци</w:t>
      </w:r>
      <w:r>
        <w:t>ю</w:t>
      </w:r>
      <w:r w:rsidRPr="003A0B7F">
        <w:t xml:space="preserve"> к снижению концентрации о</w:t>
      </w:r>
      <w:r w:rsidRPr="003A0B7F">
        <w:t>б</w:t>
      </w:r>
      <w:r w:rsidRPr="003A0B7F">
        <w:t>щего IgE</w:t>
      </w:r>
      <w:r>
        <w:t xml:space="preserve">. </w:t>
      </w:r>
    </w:p>
    <w:p w:rsidR="00CE2C02" w:rsidRDefault="00CE2C02" w:rsidP="004222B9">
      <w:pPr>
        <w:jc w:val="both"/>
      </w:pPr>
      <w:r w:rsidRPr="002A48E7">
        <w:t>Исследований системы интерферона при использовании ИИБЖ в комплексе с АСИТ для лечения аллергических заболеваний до сих пор не проводилось. Учитывая это, мы провели специальное изучение</w:t>
      </w:r>
      <w:r>
        <w:t xml:space="preserve"> динамики концентрации </w:t>
      </w:r>
      <w:r w:rsidRPr="00B80D0F">
        <w:t>ИНФ-γ</w:t>
      </w:r>
      <w:r>
        <w:t xml:space="preserve"> и </w:t>
      </w:r>
      <w:r w:rsidRPr="00B80D0F">
        <w:t>ИНФ-α</w:t>
      </w:r>
      <w:r>
        <w:t>, а также других цитокинов у больных поллинозом, осложне</w:t>
      </w:r>
      <w:r>
        <w:t>н</w:t>
      </w:r>
      <w:r>
        <w:t>ным</w:t>
      </w:r>
      <w:r w:rsidRPr="008F32EA">
        <w:t xml:space="preserve"> </w:t>
      </w:r>
      <w:r>
        <w:t>частыми респираторными инфекциями, при системной специфической</w:t>
      </w:r>
      <w:r w:rsidRPr="004222B9">
        <w:t xml:space="preserve"> </w:t>
      </w:r>
      <w:r>
        <w:t>т</w:t>
      </w:r>
      <w:r>
        <w:t>е</w:t>
      </w:r>
      <w:r>
        <w:t>рапии поллиноза в комбинации с индуктором интерфероногенеза.</w:t>
      </w:r>
    </w:p>
    <w:p w:rsidR="00CE2C02" w:rsidRDefault="00CE2C02" w:rsidP="004222B9">
      <w:pPr>
        <w:jc w:val="both"/>
      </w:pPr>
    </w:p>
    <w:p w:rsidR="00CE2C02" w:rsidRPr="00F40DE9" w:rsidRDefault="00CE2C02" w:rsidP="004222B9">
      <w:pPr>
        <w:rPr>
          <w:b/>
        </w:rPr>
      </w:pPr>
      <w:r>
        <w:t xml:space="preserve">Таблица 2 </w:t>
      </w:r>
      <w:r w:rsidRPr="00D9564B">
        <w:rPr>
          <w:i/>
        </w:rPr>
        <w:t xml:space="preserve">- </w:t>
      </w:r>
      <w:r w:rsidRPr="0058318A">
        <w:t>Динамика абсолютных показателей содержания цитокинов в пр</w:t>
      </w:r>
      <w:r w:rsidRPr="0058318A">
        <w:t>о</w:t>
      </w:r>
      <w:r w:rsidRPr="0058318A">
        <w:t>цессе специфического лечения + ИИБЖ</w:t>
      </w:r>
    </w:p>
    <w:tbl>
      <w:tblPr>
        <w:tblW w:w="990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1"/>
        <w:gridCol w:w="1000"/>
        <w:gridCol w:w="1002"/>
        <w:gridCol w:w="1512"/>
        <w:gridCol w:w="2400"/>
        <w:gridCol w:w="2268"/>
      </w:tblGrid>
      <w:tr w:rsidR="00CE2C02" w:rsidRPr="00FF10CC" w:rsidTr="004222B9">
        <w:trPr>
          <w:trHeight w:val="229"/>
        </w:trPr>
        <w:tc>
          <w:tcPr>
            <w:tcW w:w="1721" w:type="dxa"/>
            <w:vMerge w:val="restart"/>
            <w:vAlign w:val="center"/>
          </w:tcPr>
          <w:p w:rsidR="00CE2C02" w:rsidRPr="00FF10CC" w:rsidRDefault="00CE2C02" w:rsidP="004222B9">
            <w:pPr>
              <w:jc w:val="center"/>
              <w:rPr>
                <w:sz w:val="24"/>
                <w:szCs w:val="24"/>
              </w:rPr>
            </w:pPr>
            <w:r w:rsidRPr="00FF10CC">
              <w:rPr>
                <w:sz w:val="24"/>
                <w:szCs w:val="24"/>
              </w:rPr>
              <w:t>Цитокины</w:t>
            </w:r>
          </w:p>
        </w:tc>
        <w:tc>
          <w:tcPr>
            <w:tcW w:w="1000" w:type="dxa"/>
            <w:vMerge w:val="restart"/>
          </w:tcPr>
          <w:p w:rsidR="00CE2C02" w:rsidRDefault="00CE2C02" w:rsidP="004222B9">
            <w:pPr>
              <w:jc w:val="center"/>
              <w:rPr>
                <w:sz w:val="24"/>
                <w:szCs w:val="24"/>
                <w:lang w:val="kk-KZ"/>
              </w:rPr>
            </w:pPr>
            <w:r>
              <w:rPr>
                <w:sz w:val="24"/>
                <w:szCs w:val="24"/>
                <w:lang w:val="kk-KZ"/>
              </w:rPr>
              <w:t>Норма</w:t>
            </w:r>
          </w:p>
          <w:p w:rsidR="00CE2C02" w:rsidRPr="00FF10CC" w:rsidRDefault="00CE2C02" w:rsidP="004222B9">
            <w:pPr>
              <w:jc w:val="center"/>
              <w:rPr>
                <w:sz w:val="24"/>
                <w:szCs w:val="24"/>
              </w:rPr>
            </w:pPr>
            <w:r w:rsidRPr="00FF10CC">
              <w:rPr>
                <w:sz w:val="24"/>
                <w:szCs w:val="24"/>
                <w:lang w:val="kk-KZ"/>
              </w:rPr>
              <w:t>(n=25)</w:t>
            </w:r>
          </w:p>
        </w:tc>
        <w:tc>
          <w:tcPr>
            <w:tcW w:w="1002" w:type="dxa"/>
            <w:vMerge w:val="restart"/>
            <w:vAlign w:val="center"/>
          </w:tcPr>
          <w:p w:rsidR="00CE2C02" w:rsidRPr="00FF10CC" w:rsidRDefault="00CE2C02" w:rsidP="004222B9">
            <w:pPr>
              <w:jc w:val="center"/>
              <w:rPr>
                <w:sz w:val="24"/>
                <w:szCs w:val="24"/>
              </w:rPr>
            </w:pPr>
            <w:r w:rsidRPr="00FF10CC">
              <w:rPr>
                <w:sz w:val="24"/>
                <w:szCs w:val="24"/>
              </w:rPr>
              <w:t>Ед. и</w:t>
            </w:r>
            <w:r w:rsidRPr="00FF10CC">
              <w:rPr>
                <w:sz w:val="24"/>
                <w:szCs w:val="24"/>
              </w:rPr>
              <w:t>з</w:t>
            </w:r>
            <w:r w:rsidRPr="00FF10CC">
              <w:rPr>
                <w:sz w:val="24"/>
                <w:szCs w:val="24"/>
              </w:rPr>
              <w:t>мер.</w:t>
            </w:r>
          </w:p>
        </w:tc>
        <w:tc>
          <w:tcPr>
            <w:tcW w:w="6180" w:type="dxa"/>
            <w:gridSpan w:val="3"/>
            <w:vAlign w:val="center"/>
          </w:tcPr>
          <w:p w:rsidR="00CE2C02" w:rsidRPr="00FF10CC" w:rsidRDefault="00CE2C02" w:rsidP="004222B9">
            <w:pPr>
              <w:jc w:val="center"/>
              <w:rPr>
                <w:sz w:val="24"/>
                <w:szCs w:val="24"/>
              </w:rPr>
            </w:pPr>
            <w:r w:rsidRPr="00FF10CC">
              <w:rPr>
                <w:sz w:val="24"/>
                <w:szCs w:val="24"/>
              </w:rPr>
              <w:t>Время исследования</w:t>
            </w:r>
          </w:p>
        </w:tc>
      </w:tr>
      <w:tr w:rsidR="00CE2C02" w:rsidRPr="00FF10CC" w:rsidTr="004222B9">
        <w:trPr>
          <w:trHeight w:val="480"/>
        </w:trPr>
        <w:tc>
          <w:tcPr>
            <w:tcW w:w="1721" w:type="dxa"/>
            <w:vMerge/>
            <w:vAlign w:val="center"/>
          </w:tcPr>
          <w:p w:rsidR="00CE2C02" w:rsidRPr="00FF10CC" w:rsidRDefault="00CE2C02" w:rsidP="004222B9">
            <w:pPr>
              <w:jc w:val="center"/>
              <w:rPr>
                <w:sz w:val="24"/>
                <w:szCs w:val="24"/>
              </w:rPr>
            </w:pPr>
          </w:p>
        </w:tc>
        <w:tc>
          <w:tcPr>
            <w:tcW w:w="1000" w:type="dxa"/>
            <w:vMerge/>
          </w:tcPr>
          <w:p w:rsidR="00CE2C02" w:rsidRPr="00FF10CC" w:rsidRDefault="00CE2C02" w:rsidP="004222B9">
            <w:pPr>
              <w:jc w:val="center"/>
              <w:rPr>
                <w:sz w:val="24"/>
                <w:szCs w:val="24"/>
              </w:rPr>
            </w:pPr>
          </w:p>
        </w:tc>
        <w:tc>
          <w:tcPr>
            <w:tcW w:w="1002" w:type="dxa"/>
            <w:vMerge/>
            <w:vAlign w:val="center"/>
          </w:tcPr>
          <w:p w:rsidR="00CE2C02" w:rsidRPr="00FF10CC" w:rsidRDefault="00CE2C02" w:rsidP="004222B9">
            <w:pPr>
              <w:jc w:val="center"/>
              <w:rPr>
                <w:sz w:val="24"/>
                <w:szCs w:val="24"/>
              </w:rPr>
            </w:pPr>
          </w:p>
        </w:tc>
        <w:tc>
          <w:tcPr>
            <w:tcW w:w="1512" w:type="dxa"/>
            <w:vMerge w:val="restart"/>
            <w:vAlign w:val="center"/>
          </w:tcPr>
          <w:p w:rsidR="00CE2C02" w:rsidRPr="00FF10CC" w:rsidRDefault="00CE2C02" w:rsidP="004222B9">
            <w:pPr>
              <w:jc w:val="center"/>
              <w:rPr>
                <w:sz w:val="24"/>
                <w:szCs w:val="24"/>
              </w:rPr>
            </w:pPr>
            <w:r w:rsidRPr="00FF10CC">
              <w:rPr>
                <w:sz w:val="24"/>
                <w:szCs w:val="24"/>
              </w:rPr>
              <w:t>(1) до леч</w:t>
            </w:r>
            <w:r w:rsidRPr="00FF10CC">
              <w:rPr>
                <w:sz w:val="24"/>
                <w:szCs w:val="24"/>
              </w:rPr>
              <w:t>е</w:t>
            </w:r>
            <w:r w:rsidRPr="00FF10CC">
              <w:rPr>
                <w:sz w:val="24"/>
                <w:szCs w:val="24"/>
              </w:rPr>
              <w:t>ния</w:t>
            </w:r>
          </w:p>
        </w:tc>
        <w:tc>
          <w:tcPr>
            <w:tcW w:w="4668" w:type="dxa"/>
            <w:gridSpan w:val="2"/>
            <w:vAlign w:val="center"/>
          </w:tcPr>
          <w:p w:rsidR="00CE2C02" w:rsidRPr="00FF10CC" w:rsidRDefault="00CE2C02" w:rsidP="004222B9">
            <w:pPr>
              <w:jc w:val="center"/>
              <w:rPr>
                <w:sz w:val="24"/>
                <w:szCs w:val="24"/>
              </w:rPr>
            </w:pPr>
            <w:r w:rsidRPr="00FF10CC">
              <w:rPr>
                <w:sz w:val="24"/>
                <w:szCs w:val="24"/>
              </w:rPr>
              <w:t>после лечения</w:t>
            </w:r>
          </w:p>
        </w:tc>
      </w:tr>
      <w:tr w:rsidR="00CE2C02" w:rsidRPr="00FF10CC" w:rsidTr="004222B9">
        <w:trPr>
          <w:trHeight w:val="198"/>
        </w:trPr>
        <w:tc>
          <w:tcPr>
            <w:tcW w:w="1721" w:type="dxa"/>
            <w:vMerge/>
            <w:vAlign w:val="center"/>
          </w:tcPr>
          <w:p w:rsidR="00CE2C02" w:rsidRPr="00FF10CC" w:rsidRDefault="00CE2C02" w:rsidP="004222B9">
            <w:pPr>
              <w:jc w:val="center"/>
              <w:rPr>
                <w:sz w:val="24"/>
                <w:szCs w:val="24"/>
              </w:rPr>
            </w:pPr>
          </w:p>
        </w:tc>
        <w:tc>
          <w:tcPr>
            <w:tcW w:w="1000" w:type="dxa"/>
            <w:vMerge/>
          </w:tcPr>
          <w:p w:rsidR="00CE2C02" w:rsidRPr="00FF10CC" w:rsidRDefault="00CE2C02" w:rsidP="004222B9">
            <w:pPr>
              <w:jc w:val="center"/>
              <w:rPr>
                <w:sz w:val="24"/>
                <w:szCs w:val="24"/>
              </w:rPr>
            </w:pPr>
          </w:p>
        </w:tc>
        <w:tc>
          <w:tcPr>
            <w:tcW w:w="1002" w:type="dxa"/>
            <w:vMerge/>
            <w:vAlign w:val="center"/>
          </w:tcPr>
          <w:p w:rsidR="00CE2C02" w:rsidRPr="00FF10CC" w:rsidRDefault="00CE2C02" w:rsidP="004222B9">
            <w:pPr>
              <w:jc w:val="center"/>
              <w:rPr>
                <w:sz w:val="24"/>
                <w:szCs w:val="24"/>
              </w:rPr>
            </w:pPr>
          </w:p>
        </w:tc>
        <w:tc>
          <w:tcPr>
            <w:tcW w:w="1512" w:type="dxa"/>
            <w:vMerge/>
            <w:vAlign w:val="center"/>
          </w:tcPr>
          <w:p w:rsidR="00CE2C02" w:rsidRPr="00FF10CC" w:rsidRDefault="00CE2C02" w:rsidP="004222B9">
            <w:pPr>
              <w:jc w:val="center"/>
              <w:rPr>
                <w:sz w:val="24"/>
                <w:szCs w:val="24"/>
              </w:rPr>
            </w:pPr>
          </w:p>
        </w:tc>
        <w:tc>
          <w:tcPr>
            <w:tcW w:w="2400" w:type="dxa"/>
            <w:vAlign w:val="center"/>
          </w:tcPr>
          <w:p w:rsidR="00CE2C02" w:rsidRPr="00FF10CC" w:rsidRDefault="00CE2C02" w:rsidP="004222B9">
            <w:pPr>
              <w:jc w:val="center"/>
              <w:rPr>
                <w:sz w:val="24"/>
                <w:szCs w:val="24"/>
              </w:rPr>
            </w:pPr>
            <w:r w:rsidRPr="00FF10CC">
              <w:rPr>
                <w:sz w:val="24"/>
                <w:szCs w:val="24"/>
              </w:rPr>
              <w:t>(2) АСИТ без ИИБЖ</w:t>
            </w:r>
          </w:p>
        </w:tc>
        <w:tc>
          <w:tcPr>
            <w:tcW w:w="2268" w:type="dxa"/>
            <w:vAlign w:val="center"/>
          </w:tcPr>
          <w:p w:rsidR="00CE2C02" w:rsidRPr="00FF10CC" w:rsidRDefault="00CE2C02" w:rsidP="004222B9">
            <w:pPr>
              <w:jc w:val="center"/>
              <w:rPr>
                <w:sz w:val="24"/>
                <w:szCs w:val="24"/>
              </w:rPr>
            </w:pPr>
            <w:r w:rsidRPr="00FF10CC">
              <w:rPr>
                <w:sz w:val="24"/>
                <w:szCs w:val="24"/>
              </w:rPr>
              <w:t>(3) АСИТ с ИИБЖ</w:t>
            </w:r>
          </w:p>
        </w:tc>
      </w:tr>
      <w:tr w:rsidR="00CE2C02" w:rsidRPr="00FF10CC" w:rsidTr="004222B9">
        <w:trPr>
          <w:trHeight w:val="98"/>
        </w:trPr>
        <w:tc>
          <w:tcPr>
            <w:tcW w:w="1721" w:type="dxa"/>
            <w:vMerge w:val="restart"/>
            <w:vAlign w:val="center"/>
          </w:tcPr>
          <w:p w:rsidR="00CE2C02" w:rsidRPr="00FF10CC" w:rsidRDefault="00CE2C02" w:rsidP="004222B9">
            <w:pPr>
              <w:jc w:val="center"/>
              <w:rPr>
                <w:sz w:val="24"/>
                <w:szCs w:val="24"/>
              </w:rPr>
            </w:pPr>
            <w:r w:rsidRPr="00FF10CC">
              <w:rPr>
                <w:sz w:val="24"/>
                <w:szCs w:val="24"/>
              </w:rPr>
              <w:t>ИНФ-γ</w:t>
            </w:r>
          </w:p>
        </w:tc>
        <w:tc>
          <w:tcPr>
            <w:tcW w:w="1000" w:type="dxa"/>
            <w:vMerge w:val="restart"/>
          </w:tcPr>
          <w:p w:rsidR="00CE2C02" w:rsidRPr="00FF10CC" w:rsidRDefault="00CE2C02" w:rsidP="004222B9">
            <w:pPr>
              <w:jc w:val="center"/>
              <w:rPr>
                <w:sz w:val="24"/>
                <w:szCs w:val="24"/>
              </w:rPr>
            </w:pPr>
            <w:r w:rsidRPr="00F5738C">
              <w:rPr>
                <w:sz w:val="24"/>
                <w:szCs w:val="24"/>
              </w:rPr>
              <w:t>до 25</w:t>
            </w:r>
          </w:p>
        </w:tc>
        <w:tc>
          <w:tcPr>
            <w:tcW w:w="1002" w:type="dxa"/>
            <w:vAlign w:val="center"/>
          </w:tcPr>
          <w:p w:rsidR="00CE2C02" w:rsidRPr="00FF10CC" w:rsidRDefault="00CE2C02" w:rsidP="004222B9">
            <w:pPr>
              <w:jc w:val="center"/>
              <w:rPr>
                <w:sz w:val="24"/>
                <w:szCs w:val="24"/>
              </w:rPr>
            </w:pPr>
            <w:r w:rsidRPr="00FF10CC">
              <w:rPr>
                <w:sz w:val="24"/>
                <w:szCs w:val="24"/>
              </w:rPr>
              <w:t>пг/мл</w:t>
            </w:r>
          </w:p>
        </w:tc>
        <w:tc>
          <w:tcPr>
            <w:tcW w:w="1512" w:type="dxa"/>
            <w:vAlign w:val="center"/>
          </w:tcPr>
          <w:p w:rsidR="00CE2C02" w:rsidRPr="00FF10CC" w:rsidRDefault="00CE2C02" w:rsidP="004222B9">
            <w:pPr>
              <w:jc w:val="center"/>
              <w:rPr>
                <w:sz w:val="24"/>
                <w:szCs w:val="24"/>
              </w:rPr>
            </w:pPr>
            <w:r w:rsidRPr="00FF10CC">
              <w:rPr>
                <w:sz w:val="24"/>
                <w:szCs w:val="24"/>
              </w:rPr>
              <w:t>11,19±2,68</w:t>
            </w:r>
          </w:p>
        </w:tc>
        <w:tc>
          <w:tcPr>
            <w:tcW w:w="2400" w:type="dxa"/>
            <w:vAlign w:val="center"/>
          </w:tcPr>
          <w:p w:rsidR="00CE2C02" w:rsidRPr="00FF10CC" w:rsidRDefault="00CE2C02" w:rsidP="004222B9">
            <w:pPr>
              <w:jc w:val="center"/>
              <w:rPr>
                <w:sz w:val="24"/>
                <w:szCs w:val="24"/>
              </w:rPr>
            </w:pPr>
            <w:r w:rsidRPr="00FF10CC">
              <w:rPr>
                <w:sz w:val="24"/>
                <w:szCs w:val="24"/>
              </w:rPr>
              <w:t>12,15±1,49</w:t>
            </w:r>
          </w:p>
        </w:tc>
        <w:tc>
          <w:tcPr>
            <w:tcW w:w="2268" w:type="dxa"/>
            <w:vAlign w:val="center"/>
          </w:tcPr>
          <w:p w:rsidR="00CE2C02" w:rsidRPr="00FF10CC" w:rsidRDefault="00CE2C02" w:rsidP="004222B9">
            <w:pPr>
              <w:jc w:val="center"/>
              <w:rPr>
                <w:sz w:val="24"/>
                <w:szCs w:val="24"/>
              </w:rPr>
            </w:pPr>
            <w:r w:rsidRPr="00FF10CC">
              <w:rPr>
                <w:sz w:val="24"/>
                <w:szCs w:val="24"/>
              </w:rPr>
              <w:t>34,05±1,2</w:t>
            </w:r>
          </w:p>
        </w:tc>
      </w:tr>
      <w:tr w:rsidR="00CE2C02" w:rsidRPr="00FF10CC" w:rsidTr="004222B9">
        <w:trPr>
          <w:trHeight w:val="82"/>
        </w:trPr>
        <w:tc>
          <w:tcPr>
            <w:tcW w:w="1721" w:type="dxa"/>
            <w:vMerge/>
            <w:vAlign w:val="center"/>
          </w:tcPr>
          <w:p w:rsidR="00CE2C02" w:rsidRPr="00FF10CC" w:rsidRDefault="00CE2C02" w:rsidP="004222B9">
            <w:pPr>
              <w:jc w:val="center"/>
              <w:rPr>
                <w:sz w:val="24"/>
                <w:szCs w:val="24"/>
              </w:rPr>
            </w:pPr>
          </w:p>
        </w:tc>
        <w:tc>
          <w:tcPr>
            <w:tcW w:w="1000" w:type="dxa"/>
            <w:vMerge/>
          </w:tcPr>
          <w:p w:rsidR="00CE2C02" w:rsidRPr="00FF10CC" w:rsidRDefault="00CE2C02" w:rsidP="004222B9">
            <w:pPr>
              <w:jc w:val="center"/>
              <w:rPr>
                <w:sz w:val="24"/>
                <w:szCs w:val="24"/>
              </w:rPr>
            </w:pPr>
          </w:p>
        </w:tc>
        <w:tc>
          <w:tcPr>
            <w:tcW w:w="1002" w:type="dxa"/>
            <w:vAlign w:val="center"/>
          </w:tcPr>
          <w:p w:rsidR="00CE2C02" w:rsidRPr="00FF10CC" w:rsidRDefault="00CE2C02" w:rsidP="004222B9">
            <w:pPr>
              <w:jc w:val="center"/>
              <w:rPr>
                <w:sz w:val="24"/>
                <w:szCs w:val="24"/>
              </w:rPr>
            </w:pPr>
            <w:r w:rsidRPr="00FF10CC">
              <w:rPr>
                <w:sz w:val="24"/>
                <w:szCs w:val="24"/>
              </w:rPr>
              <w:t>р</w:t>
            </w:r>
          </w:p>
        </w:tc>
        <w:tc>
          <w:tcPr>
            <w:tcW w:w="1512" w:type="dxa"/>
            <w:vAlign w:val="center"/>
          </w:tcPr>
          <w:p w:rsidR="00CE2C02" w:rsidRPr="00FF10CC" w:rsidRDefault="00CE2C02" w:rsidP="004222B9">
            <w:pPr>
              <w:jc w:val="center"/>
              <w:rPr>
                <w:sz w:val="24"/>
                <w:szCs w:val="24"/>
              </w:rPr>
            </w:pPr>
            <w:r w:rsidRPr="00FF10CC">
              <w:rPr>
                <w:sz w:val="24"/>
                <w:szCs w:val="24"/>
              </w:rPr>
              <w:t>-</w:t>
            </w:r>
          </w:p>
        </w:tc>
        <w:tc>
          <w:tcPr>
            <w:tcW w:w="2400" w:type="dxa"/>
            <w:vAlign w:val="center"/>
          </w:tcPr>
          <w:p w:rsidR="00CE2C02" w:rsidRPr="00FF10CC" w:rsidRDefault="00CE2C02" w:rsidP="004222B9">
            <w:pPr>
              <w:jc w:val="center"/>
              <w:rPr>
                <w:sz w:val="24"/>
                <w:szCs w:val="24"/>
              </w:rPr>
            </w:pPr>
            <w:r w:rsidRPr="00FF10CC">
              <w:rPr>
                <w:sz w:val="24"/>
                <w:szCs w:val="24"/>
              </w:rPr>
              <w:t>-</w:t>
            </w:r>
          </w:p>
        </w:tc>
        <w:tc>
          <w:tcPr>
            <w:tcW w:w="2268" w:type="dxa"/>
            <w:vAlign w:val="center"/>
          </w:tcPr>
          <w:p w:rsidR="00CE2C02" w:rsidRPr="00FF10CC" w:rsidRDefault="00CE2C02" w:rsidP="004222B9">
            <w:pPr>
              <w:jc w:val="center"/>
              <w:rPr>
                <w:sz w:val="24"/>
                <w:szCs w:val="24"/>
              </w:rPr>
            </w:pPr>
            <w:r w:rsidRPr="00FF10CC">
              <w:rPr>
                <w:sz w:val="24"/>
                <w:szCs w:val="24"/>
              </w:rPr>
              <w:t>*1-3;*2-3</w:t>
            </w:r>
          </w:p>
        </w:tc>
      </w:tr>
      <w:tr w:rsidR="00CE2C02" w:rsidRPr="00FF10CC" w:rsidTr="004222B9">
        <w:trPr>
          <w:trHeight w:val="248"/>
        </w:trPr>
        <w:tc>
          <w:tcPr>
            <w:tcW w:w="1721" w:type="dxa"/>
            <w:vMerge w:val="restart"/>
            <w:vAlign w:val="center"/>
          </w:tcPr>
          <w:p w:rsidR="00CE2C02" w:rsidRPr="00FF10CC" w:rsidRDefault="00CE2C02" w:rsidP="004222B9">
            <w:pPr>
              <w:jc w:val="center"/>
              <w:rPr>
                <w:sz w:val="24"/>
                <w:szCs w:val="24"/>
              </w:rPr>
            </w:pPr>
            <w:r w:rsidRPr="00FF10CC">
              <w:rPr>
                <w:sz w:val="24"/>
                <w:szCs w:val="24"/>
              </w:rPr>
              <w:t>ИНФ-α</w:t>
            </w:r>
          </w:p>
        </w:tc>
        <w:tc>
          <w:tcPr>
            <w:tcW w:w="1000" w:type="dxa"/>
            <w:vMerge w:val="restart"/>
          </w:tcPr>
          <w:p w:rsidR="00CE2C02" w:rsidRPr="00FF10CC" w:rsidRDefault="00CE2C02" w:rsidP="004222B9">
            <w:pPr>
              <w:jc w:val="center"/>
              <w:rPr>
                <w:sz w:val="24"/>
                <w:szCs w:val="24"/>
              </w:rPr>
            </w:pPr>
            <w:r w:rsidRPr="00FF10CC">
              <w:rPr>
                <w:sz w:val="24"/>
                <w:szCs w:val="24"/>
                <w:lang w:val="en-US"/>
              </w:rPr>
              <w:t>до 45</w:t>
            </w:r>
          </w:p>
        </w:tc>
        <w:tc>
          <w:tcPr>
            <w:tcW w:w="1002" w:type="dxa"/>
            <w:vAlign w:val="center"/>
          </w:tcPr>
          <w:p w:rsidR="00CE2C02" w:rsidRPr="00FF10CC" w:rsidRDefault="00CE2C02" w:rsidP="004222B9">
            <w:pPr>
              <w:jc w:val="center"/>
              <w:rPr>
                <w:sz w:val="24"/>
                <w:szCs w:val="24"/>
              </w:rPr>
            </w:pPr>
            <w:r w:rsidRPr="00FF10CC">
              <w:rPr>
                <w:sz w:val="24"/>
                <w:szCs w:val="24"/>
              </w:rPr>
              <w:t>пг/мл</w:t>
            </w:r>
          </w:p>
        </w:tc>
        <w:tc>
          <w:tcPr>
            <w:tcW w:w="1512" w:type="dxa"/>
            <w:vAlign w:val="center"/>
          </w:tcPr>
          <w:p w:rsidR="00CE2C02" w:rsidRPr="00FF10CC" w:rsidRDefault="00CE2C02" w:rsidP="004222B9">
            <w:pPr>
              <w:jc w:val="center"/>
              <w:rPr>
                <w:sz w:val="24"/>
                <w:szCs w:val="24"/>
              </w:rPr>
            </w:pPr>
            <w:r w:rsidRPr="00FF10CC">
              <w:rPr>
                <w:sz w:val="24"/>
                <w:szCs w:val="24"/>
              </w:rPr>
              <w:t>47,14±13,6</w:t>
            </w:r>
          </w:p>
        </w:tc>
        <w:tc>
          <w:tcPr>
            <w:tcW w:w="2400" w:type="dxa"/>
            <w:vAlign w:val="center"/>
          </w:tcPr>
          <w:p w:rsidR="00CE2C02" w:rsidRPr="00FF10CC" w:rsidRDefault="00CE2C02" w:rsidP="004222B9">
            <w:pPr>
              <w:jc w:val="center"/>
              <w:rPr>
                <w:sz w:val="24"/>
                <w:szCs w:val="24"/>
              </w:rPr>
            </w:pPr>
            <w:r w:rsidRPr="00FF10CC">
              <w:rPr>
                <w:sz w:val="24"/>
                <w:szCs w:val="24"/>
              </w:rPr>
              <w:t>53,56±5,96</w:t>
            </w:r>
          </w:p>
        </w:tc>
        <w:tc>
          <w:tcPr>
            <w:tcW w:w="2268" w:type="dxa"/>
            <w:vAlign w:val="center"/>
          </w:tcPr>
          <w:p w:rsidR="00CE2C02" w:rsidRPr="00FF10CC" w:rsidRDefault="00CE2C02" w:rsidP="004222B9">
            <w:pPr>
              <w:rPr>
                <w:sz w:val="24"/>
                <w:szCs w:val="24"/>
              </w:rPr>
            </w:pPr>
            <w:r w:rsidRPr="00FF10CC">
              <w:rPr>
                <w:sz w:val="24"/>
                <w:szCs w:val="24"/>
              </w:rPr>
              <w:t>81,25± 6,75</w:t>
            </w:r>
          </w:p>
        </w:tc>
      </w:tr>
      <w:tr w:rsidR="00CE2C02" w:rsidRPr="00FF10CC" w:rsidTr="004222B9">
        <w:trPr>
          <w:trHeight w:val="287"/>
        </w:trPr>
        <w:tc>
          <w:tcPr>
            <w:tcW w:w="1721" w:type="dxa"/>
            <w:vMerge/>
            <w:vAlign w:val="center"/>
          </w:tcPr>
          <w:p w:rsidR="00CE2C02" w:rsidRPr="00FF10CC" w:rsidRDefault="00CE2C02" w:rsidP="004222B9">
            <w:pPr>
              <w:jc w:val="center"/>
              <w:rPr>
                <w:sz w:val="24"/>
                <w:szCs w:val="24"/>
              </w:rPr>
            </w:pPr>
          </w:p>
        </w:tc>
        <w:tc>
          <w:tcPr>
            <w:tcW w:w="1000" w:type="dxa"/>
            <w:vMerge/>
          </w:tcPr>
          <w:p w:rsidR="00CE2C02" w:rsidRPr="00FF10CC" w:rsidRDefault="00CE2C02" w:rsidP="004222B9">
            <w:pPr>
              <w:jc w:val="center"/>
              <w:rPr>
                <w:sz w:val="24"/>
                <w:szCs w:val="24"/>
              </w:rPr>
            </w:pPr>
          </w:p>
        </w:tc>
        <w:tc>
          <w:tcPr>
            <w:tcW w:w="1002" w:type="dxa"/>
            <w:vAlign w:val="center"/>
          </w:tcPr>
          <w:p w:rsidR="00CE2C02" w:rsidRPr="00FF10CC" w:rsidRDefault="00CE2C02" w:rsidP="004222B9">
            <w:pPr>
              <w:jc w:val="center"/>
              <w:rPr>
                <w:sz w:val="24"/>
                <w:szCs w:val="24"/>
              </w:rPr>
            </w:pPr>
            <w:r w:rsidRPr="00FF10CC">
              <w:rPr>
                <w:sz w:val="24"/>
                <w:szCs w:val="24"/>
              </w:rPr>
              <w:t>р</w:t>
            </w:r>
          </w:p>
        </w:tc>
        <w:tc>
          <w:tcPr>
            <w:tcW w:w="1512" w:type="dxa"/>
            <w:vAlign w:val="center"/>
          </w:tcPr>
          <w:p w:rsidR="00CE2C02" w:rsidRPr="00FF10CC" w:rsidRDefault="00CE2C02" w:rsidP="004222B9">
            <w:pPr>
              <w:jc w:val="center"/>
              <w:rPr>
                <w:sz w:val="24"/>
                <w:szCs w:val="24"/>
              </w:rPr>
            </w:pPr>
            <w:r w:rsidRPr="00FF10CC">
              <w:rPr>
                <w:sz w:val="24"/>
                <w:szCs w:val="24"/>
              </w:rPr>
              <w:t>-</w:t>
            </w:r>
          </w:p>
        </w:tc>
        <w:tc>
          <w:tcPr>
            <w:tcW w:w="2400" w:type="dxa"/>
            <w:vAlign w:val="center"/>
          </w:tcPr>
          <w:p w:rsidR="00CE2C02" w:rsidRPr="00FF10CC" w:rsidRDefault="00CE2C02" w:rsidP="004222B9">
            <w:pPr>
              <w:jc w:val="center"/>
              <w:rPr>
                <w:sz w:val="24"/>
                <w:szCs w:val="24"/>
              </w:rPr>
            </w:pPr>
            <w:r w:rsidRPr="00FF10CC">
              <w:rPr>
                <w:sz w:val="24"/>
                <w:szCs w:val="24"/>
              </w:rPr>
              <w:t>-</w:t>
            </w:r>
          </w:p>
        </w:tc>
        <w:tc>
          <w:tcPr>
            <w:tcW w:w="2268" w:type="dxa"/>
            <w:vAlign w:val="center"/>
          </w:tcPr>
          <w:p w:rsidR="00CE2C02" w:rsidRPr="00FF10CC" w:rsidRDefault="00CE2C02" w:rsidP="004222B9">
            <w:pPr>
              <w:jc w:val="center"/>
              <w:rPr>
                <w:sz w:val="24"/>
                <w:szCs w:val="24"/>
              </w:rPr>
            </w:pPr>
            <w:r w:rsidRPr="00FF10CC">
              <w:rPr>
                <w:sz w:val="24"/>
                <w:szCs w:val="24"/>
              </w:rPr>
              <w:t>*1-3</w:t>
            </w:r>
          </w:p>
        </w:tc>
      </w:tr>
      <w:tr w:rsidR="00CE2C02" w:rsidRPr="00FF10CC" w:rsidTr="004222B9">
        <w:trPr>
          <w:trHeight w:val="55"/>
        </w:trPr>
        <w:tc>
          <w:tcPr>
            <w:tcW w:w="1721" w:type="dxa"/>
            <w:vAlign w:val="center"/>
          </w:tcPr>
          <w:p w:rsidR="00CE2C02" w:rsidRPr="00FF10CC" w:rsidRDefault="00CE2C02" w:rsidP="004222B9">
            <w:pPr>
              <w:jc w:val="center"/>
              <w:rPr>
                <w:sz w:val="24"/>
                <w:szCs w:val="24"/>
              </w:rPr>
            </w:pPr>
            <w:r w:rsidRPr="00FF10CC">
              <w:rPr>
                <w:sz w:val="24"/>
                <w:szCs w:val="24"/>
              </w:rPr>
              <w:t>ФНО-α</w:t>
            </w:r>
          </w:p>
        </w:tc>
        <w:tc>
          <w:tcPr>
            <w:tcW w:w="1000" w:type="dxa"/>
          </w:tcPr>
          <w:p w:rsidR="00CE2C02" w:rsidRPr="00FF10CC" w:rsidRDefault="00CE2C02" w:rsidP="004222B9">
            <w:pPr>
              <w:jc w:val="center"/>
              <w:rPr>
                <w:sz w:val="24"/>
                <w:szCs w:val="24"/>
              </w:rPr>
            </w:pPr>
            <w:r w:rsidRPr="00FF10CC">
              <w:rPr>
                <w:sz w:val="24"/>
                <w:szCs w:val="24"/>
                <w:lang w:val="en-US"/>
              </w:rPr>
              <w:t>до 2,5</w:t>
            </w:r>
          </w:p>
        </w:tc>
        <w:tc>
          <w:tcPr>
            <w:tcW w:w="1002" w:type="dxa"/>
            <w:vAlign w:val="center"/>
          </w:tcPr>
          <w:p w:rsidR="00CE2C02" w:rsidRPr="00FF10CC" w:rsidRDefault="00CE2C02" w:rsidP="004222B9">
            <w:pPr>
              <w:jc w:val="center"/>
              <w:rPr>
                <w:sz w:val="24"/>
                <w:szCs w:val="24"/>
              </w:rPr>
            </w:pPr>
            <w:r w:rsidRPr="00FF10CC">
              <w:rPr>
                <w:sz w:val="24"/>
                <w:szCs w:val="24"/>
              </w:rPr>
              <w:t>пг/мл</w:t>
            </w:r>
          </w:p>
        </w:tc>
        <w:tc>
          <w:tcPr>
            <w:tcW w:w="1512" w:type="dxa"/>
            <w:vAlign w:val="center"/>
          </w:tcPr>
          <w:p w:rsidR="00CE2C02" w:rsidRPr="00FF10CC" w:rsidRDefault="00CE2C02" w:rsidP="004222B9">
            <w:pPr>
              <w:jc w:val="center"/>
              <w:rPr>
                <w:sz w:val="24"/>
                <w:szCs w:val="24"/>
              </w:rPr>
            </w:pPr>
            <w:r w:rsidRPr="00FF10CC">
              <w:rPr>
                <w:sz w:val="24"/>
                <w:szCs w:val="24"/>
              </w:rPr>
              <w:t>5,09±0,31</w:t>
            </w:r>
          </w:p>
        </w:tc>
        <w:tc>
          <w:tcPr>
            <w:tcW w:w="2400" w:type="dxa"/>
            <w:vAlign w:val="center"/>
          </w:tcPr>
          <w:p w:rsidR="00CE2C02" w:rsidRPr="00FF10CC" w:rsidRDefault="00CE2C02" w:rsidP="004222B9">
            <w:pPr>
              <w:jc w:val="center"/>
              <w:rPr>
                <w:sz w:val="24"/>
                <w:szCs w:val="24"/>
              </w:rPr>
            </w:pPr>
            <w:r w:rsidRPr="00FF10CC">
              <w:rPr>
                <w:sz w:val="24"/>
                <w:szCs w:val="24"/>
              </w:rPr>
              <w:t>1,34±0,12</w:t>
            </w:r>
          </w:p>
        </w:tc>
        <w:tc>
          <w:tcPr>
            <w:tcW w:w="2268" w:type="dxa"/>
            <w:vAlign w:val="center"/>
          </w:tcPr>
          <w:p w:rsidR="00CE2C02" w:rsidRPr="00FF10CC" w:rsidRDefault="00CE2C02" w:rsidP="004222B9">
            <w:pPr>
              <w:jc w:val="center"/>
              <w:rPr>
                <w:sz w:val="24"/>
                <w:szCs w:val="24"/>
              </w:rPr>
            </w:pPr>
            <w:r w:rsidRPr="00FF10CC">
              <w:rPr>
                <w:sz w:val="24"/>
                <w:szCs w:val="24"/>
              </w:rPr>
              <w:t>1,19±0,12</w:t>
            </w:r>
          </w:p>
        </w:tc>
      </w:tr>
      <w:tr w:rsidR="00CE2C02" w:rsidRPr="00FF10CC" w:rsidTr="004222B9">
        <w:trPr>
          <w:trHeight w:val="76"/>
        </w:trPr>
        <w:tc>
          <w:tcPr>
            <w:tcW w:w="1721" w:type="dxa"/>
            <w:vAlign w:val="center"/>
          </w:tcPr>
          <w:p w:rsidR="00CE2C02" w:rsidRPr="00FF10CC" w:rsidRDefault="00CE2C02" w:rsidP="004222B9">
            <w:pPr>
              <w:jc w:val="center"/>
              <w:rPr>
                <w:sz w:val="24"/>
                <w:szCs w:val="24"/>
              </w:rPr>
            </w:pPr>
          </w:p>
        </w:tc>
        <w:tc>
          <w:tcPr>
            <w:tcW w:w="1000" w:type="dxa"/>
          </w:tcPr>
          <w:p w:rsidR="00CE2C02" w:rsidRPr="00FF10CC" w:rsidRDefault="00CE2C02" w:rsidP="004222B9">
            <w:pPr>
              <w:jc w:val="center"/>
              <w:rPr>
                <w:sz w:val="24"/>
                <w:szCs w:val="24"/>
              </w:rPr>
            </w:pPr>
          </w:p>
        </w:tc>
        <w:tc>
          <w:tcPr>
            <w:tcW w:w="1002" w:type="dxa"/>
            <w:vAlign w:val="center"/>
          </w:tcPr>
          <w:p w:rsidR="00CE2C02" w:rsidRPr="00FF10CC" w:rsidRDefault="00CE2C02" w:rsidP="004222B9">
            <w:pPr>
              <w:jc w:val="center"/>
              <w:rPr>
                <w:sz w:val="24"/>
                <w:szCs w:val="24"/>
              </w:rPr>
            </w:pPr>
            <w:r w:rsidRPr="00FF10CC">
              <w:rPr>
                <w:sz w:val="24"/>
                <w:szCs w:val="24"/>
              </w:rPr>
              <w:t>р</w:t>
            </w:r>
          </w:p>
        </w:tc>
        <w:tc>
          <w:tcPr>
            <w:tcW w:w="1512" w:type="dxa"/>
            <w:vAlign w:val="center"/>
          </w:tcPr>
          <w:p w:rsidR="00CE2C02" w:rsidRPr="00FF10CC" w:rsidRDefault="00CE2C02" w:rsidP="004222B9">
            <w:pPr>
              <w:jc w:val="center"/>
              <w:rPr>
                <w:sz w:val="24"/>
                <w:szCs w:val="24"/>
              </w:rPr>
            </w:pPr>
            <w:r w:rsidRPr="00FF10CC">
              <w:rPr>
                <w:sz w:val="24"/>
                <w:szCs w:val="24"/>
              </w:rPr>
              <w:t>-</w:t>
            </w:r>
          </w:p>
        </w:tc>
        <w:tc>
          <w:tcPr>
            <w:tcW w:w="2400" w:type="dxa"/>
            <w:vAlign w:val="center"/>
          </w:tcPr>
          <w:p w:rsidR="00CE2C02" w:rsidRPr="00FF10CC" w:rsidRDefault="00CE2C02" w:rsidP="004222B9">
            <w:pPr>
              <w:jc w:val="center"/>
              <w:rPr>
                <w:sz w:val="24"/>
                <w:szCs w:val="24"/>
              </w:rPr>
            </w:pPr>
            <w:r w:rsidRPr="00FF10CC">
              <w:rPr>
                <w:sz w:val="24"/>
                <w:szCs w:val="24"/>
              </w:rPr>
              <w:t>***1-2</w:t>
            </w:r>
          </w:p>
        </w:tc>
        <w:tc>
          <w:tcPr>
            <w:tcW w:w="2268" w:type="dxa"/>
            <w:vAlign w:val="center"/>
          </w:tcPr>
          <w:p w:rsidR="00CE2C02" w:rsidRPr="00FF10CC" w:rsidRDefault="00CE2C02" w:rsidP="004222B9">
            <w:pPr>
              <w:jc w:val="center"/>
              <w:rPr>
                <w:sz w:val="24"/>
                <w:szCs w:val="24"/>
              </w:rPr>
            </w:pPr>
            <w:r w:rsidRPr="00FF10CC">
              <w:rPr>
                <w:sz w:val="24"/>
                <w:szCs w:val="24"/>
              </w:rPr>
              <w:t>***1-3</w:t>
            </w:r>
          </w:p>
        </w:tc>
      </w:tr>
      <w:tr w:rsidR="00CE2C02" w:rsidRPr="00FF10CC" w:rsidTr="004222B9">
        <w:trPr>
          <w:trHeight w:val="80"/>
        </w:trPr>
        <w:tc>
          <w:tcPr>
            <w:tcW w:w="1721" w:type="dxa"/>
            <w:vMerge w:val="restart"/>
            <w:vAlign w:val="center"/>
          </w:tcPr>
          <w:p w:rsidR="00CE2C02" w:rsidRPr="00FF10CC" w:rsidRDefault="00CE2C02" w:rsidP="004222B9">
            <w:pPr>
              <w:jc w:val="center"/>
              <w:rPr>
                <w:sz w:val="24"/>
                <w:szCs w:val="24"/>
              </w:rPr>
            </w:pPr>
            <w:r w:rsidRPr="00FF10CC">
              <w:rPr>
                <w:sz w:val="24"/>
                <w:szCs w:val="24"/>
              </w:rPr>
              <w:t>ИЛ-2</w:t>
            </w:r>
          </w:p>
        </w:tc>
        <w:tc>
          <w:tcPr>
            <w:tcW w:w="1000" w:type="dxa"/>
            <w:vMerge w:val="restart"/>
          </w:tcPr>
          <w:p w:rsidR="00CE2C02" w:rsidRPr="00FF10CC" w:rsidRDefault="00CE2C02" w:rsidP="004222B9">
            <w:pPr>
              <w:jc w:val="center"/>
              <w:rPr>
                <w:sz w:val="24"/>
                <w:szCs w:val="24"/>
              </w:rPr>
            </w:pPr>
            <w:r w:rsidRPr="00FF10CC">
              <w:rPr>
                <w:sz w:val="24"/>
                <w:szCs w:val="24"/>
                <w:lang w:val="en-US"/>
              </w:rPr>
              <w:t>до 11</w:t>
            </w:r>
          </w:p>
        </w:tc>
        <w:tc>
          <w:tcPr>
            <w:tcW w:w="1002" w:type="dxa"/>
            <w:vAlign w:val="center"/>
          </w:tcPr>
          <w:p w:rsidR="00CE2C02" w:rsidRPr="00FF10CC" w:rsidRDefault="00CE2C02" w:rsidP="004222B9">
            <w:pPr>
              <w:jc w:val="center"/>
              <w:rPr>
                <w:sz w:val="24"/>
                <w:szCs w:val="24"/>
              </w:rPr>
            </w:pPr>
            <w:r w:rsidRPr="00FF10CC">
              <w:rPr>
                <w:sz w:val="24"/>
                <w:szCs w:val="24"/>
              </w:rPr>
              <w:t>пг/мл</w:t>
            </w:r>
          </w:p>
        </w:tc>
        <w:tc>
          <w:tcPr>
            <w:tcW w:w="1512" w:type="dxa"/>
            <w:vAlign w:val="center"/>
          </w:tcPr>
          <w:p w:rsidR="00CE2C02" w:rsidRPr="00FF10CC" w:rsidRDefault="00CE2C02" w:rsidP="004222B9">
            <w:pPr>
              <w:jc w:val="center"/>
              <w:rPr>
                <w:sz w:val="24"/>
                <w:szCs w:val="24"/>
              </w:rPr>
            </w:pPr>
            <w:r w:rsidRPr="00FF10CC">
              <w:rPr>
                <w:sz w:val="24"/>
                <w:szCs w:val="24"/>
              </w:rPr>
              <w:t>8,02±3,41</w:t>
            </w:r>
          </w:p>
        </w:tc>
        <w:tc>
          <w:tcPr>
            <w:tcW w:w="2400" w:type="dxa"/>
            <w:vAlign w:val="center"/>
          </w:tcPr>
          <w:p w:rsidR="00CE2C02" w:rsidRPr="00FF10CC" w:rsidRDefault="00CE2C02" w:rsidP="004222B9">
            <w:pPr>
              <w:jc w:val="center"/>
              <w:rPr>
                <w:sz w:val="24"/>
                <w:szCs w:val="24"/>
              </w:rPr>
            </w:pPr>
            <w:r w:rsidRPr="00FF10CC">
              <w:rPr>
                <w:sz w:val="24"/>
                <w:szCs w:val="24"/>
              </w:rPr>
              <w:t>5,92±0,65</w:t>
            </w:r>
          </w:p>
        </w:tc>
        <w:tc>
          <w:tcPr>
            <w:tcW w:w="2268" w:type="dxa"/>
            <w:vAlign w:val="center"/>
          </w:tcPr>
          <w:p w:rsidR="00CE2C02" w:rsidRPr="00FF10CC" w:rsidRDefault="00CE2C02" w:rsidP="004222B9">
            <w:pPr>
              <w:jc w:val="center"/>
              <w:rPr>
                <w:sz w:val="24"/>
                <w:szCs w:val="24"/>
              </w:rPr>
            </w:pPr>
            <w:r w:rsidRPr="00FF10CC">
              <w:rPr>
                <w:sz w:val="24"/>
                <w:szCs w:val="24"/>
              </w:rPr>
              <w:t>10,45±1,46</w:t>
            </w:r>
          </w:p>
        </w:tc>
      </w:tr>
      <w:tr w:rsidR="00CE2C02" w:rsidRPr="00FF10CC" w:rsidTr="004222B9">
        <w:trPr>
          <w:trHeight w:val="55"/>
        </w:trPr>
        <w:tc>
          <w:tcPr>
            <w:tcW w:w="1721" w:type="dxa"/>
            <w:vMerge/>
            <w:vAlign w:val="center"/>
          </w:tcPr>
          <w:p w:rsidR="00CE2C02" w:rsidRPr="00FF10CC" w:rsidRDefault="00CE2C02" w:rsidP="004222B9">
            <w:pPr>
              <w:jc w:val="center"/>
              <w:rPr>
                <w:sz w:val="24"/>
                <w:szCs w:val="24"/>
              </w:rPr>
            </w:pPr>
          </w:p>
        </w:tc>
        <w:tc>
          <w:tcPr>
            <w:tcW w:w="1000" w:type="dxa"/>
            <w:vMerge/>
          </w:tcPr>
          <w:p w:rsidR="00CE2C02" w:rsidRPr="00FF10CC" w:rsidRDefault="00CE2C02" w:rsidP="004222B9">
            <w:pPr>
              <w:jc w:val="center"/>
              <w:rPr>
                <w:sz w:val="24"/>
                <w:szCs w:val="24"/>
              </w:rPr>
            </w:pPr>
          </w:p>
        </w:tc>
        <w:tc>
          <w:tcPr>
            <w:tcW w:w="1002" w:type="dxa"/>
            <w:vAlign w:val="center"/>
          </w:tcPr>
          <w:p w:rsidR="00CE2C02" w:rsidRPr="00FF10CC" w:rsidRDefault="00CE2C02" w:rsidP="004222B9">
            <w:pPr>
              <w:jc w:val="center"/>
              <w:rPr>
                <w:sz w:val="24"/>
                <w:szCs w:val="24"/>
              </w:rPr>
            </w:pPr>
            <w:r w:rsidRPr="00FF10CC">
              <w:rPr>
                <w:sz w:val="24"/>
                <w:szCs w:val="24"/>
              </w:rPr>
              <w:t>р</w:t>
            </w:r>
          </w:p>
        </w:tc>
        <w:tc>
          <w:tcPr>
            <w:tcW w:w="1512" w:type="dxa"/>
            <w:vAlign w:val="center"/>
          </w:tcPr>
          <w:p w:rsidR="00CE2C02" w:rsidRPr="00FF10CC" w:rsidRDefault="00CE2C02" w:rsidP="004222B9">
            <w:pPr>
              <w:jc w:val="center"/>
              <w:rPr>
                <w:sz w:val="24"/>
                <w:szCs w:val="24"/>
              </w:rPr>
            </w:pPr>
            <w:r w:rsidRPr="00FF10CC">
              <w:rPr>
                <w:sz w:val="24"/>
                <w:szCs w:val="24"/>
              </w:rPr>
              <w:t>-</w:t>
            </w:r>
          </w:p>
        </w:tc>
        <w:tc>
          <w:tcPr>
            <w:tcW w:w="2400" w:type="dxa"/>
            <w:vAlign w:val="center"/>
          </w:tcPr>
          <w:p w:rsidR="00CE2C02" w:rsidRPr="00FF10CC" w:rsidRDefault="00CE2C02" w:rsidP="004222B9">
            <w:pPr>
              <w:jc w:val="center"/>
              <w:rPr>
                <w:sz w:val="24"/>
                <w:szCs w:val="24"/>
              </w:rPr>
            </w:pPr>
            <w:r w:rsidRPr="00FF10CC">
              <w:rPr>
                <w:sz w:val="24"/>
                <w:szCs w:val="24"/>
              </w:rPr>
              <w:t>-</w:t>
            </w:r>
          </w:p>
        </w:tc>
        <w:tc>
          <w:tcPr>
            <w:tcW w:w="2268" w:type="dxa"/>
            <w:vAlign w:val="center"/>
          </w:tcPr>
          <w:p w:rsidR="00CE2C02" w:rsidRPr="00FF10CC" w:rsidRDefault="00CE2C02" w:rsidP="004222B9">
            <w:pPr>
              <w:jc w:val="center"/>
              <w:rPr>
                <w:sz w:val="24"/>
                <w:szCs w:val="24"/>
              </w:rPr>
            </w:pPr>
            <w:r w:rsidRPr="00FF10CC">
              <w:rPr>
                <w:sz w:val="24"/>
                <w:szCs w:val="24"/>
              </w:rPr>
              <w:t>**3-4</w:t>
            </w:r>
          </w:p>
        </w:tc>
      </w:tr>
      <w:tr w:rsidR="00CE2C02" w:rsidRPr="00FF10CC" w:rsidTr="004222B9">
        <w:trPr>
          <w:trHeight w:val="55"/>
        </w:trPr>
        <w:tc>
          <w:tcPr>
            <w:tcW w:w="1721" w:type="dxa"/>
            <w:vMerge w:val="restart"/>
            <w:vAlign w:val="center"/>
          </w:tcPr>
          <w:p w:rsidR="00CE2C02" w:rsidRPr="00FF10CC" w:rsidRDefault="00CE2C02" w:rsidP="004222B9">
            <w:pPr>
              <w:jc w:val="center"/>
              <w:rPr>
                <w:sz w:val="24"/>
                <w:szCs w:val="24"/>
              </w:rPr>
            </w:pPr>
            <w:r w:rsidRPr="00FF10CC">
              <w:rPr>
                <w:sz w:val="24"/>
                <w:szCs w:val="24"/>
              </w:rPr>
              <w:t>ИЛ-4</w:t>
            </w:r>
          </w:p>
        </w:tc>
        <w:tc>
          <w:tcPr>
            <w:tcW w:w="1000" w:type="dxa"/>
            <w:vMerge w:val="restart"/>
          </w:tcPr>
          <w:p w:rsidR="00CE2C02" w:rsidRPr="00FF10CC" w:rsidRDefault="00CE2C02" w:rsidP="004222B9">
            <w:pPr>
              <w:jc w:val="center"/>
              <w:rPr>
                <w:sz w:val="24"/>
                <w:szCs w:val="24"/>
              </w:rPr>
            </w:pPr>
            <w:r w:rsidRPr="00FF10CC">
              <w:rPr>
                <w:sz w:val="24"/>
                <w:szCs w:val="24"/>
                <w:lang w:val="en-US"/>
              </w:rPr>
              <w:t xml:space="preserve">до </w:t>
            </w:r>
            <w:r w:rsidRPr="00FF10CC">
              <w:rPr>
                <w:sz w:val="24"/>
                <w:szCs w:val="24"/>
              </w:rPr>
              <w:t>8,3</w:t>
            </w:r>
          </w:p>
        </w:tc>
        <w:tc>
          <w:tcPr>
            <w:tcW w:w="1002" w:type="dxa"/>
            <w:vAlign w:val="center"/>
          </w:tcPr>
          <w:p w:rsidR="00CE2C02" w:rsidRPr="00FF10CC" w:rsidRDefault="00CE2C02" w:rsidP="004222B9">
            <w:pPr>
              <w:jc w:val="center"/>
              <w:rPr>
                <w:sz w:val="24"/>
                <w:szCs w:val="24"/>
              </w:rPr>
            </w:pPr>
            <w:r w:rsidRPr="00FF10CC">
              <w:rPr>
                <w:sz w:val="24"/>
                <w:szCs w:val="24"/>
              </w:rPr>
              <w:t>пг/мл</w:t>
            </w:r>
          </w:p>
        </w:tc>
        <w:tc>
          <w:tcPr>
            <w:tcW w:w="1512" w:type="dxa"/>
            <w:vAlign w:val="center"/>
          </w:tcPr>
          <w:p w:rsidR="00CE2C02" w:rsidRPr="00FF10CC" w:rsidRDefault="00CE2C02" w:rsidP="004222B9">
            <w:pPr>
              <w:jc w:val="center"/>
              <w:rPr>
                <w:sz w:val="24"/>
                <w:szCs w:val="24"/>
              </w:rPr>
            </w:pPr>
            <w:r>
              <w:rPr>
                <w:sz w:val="24"/>
                <w:szCs w:val="24"/>
                <w:lang w:val="en-US"/>
              </w:rPr>
              <w:t>9</w:t>
            </w:r>
            <w:r w:rsidRPr="00FF10CC">
              <w:rPr>
                <w:sz w:val="24"/>
                <w:szCs w:val="24"/>
              </w:rPr>
              <w:t>,</w:t>
            </w:r>
            <w:r>
              <w:rPr>
                <w:sz w:val="24"/>
                <w:szCs w:val="24"/>
                <w:lang w:val="en-US"/>
              </w:rPr>
              <w:t>5</w:t>
            </w:r>
            <w:r w:rsidRPr="00FF10CC">
              <w:rPr>
                <w:sz w:val="24"/>
                <w:szCs w:val="24"/>
              </w:rPr>
              <w:t>±1,81</w:t>
            </w:r>
          </w:p>
        </w:tc>
        <w:tc>
          <w:tcPr>
            <w:tcW w:w="2400" w:type="dxa"/>
            <w:vAlign w:val="center"/>
          </w:tcPr>
          <w:p w:rsidR="00CE2C02" w:rsidRPr="00FF10CC" w:rsidRDefault="00CE2C02" w:rsidP="004222B9">
            <w:pPr>
              <w:jc w:val="center"/>
              <w:rPr>
                <w:sz w:val="24"/>
                <w:szCs w:val="24"/>
              </w:rPr>
            </w:pPr>
            <w:r w:rsidRPr="00FF10CC">
              <w:rPr>
                <w:sz w:val="24"/>
                <w:szCs w:val="24"/>
              </w:rPr>
              <w:t>9,3±0,22</w:t>
            </w:r>
          </w:p>
        </w:tc>
        <w:tc>
          <w:tcPr>
            <w:tcW w:w="2268" w:type="dxa"/>
            <w:vAlign w:val="center"/>
          </w:tcPr>
          <w:p w:rsidR="00CE2C02" w:rsidRPr="00FF10CC" w:rsidRDefault="00CE2C02" w:rsidP="004222B9">
            <w:pPr>
              <w:jc w:val="center"/>
              <w:rPr>
                <w:sz w:val="24"/>
                <w:szCs w:val="24"/>
              </w:rPr>
            </w:pPr>
            <w:r w:rsidRPr="00FF10CC">
              <w:rPr>
                <w:sz w:val="24"/>
                <w:szCs w:val="24"/>
              </w:rPr>
              <w:t>7,7±0,14</w:t>
            </w:r>
          </w:p>
        </w:tc>
      </w:tr>
      <w:tr w:rsidR="00CE2C02" w:rsidRPr="00FF10CC" w:rsidTr="004222B9">
        <w:trPr>
          <w:trHeight w:val="55"/>
        </w:trPr>
        <w:tc>
          <w:tcPr>
            <w:tcW w:w="1721" w:type="dxa"/>
            <w:vMerge/>
            <w:vAlign w:val="center"/>
          </w:tcPr>
          <w:p w:rsidR="00CE2C02" w:rsidRPr="00FF10CC" w:rsidRDefault="00CE2C02" w:rsidP="004222B9">
            <w:pPr>
              <w:jc w:val="center"/>
              <w:rPr>
                <w:sz w:val="24"/>
                <w:szCs w:val="24"/>
              </w:rPr>
            </w:pPr>
          </w:p>
        </w:tc>
        <w:tc>
          <w:tcPr>
            <w:tcW w:w="1000" w:type="dxa"/>
            <w:vMerge/>
          </w:tcPr>
          <w:p w:rsidR="00CE2C02" w:rsidRPr="00FF10CC" w:rsidRDefault="00CE2C02" w:rsidP="004222B9">
            <w:pPr>
              <w:jc w:val="center"/>
              <w:rPr>
                <w:sz w:val="24"/>
                <w:szCs w:val="24"/>
              </w:rPr>
            </w:pPr>
          </w:p>
        </w:tc>
        <w:tc>
          <w:tcPr>
            <w:tcW w:w="1002" w:type="dxa"/>
            <w:vAlign w:val="center"/>
          </w:tcPr>
          <w:p w:rsidR="00CE2C02" w:rsidRPr="00FF10CC" w:rsidRDefault="00CE2C02" w:rsidP="004222B9">
            <w:pPr>
              <w:jc w:val="center"/>
              <w:rPr>
                <w:sz w:val="24"/>
                <w:szCs w:val="24"/>
              </w:rPr>
            </w:pPr>
            <w:r w:rsidRPr="00FF10CC">
              <w:rPr>
                <w:sz w:val="24"/>
                <w:szCs w:val="24"/>
              </w:rPr>
              <w:t>р</w:t>
            </w:r>
          </w:p>
        </w:tc>
        <w:tc>
          <w:tcPr>
            <w:tcW w:w="1512" w:type="dxa"/>
            <w:vAlign w:val="center"/>
          </w:tcPr>
          <w:p w:rsidR="00CE2C02" w:rsidRPr="00FF10CC" w:rsidRDefault="00CE2C02" w:rsidP="004222B9">
            <w:pPr>
              <w:jc w:val="center"/>
              <w:rPr>
                <w:sz w:val="24"/>
                <w:szCs w:val="24"/>
              </w:rPr>
            </w:pPr>
            <w:r w:rsidRPr="00FF10CC">
              <w:rPr>
                <w:sz w:val="24"/>
                <w:szCs w:val="24"/>
              </w:rPr>
              <w:t>-</w:t>
            </w:r>
          </w:p>
        </w:tc>
        <w:tc>
          <w:tcPr>
            <w:tcW w:w="2400" w:type="dxa"/>
            <w:vAlign w:val="center"/>
          </w:tcPr>
          <w:p w:rsidR="00CE2C02" w:rsidRPr="00FF10CC" w:rsidRDefault="00CE2C02" w:rsidP="004222B9">
            <w:pPr>
              <w:jc w:val="center"/>
              <w:rPr>
                <w:sz w:val="24"/>
                <w:szCs w:val="24"/>
              </w:rPr>
            </w:pPr>
            <w:r w:rsidRPr="00FF10CC">
              <w:rPr>
                <w:sz w:val="24"/>
                <w:szCs w:val="24"/>
              </w:rPr>
              <w:t>-</w:t>
            </w:r>
          </w:p>
        </w:tc>
        <w:tc>
          <w:tcPr>
            <w:tcW w:w="2268" w:type="dxa"/>
            <w:vAlign w:val="center"/>
          </w:tcPr>
          <w:p w:rsidR="00CE2C02" w:rsidRPr="00FF10CC" w:rsidRDefault="00CE2C02" w:rsidP="004222B9">
            <w:pPr>
              <w:jc w:val="center"/>
              <w:rPr>
                <w:sz w:val="24"/>
                <w:szCs w:val="24"/>
              </w:rPr>
            </w:pPr>
            <w:r w:rsidRPr="00FF10CC">
              <w:rPr>
                <w:sz w:val="24"/>
                <w:szCs w:val="24"/>
              </w:rPr>
              <w:t>-</w:t>
            </w:r>
          </w:p>
        </w:tc>
      </w:tr>
      <w:tr w:rsidR="00CE2C02" w:rsidRPr="00FF10CC" w:rsidTr="004222B9">
        <w:trPr>
          <w:trHeight w:val="229"/>
        </w:trPr>
        <w:tc>
          <w:tcPr>
            <w:tcW w:w="9903" w:type="dxa"/>
            <w:gridSpan w:val="6"/>
          </w:tcPr>
          <w:p w:rsidR="00CE2C02" w:rsidRPr="00FF10CC" w:rsidRDefault="00CE2C02" w:rsidP="004222B9">
            <w:pPr>
              <w:ind w:right="-148"/>
              <w:rPr>
                <w:sz w:val="22"/>
                <w:szCs w:val="22"/>
              </w:rPr>
            </w:pPr>
            <w:r w:rsidRPr="00FF10CC">
              <w:rPr>
                <w:sz w:val="22"/>
                <w:szCs w:val="22"/>
              </w:rPr>
              <w:t>Примечание: р - достоверность различий между группами (1), (2), (3): *&lt;0,05; **&lt;0,01;***&lt;0,001</w:t>
            </w:r>
          </w:p>
        </w:tc>
      </w:tr>
    </w:tbl>
    <w:p w:rsidR="00CE2C02" w:rsidRDefault="00CE2C02" w:rsidP="004222B9">
      <w:pPr>
        <w:ind w:firstLine="567"/>
        <w:jc w:val="both"/>
      </w:pPr>
    </w:p>
    <w:p w:rsidR="00CE2C02" w:rsidRDefault="00CE2C02" w:rsidP="004222B9">
      <w:pPr>
        <w:ind w:firstLine="567"/>
        <w:jc w:val="both"/>
        <w:rPr>
          <w:rFonts w:cs="Arial"/>
        </w:rPr>
      </w:pPr>
      <w:r>
        <w:tab/>
        <w:t xml:space="preserve">Аллергенспецифическая подкожная терапия </w:t>
      </w:r>
      <w:r w:rsidRPr="008F32EA">
        <w:t xml:space="preserve">пыльцевыми аллергенами </w:t>
      </w:r>
      <w:r>
        <w:t>без ИИБЖ оказывала слабое влияние на содержание интерферонов и циток</w:t>
      </w:r>
      <w:r>
        <w:t>и</w:t>
      </w:r>
      <w:r>
        <w:t>нов; достоверно снижалось только содержание в крови ФНО-</w:t>
      </w:r>
      <w:r w:rsidRPr="00B80D0F">
        <w:t>α</w:t>
      </w:r>
      <w:r>
        <w:t xml:space="preserve"> (таблица 3). </w:t>
      </w:r>
      <w:r w:rsidRPr="008F32EA">
        <w:t xml:space="preserve">Комбинированная </w:t>
      </w:r>
      <w:r>
        <w:t xml:space="preserve">инъекционная </w:t>
      </w:r>
      <w:r w:rsidRPr="008F32EA">
        <w:t>СИТ с использованием индуктора интерфер</w:t>
      </w:r>
      <w:r w:rsidRPr="008F32EA">
        <w:t>о</w:t>
      </w:r>
      <w:r w:rsidRPr="008F32EA">
        <w:t>ногенеза ИИБЖ у больных поллинозом с частыми респираторными инфекци</w:t>
      </w:r>
      <w:r w:rsidRPr="008F32EA">
        <w:t>я</w:t>
      </w:r>
      <w:r w:rsidRPr="008F32EA">
        <w:t>ми стимулировала выработку ИНФ-γ</w:t>
      </w:r>
      <w:r>
        <w:t xml:space="preserve"> (р</w:t>
      </w:r>
      <w:r w:rsidRPr="00B80D0F">
        <w:t>&lt;</w:t>
      </w:r>
      <w:r>
        <w:t>0,05)</w:t>
      </w:r>
      <w:r w:rsidRPr="00721A5C">
        <w:t xml:space="preserve"> </w:t>
      </w:r>
      <w:r>
        <w:t>и</w:t>
      </w:r>
      <w:r w:rsidRPr="009D307C">
        <w:t xml:space="preserve"> </w:t>
      </w:r>
      <w:r>
        <w:t>ИЛ-2 (в 2,2 раза</w:t>
      </w:r>
      <w:r w:rsidRPr="00C41D7F">
        <w:rPr>
          <w:b/>
        </w:rPr>
        <w:t xml:space="preserve">; </w:t>
      </w:r>
      <w:r>
        <w:t>р</w:t>
      </w:r>
      <w:r w:rsidRPr="00B80D0F">
        <w:t>&lt;</w:t>
      </w:r>
      <w:r>
        <w:t>0,05).</w:t>
      </w:r>
      <w:r w:rsidRPr="00721A5C">
        <w:t xml:space="preserve"> </w:t>
      </w:r>
      <w:r w:rsidRPr="00B80D0F">
        <w:t>С</w:t>
      </w:r>
      <w:r w:rsidRPr="00B80D0F">
        <w:t>о</w:t>
      </w:r>
      <w:r w:rsidRPr="00B80D0F">
        <w:t>держание ИНФ-α</w:t>
      </w:r>
      <w:r>
        <w:t xml:space="preserve"> </w:t>
      </w:r>
      <w:r w:rsidRPr="00B80D0F">
        <w:t>в крови больных увеличилось</w:t>
      </w:r>
      <w:r>
        <w:t xml:space="preserve"> на 72,3%.</w:t>
      </w:r>
      <w:r w:rsidRPr="00C072F2">
        <w:t xml:space="preserve"> </w:t>
      </w:r>
    </w:p>
    <w:p w:rsidR="00CE2C02" w:rsidRDefault="00CE2C02" w:rsidP="004222B9">
      <w:pPr>
        <w:ind w:firstLine="567"/>
        <w:jc w:val="both"/>
        <w:rPr>
          <w:rFonts w:cs="Arial"/>
        </w:rPr>
      </w:pPr>
      <w:r>
        <w:t xml:space="preserve">Показатель </w:t>
      </w:r>
      <w:r w:rsidRPr="00B80D0F">
        <w:t>ФНО-α</w:t>
      </w:r>
      <w:r>
        <w:t xml:space="preserve"> снизился в 4,2 раза. Уровень ИЛ-4 в крови и после ку</w:t>
      </w:r>
      <w:r>
        <w:t>р</w:t>
      </w:r>
      <w:r>
        <w:t xml:space="preserve">са лечения с добавлением ИИБЖ снизился на 30,12%, а без ИИБЖ – на 15,61%. Однако различия статистически недостоверны. </w:t>
      </w:r>
      <w:r w:rsidRPr="00B80D0F">
        <w:t>Соотношение ИНФ-γ/</w:t>
      </w:r>
      <w:r w:rsidRPr="00B80D0F">
        <w:rPr>
          <w:lang w:val="en-US"/>
        </w:rPr>
        <w:t>IgE</w:t>
      </w:r>
      <w:r w:rsidRPr="00B80D0F">
        <w:t xml:space="preserve"> после лечения возрастало в 4,7 раза за счет как увеличения </w:t>
      </w:r>
      <w:r>
        <w:t xml:space="preserve">продукции </w:t>
      </w:r>
      <w:r w:rsidRPr="00B80D0F">
        <w:t xml:space="preserve">ИНФ-γ, так и снижения </w:t>
      </w:r>
      <w:r w:rsidRPr="00850E58">
        <w:t xml:space="preserve">уровня </w:t>
      </w:r>
      <w:r w:rsidRPr="00B80D0F">
        <w:rPr>
          <w:lang w:val="en-US"/>
        </w:rPr>
        <w:t>IgE</w:t>
      </w:r>
      <w:r w:rsidRPr="00B80D0F">
        <w:t>.</w:t>
      </w:r>
      <w:r>
        <w:t xml:space="preserve"> </w:t>
      </w:r>
    </w:p>
    <w:p w:rsidR="00CE2C02" w:rsidRPr="0056637C" w:rsidRDefault="00CE2C02" w:rsidP="004222B9">
      <w:pPr>
        <w:ind w:firstLine="567"/>
        <w:jc w:val="both"/>
        <w:rPr>
          <w:kern w:val="28"/>
        </w:rPr>
      </w:pPr>
      <w:r>
        <w:rPr>
          <w:rFonts w:cs="Arial"/>
        </w:rPr>
        <w:t xml:space="preserve">Полученные данные соответствуют исследованиям </w:t>
      </w:r>
      <w:r w:rsidRPr="000C2464">
        <w:rPr>
          <w:kern w:val="28"/>
        </w:rPr>
        <w:t>Сепиашвили</w:t>
      </w:r>
      <w:r>
        <w:rPr>
          <w:kern w:val="28"/>
        </w:rPr>
        <w:t xml:space="preserve"> </w:t>
      </w:r>
      <w:r w:rsidRPr="000C2464">
        <w:rPr>
          <w:kern w:val="28"/>
        </w:rPr>
        <w:t>Р.И</w:t>
      </w:r>
      <w:r>
        <w:rPr>
          <w:kern w:val="28"/>
        </w:rPr>
        <w:t>.</w:t>
      </w:r>
      <w:r w:rsidRPr="0033061C">
        <w:rPr>
          <w:kern w:val="28"/>
        </w:rPr>
        <w:t xml:space="preserve"> </w:t>
      </w:r>
      <w:r w:rsidRPr="005041EF">
        <w:rPr>
          <w:kern w:val="28"/>
        </w:rPr>
        <w:t>[</w:t>
      </w:r>
      <w:r w:rsidRPr="000C2464">
        <w:rPr>
          <w:kern w:val="28"/>
        </w:rPr>
        <w:t>2002</w:t>
      </w:r>
      <w:r w:rsidRPr="008F32EA">
        <w:t>]</w:t>
      </w:r>
      <w:r>
        <w:rPr>
          <w:rFonts w:cs="Arial"/>
        </w:rPr>
        <w:t xml:space="preserve"> о том, что </w:t>
      </w:r>
      <w:r w:rsidRPr="008F32EA">
        <w:rPr>
          <w:rFonts w:cs="Arial"/>
        </w:rPr>
        <w:t>подкожная СИТ вызывает сдвиг иммунного ответа</w:t>
      </w:r>
      <w:r w:rsidRPr="008F32EA">
        <w:rPr>
          <w:rFonts w:cs="Arial"/>
          <w:b/>
        </w:rPr>
        <w:t>:</w:t>
      </w:r>
      <w:r w:rsidRPr="008F32EA">
        <w:rPr>
          <w:rFonts w:cs="Arial"/>
        </w:rPr>
        <w:t xml:space="preserve"> актив</w:t>
      </w:r>
      <w:r w:rsidRPr="008F32EA">
        <w:rPr>
          <w:rFonts w:cs="Arial"/>
        </w:rPr>
        <w:t>а</w:t>
      </w:r>
      <w:r w:rsidRPr="008F32EA">
        <w:rPr>
          <w:rFonts w:cs="Arial"/>
        </w:rPr>
        <w:t xml:space="preserve">цию Т клеток от Тх2-типа и выделения </w:t>
      </w:r>
      <w:r>
        <w:rPr>
          <w:rFonts w:cs="Arial"/>
        </w:rPr>
        <w:t>цитокинов</w:t>
      </w:r>
      <w:r w:rsidRPr="008F32EA">
        <w:rPr>
          <w:rFonts w:cs="Arial"/>
        </w:rPr>
        <w:t xml:space="preserve"> ИЛ-4, ИЛ-5 – к профилю Тх1-типа и </w:t>
      </w:r>
      <w:r>
        <w:rPr>
          <w:rFonts w:cs="Arial"/>
        </w:rPr>
        <w:t>цитокинам</w:t>
      </w:r>
      <w:r w:rsidRPr="008F32EA">
        <w:rPr>
          <w:rFonts w:cs="Arial"/>
        </w:rPr>
        <w:t xml:space="preserve"> ИЛ-2β, </w:t>
      </w:r>
      <w:r w:rsidRPr="008F32EA">
        <w:t>ИНФ-γ</w:t>
      </w:r>
      <w:r w:rsidRPr="008F32EA">
        <w:rPr>
          <w:rFonts w:cs="Arial"/>
        </w:rPr>
        <w:t xml:space="preserve">. </w:t>
      </w:r>
      <w:r>
        <w:rPr>
          <w:rFonts w:cs="Arial"/>
        </w:rPr>
        <w:t xml:space="preserve">Наши исследования показали, </w:t>
      </w:r>
      <w:r>
        <w:t>что</w:t>
      </w:r>
      <w:r w:rsidRPr="009C725C">
        <w:t xml:space="preserve"> д</w:t>
      </w:r>
      <w:r w:rsidRPr="009C725C">
        <w:t>о</w:t>
      </w:r>
      <w:r w:rsidRPr="009C725C">
        <w:t>полнительная иммуностимуляция путем введения ИИБЖ приводит к более гл</w:t>
      </w:r>
      <w:r w:rsidRPr="009C725C">
        <w:t>у</w:t>
      </w:r>
      <w:r w:rsidRPr="009C725C">
        <w:t>бокой и эффективной реакции иммунной системы как по структурным, так и по</w:t>
      </w:r>
      <w:r>
        <w:t xml:space="preserve"> </w:t>
      </w:r>
      <w:r w:rsidRPr="009C725C">
        <w:t>функциональным</w:t>
      </w:r>
      <w:r>
        <w:t xml:space="preserve"> </w:t>
      </w:r>
      <w:r w:rsidRPr="009C725C">
        <w:t xml:space="preserve">показателям. </w:t>
      </w:r>
    </w:p>
    <w:p w:rsidR="00CE2C02" w:rsidRPr="00153829" w:rsidRDefault="00CE2C02" w:rsidP="004222B9">
      <w:pPr>
        <w:shd w:val="clear" w:color="auto" w:fill="FFFFFF"/>
        <w:ind w:firstLine="567"/>
        <w:jc w:val="both"/>
        <w:sectPr w:rsidR="00CE2C02" w:rsidRPr="00153829" w:rsidSect="00951C99">
          <w:headerReference w:type="even" r:id="rId10"/>
          <w:headerReference w:type="default" r:id="rId11"/>
          <w:footerReference w:type="even" r:id="rId12"/>
          <w:footerReference w:type="default" r:id="rId13"/>
          <w:pgSz w:w="11906" w:h="16838" w:code="9"/>
          <w:pgMar w:top="1134" w:right="1134" w:bottom="1134" w:left="1134" w:header="709" w:footer="709" w:gutter="0"/>
          <w:pgNumType w:start="1"/>
          <w:cols w:space="708"/>
          <w:titlePg/>
          <w:docGrid w:linePitch="381"/>
        </w:sectPr>
      </w:pPr>
      <w:r w:rsidRPr="008F32EA">
        <w:t xml:space="preserve">Среди больных поллинозом и </w:t>
      </w:r>
      <w:r>
        <w:t>хроническим</w:t>
      </w:r>
      <w:r w:rsidRPr="008F32EA">
        <w:t xml:space="preserve"> аллергическим ринитом, пол</w:t>
      </w:r>
      <w:r w:rsidRPr="008F32EA">
        <w:t>у</w:t>
      </w:r>
      <w:r w:rsidRPr="008F32EA">
        <w:t>чивших курс АСИТ в сочетании с ИИБЖ, серьезных отрицательных реакций не наблюдалось.</w:t>
      </w:r>
      <w:r>
        <w:t xml:space="preserve"> </w:t>
      </w:r>
    </w:p>
    <w:p w:rsidR="00CE2C02" w:rsidRDefault="00CE2C02" w:rsidP="00004C66">
      <w:r w:rsidRPr="005D06E7">
        <w:t xml:space="preserve">Таблица </w:t>
      </w:r>
      <w:r>
        <w:t>3</w:t>
      </w:r>
      <w:r w:rsidRPr="005D06E7">
        <w:t xml:space="preserve"> - Динамика иммунологических показателей в процессе специфического лечения</w:t>
      </w:r>
    </w:p>
    <w:tbl>
      <w:tblPr>
        <w:tblpPr w:leftFromText="180" w:rightFromText="180" w:vertAnchor="text" w:tblpXSpec="center" w:tblpY="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3"/>
        <w:gridCol w:w="1554"/>
        <w:gridCol w:w="1644"/>
        <w:gridCol w:w="1770"/>
        <w:gridCol w:w="1770"/>
        <w:gridCol w:w="1770"/>
        <w:gridCol w:w="4575"/>
      </w:tblGrid>
      <w:tr w:rsidR="00CE2C02" w:rsidRPr="007832B1" w:rsidTr="00CF67AC">
        <w:trPr>
          <w:trHeight w:val="454"/>
        </w:trPr>
        <w:tc>
          <w:tcPr>
            <w:tcW w:w="1513" w:type="dxa"/>
            <w:vMerge w:val="restart"/>
          </w:tcPr>
          <w:p w:rsidR="00CE2C02" w:rsidRPr="00814A40" w:rsidRDefault="00CE2C02" w:rsidP="00CF67AC">
            <w:pPr>
              <w:spacing w:before="100" w:beforeAutospacing="1" w:after="100" w:afterAutospacing="1"/>
              <w:jc w:val="center"/>
              <w:rPr>
                <w:spacing w:val="-13"/>
                <w:sz w:val="24"/>
              </w:rPr>
            </w:pPr>
            <w:r w:rsidRPr="00814A40">
              <w:rPr>
                <w:spacing w:val="-13"/>
                <w:sz w:val="24"/>
              </w:rPr>
              <w:t>Показатели</w:t>
            </w:r>
          </w:p>
        </w:tc>
        <w:tc>
          <w:tcPr>
            <w:tcW w:w="0" w:type="auto"/>
            <w:vMerge w:val="restart"/>
          </w:tcPr>
          <w:p w:rsidR="00CE2C02" w:rsidRPr="00814A40" w:rsidRDefault="00CE2C02" w:rsidP="00CF67AC">
            <w:pPr>
              <w:spacing w:before="100" w:beforeAutospacing="1" w:after="100" w:afterAutospacing="1"/>
              <w:jc w:val="center"/>
              <w:rPr>
                <w:spacing w:val="-13"/>
                <w:sz w:val="24"/>
              </w:rPr>
            </w:pPr>
            <w:r w:rsidRPr="00814A40">
              <w:rPr>
                <w:spacing w:val="-13"/>
                <w:sz w:val="24"/>
              </w:rPr>
              <w:t>Ед. измерения</w:t>
            </w:r>
          </w:p>
        </w:tc>
        <w:tc>
          <w:tcPr>
            <w:tcW w:w="1644" w:type="dxa"/>
            <w:vMerge w:val="restart"/>
          </w:tcPr>
          <w:p w:rsidR="00CE2C02" w:rsidRPr="00814A40" w:rsidRDefault="00CE2C02" w:rsidP="00CF67AC">
            <w:pPr>
              <w:spacing w:before="100" w:beforeAutospacing="1" w:after="100" w:afterAutospacing="1"/>
              <w:jc w:val="center"/>
              <w:rPr>
                <w:spacing w:val="-13"/>
                <w:sz w:val="24"/>
              </w:rPr>
            </w:pPr>
            <w:r w:rsidRPr="00814A40">
              <w:rPr>
                <w:spacing w:val="-13"/>
                <w:sz w:val="24"/>
              </w:rPr>
              <w:t>(1) Норма</w:t>
            </w:r>
            <w:r w:rsidRPr="00814A40">
              <w:rPr>
                <w:sz w:val="24"/>
              </w:rPr>
              <w:t xml:space="preserve">      (n =25)</w:t>
            </w:r>
          </w:p>
        </w:tc>
        <w:tc>
          <w:tcPr>
            <w:tcW w:w="1770" w:type="dxa"/>
            <w:vMerge w:val="restart"/>
          </w:tcPr>
          <w:p w:rsidR="00CE2C02" w:rsidRPr="00814A40" w:rsidRDefault="00CE2C02" w:rsidP="00CF67AC">
            <w:pPr>
              <w:spacing w:before="100" w:beforeAutospacing="1" w:after="100" w:afterAutospacing="1"/>
              <w:jc w:val="center"/>
              <w:rPr>
                <w:spacing w:val="-13"/>
                <w:sz w:val="24"/>
              </w:rPr>
            </w:pPr>
            <w:r w:rsidRPr="00814A40">
              <w:rPr>
                <w:spacing w:val="-13"/>
                <w:sz w:val="24"/>
              </w:rPr>
              <w:t>(2) До лечения</w:t>
            </w:r>
            <w:r w:rsidRPr="00814A40">
              <w:rPr>
                <w:sz w:val="24"/>
              </w:rPr>
              <w:t xml:space="preserve"> (</w:t>
            </w:r>
            <w:r w:rsidRPr="00814A40">
              <w:rPr>
                <w:sz w:val="24"/>
                <w:lang w:val="en-US"/>
              </w:rPr>
              <w:t>n</w:t>
            </w:r>
            <w:r w:rsidRPr="00814A40">
              <w:rPr>
                <w:sz w:val="24"/>
              </w:rPr>
              <w:t>=50)</w:t>
            </w:r>
          </w:p>
        </w:tc>
        <w:tc>
          <w:tcPr>
            <w:tcW w:w="3540" w:type="dxa"/>
            <w:gridSpan w:val="2"/>
          </w:tcPr>
          <w:p w:rsidR="00CE2C02" w:rsidRPr="00814A40" w:rsidRDefault="00CE2C02" w:rsidP="00CF67AC">
            <w:pPr>
              <w:spacing w:before="100" w:beforeAutospacing="1" w:after="100" w:afterAutospacing="1"/>
              <w:jc w:val="center"/>
              <w:rPr>
                <w:spacing w:val="-13"/>
                <w:sz w:val="24"/>
              </w:rPr>
            </w:pPr>
            <w:r w:rsidRPr="00814A40">
              <w:rPr>
                <w:spacing w:val="-13"/>
                <w:sz w:val="24"/>
              </w:rPr>
              <w:t>После лечения</w:t>
            </w:r>
          </w:p>
        </w:tc>
        <w:tc>
          <w:tcPr>
            <w:tcW w:w="4575" w:type="dxa"/>
            <w:vMerge w:val="restart"/>
          </w:tcPr>
          <w:p w:rsidR="00CE2C02" w:rsidRPr="00814A40" w:rsidRDefault="00CE2C02" w:rsidP="00CF67AC">
            <w:pPr>
              <w:spacing w:before="100" w:beforeAutospacing="1" w:after="100" w:afterAutospacing="1"/>
              <w:jc w:val="center"/>
              <w:rPr>
                <w:spacing w:val="-13"/>
                <w:sz w:val="24"/>
              </w:rPr>
            </w:pPr>
            <w:r w:rsidRPr="00814A40">
              <w:rPr>
                <w:spacing w:val="-13"/>
                <w:sz w:val="24"/>
              </w:rPr>
              <w:t xml:space="preserve">Достоверные различия, </w:t>
            </w:r>
            <w:r w:rsidRPr="00814A40">
              <w:rPr>
                <w:sz w:val="24"/>
              </w:rPr>
              <w:t xml:space="preserve"> р</w:t>
            </w:r>
          </w:p>
          <w:p w:rsidR="00CE2C02" w:rsidRPr="00814A40" w:rsidRDefault="00CE2C02" w:rsidP="00CF67AC">
            <w:pPr>
              <w:spacing w:before="100" w:beforeAutospacing="1" w:after="100" w:afterAutospacing="1"/>
              <w:jc w:val="center"/>
              <w:rPr>
                <w:spacing w:val="-13"/>
                <w:sz w:val="24"/>
              </w:rPr>
            </w:pPr>
          </w:p>
        </w:tc>
      </w:tr>
      <w:tr w:rsidR="00CE2C02" w:rsidRPr="007832B1" w:rsidTr="00CF67AC">
        <w:trPr>
          <w:trHeight w:val="665"/>
        </w:trPr>
        <w:tc>
          <w:tcPr>
            <w:tcW w:w="1513" w:type="dxa"/>
            <w:vMerge/>
          </w:tcPr>
          <w:p w:rsidR="00CE2C02" w:rsidRPr="00814A40" w:rsidRDefault="00CE2C02" w:rsidP="00CF67AC">
            <w:pPr>
              <w:spacing w:before="100" w:beforeAutospacing="1" w:after="100" w:afterAutospacing="1"/>
              <w:jc w:val="center"/>
              <w:rPr>
                <w:spacing w:val="-13"/>
                <w:sz w:val="24"/>
              </w:rPr>
            </w:pPr>
          </w:p>
        </w:tc>
        <w:tc>
          <w:tcPr>
            <w:tcW w:w="0" w:type="auto"/>
            <w:vMerge/>
          </w:tcPr>
          <w:p w:rsidR="00CE2C02" w:rsidRPr="00814A40" w:rsidRDefault="00CE2C02" w:rsidP="00CF67AC">
            <w:pPr>
              <w:spacing w:before="100" w:beforeAutospacing="1" w:after="100" w:afterAutospacing="1"/>
              <w:jc w:val="center"/>
              <w:rPr>
                <w:spacing w:val="-13"/>
                <w:sz w:val="24"/>
              </w:rPr>
            </w:pPr>
          </w:p>
        </w:tc>
        <w:tc>
          <w:tcPr>
            <w:tcW w:w="1644" w:type="dxa"/>
            <w:vMerge/>
          </w:tcPr>
          <w:p w:rsidR="00CE2C02" w:rsidRPr="00814A40" w:rsidRDefault="00CE2C02" w:rsidP="00CF67AC">
            <w:pPr>
              <w:spacing w:before="100" w:beforeAutospacing="1" w:after="100" w:afterAutospacing="1"/>
              <w:jc w:val="center"/>
              <w:rPr>
                <w:spacing w:val="-13"/>
                <w:sz w:val="24"/>
              </w:rPr>
            </w:pPr>
          </w:p>
        </w:tc>
        <w:tc>
          <w:tcPr>
            <w:tcW w:w="1770" w:type="dxa"/>
            <w:vMerge/>
          </w:tcPr>
          <w:p w:rsidR="00CE2C02" w:rsidRPr="00814A40" w:rsidRDefault="00CE2C02" w:rsidP="00CF67AC">
            <w:pPr>
              <w:spacing w:before="100" w:beforeAutospacing="1" w:after="100" w:afterAutospacing="1"/>
              <w:jc w:val="center"/>
              <w:rPr>
                <w:spacing w:val="-13"/>
                <w:sz w:val="24"/>
              </w:rPr>
            </w:pPr>
          </w:p>
        </w:tc>
        <w:tc>
          <w:tcPr>
            <w:tcW w:w="1770" w:type="dxa"/>
          </w:tcPr>
          <w:p w:rsidR="00CE2C02" w:rsidRPr="00814A40" w:rsidRDefault="00CE2C02" w:rsidP="00CF67AC">
            <w:pPr>
              <w:spacing w:before="100" w:beforeAutospacing="1" w:after="100" w:afterAutospacing="1"/>
              <w:jc w:val="center"/>
              <w:rPr>
                <w:spacing w:val="-13"/>
                <w:sz w:val="24"/>
              </w:rPr>
            </w:pPr>
            <w:r w:rsidRPr="00814A40">
              <w:rPr>
                <w:spacing w:val="-13"/>
                <w:sz w:val="24"/>
              </w:rPr>
              <w:t xml:space="preserve">(3) </w:t>
            </w:r>
            <w:r w:rsidRPr="00814A40">
              <w:rPr>
                <w:sz w:val="24"/>
              </w:rPr>
              <w:t>1. АСИТ+ ИИБЖ(</w:t>
            </w:r>
            <w:r w:rsidRPr="00814A40">
              <w:rPr>
                <w:sz w:val="24"/>
                <w:lang w:val="en-US"/>
              </w:rPr>
              <w:t>n</w:t>
            </w:r>
            <w:r w:rsidRPr="00814A40">
              <w:rPr>
                <w:sz w:val="24"/>
              </w:rPr>
              <w:t>=30)</w:t>
            </w:r>
          </w:p>
        </w:tc>
        <w:tc>
          <w:tcPr>
            <w:tcW w:w="1770" w:type="dxa"/>
          </w:tcPr>
          <w:p w:rsidR="00CE2C02" w:rsidRPr="00814A40" w:rsidRDefault="00CE2C02" w:rsidP="00CF67AC">
            <w:pPr>
              <w:spacing w:before="100" w:beforeAutospacing="1" w:after="100" w:afterAutospacing="1"/>
              <w:rPr>
                <w:sz w:val="24"/>
              </w:rPr>
            </w:pPr>
            <w:r w:rsidRPr="00814A40">
              <w:rPr>
                <w:sz w:val="24"/>
              </w:rPr>
              <w:t>(4) 2. АСИТ (n=20)</w:t>
            </w:r>
          </w:p>
        </w:tc>
        <w:tc>
          <w:tcPr>
            <w:tcW w:w="4575" w:type="dxa"/>
            <w:vMerge/>
          </w:tcPr>
          <w:p w:rsidR="00CE2C02" w:rsidRPr="00814A40" w:rsidRDefault="00CE2C02" w:rsidP="00CF67AC">
            <w:pPr>
              <w:spacing w:before="100" w:beforeAutospacing="1" w:after="100" w:afterAutospacing="1"/>
              <w:jc w:val="center"/>
              <w:rPr>
                <w:spacing w:val="-13"/>
                <w:sz w:val="24"/>
              </w:rPr>
            </w:pPr>
          </w:p>
        </w:tc>
      </w:tr>
      <w:tr w:rsidR="00CE2C02" w:rsidRPr="007832B1" w:rsidTr="00CF67AC">
        <w:trPr>
          <w:trHeight w:val="397"/>
        </w:trPr>
        <w:tc>
          <w:tcPr>
            <w:tcW w:w="1513" w:type="dxa"/>
          </w:tcPr>
          <w:p w:rsidR="00CE2C02" w:rsidRPr="00814A40" w:rsidRDefault="00CE2C02" w:rsidP="00CF67AC">
            <w:pPr>
              <w:spacing w:before="100" w:beforeAutospacing="1" w:after="100" w:afterAutospacing="1"/>
              <w:jc w:val="center"/>
              <w:rPr>
                <w:spacing w:val="-13"/>
                <w:sz w:val="24"/>
              </w:rPr>
            </w:pPr>
            <w:r w:rsidRPr="00814A40">
              <w:rPr>
                <w:sz w:val="24"/>
              </w:rPr>
              <w:t>Лейкоциты</w:t>
            </w:r>
          </w:p>
        </w:tc>
        <w:tc>
          <w:tcPr>
            <w:tcW w:w="0" w:type="auto"/>
          </w:tcPr>
          <w:p w:rsidR="00CE2C02" w:rsidRPr="00814A40" w:rsidRDefault="00CE2C02" w:rsidP="00CF67AC">
            <w:pPr>
              <w:spacing w:before="100" w:beforeAutospacing="1" w:after="100" w:afterAutospacing="1"/>
              <w:jc w:val="center"/>
              <w:rPr>
                <w:spacing w:val="-13"/>
                <w:sz w:val="24"/>
              </w:rPr>
            </w:pPr>
            <w:r w:rsidRPr="00814A40">
              <w:rPr>
                <w:sz w:val="24"/>
              </w:rPr>
              <w:t>абс.х10</w:t>
            </w:r>
            <w:r w:rsidRPr="00814A40">
              <w:rPr>
                <w:sz w:val="24"/>
                <w:vertAlign w:val="superscript"/>
              </w:rPr>
              <w:t>9</w:t>
            </w:r>
            <w:r w:rsidRPr="00814A40">
              <w:rPr>
                <w:sz w:val="24"/>
              </w:rPr>
              <w:t>/</w:t>
            </w:r>
            <w:r w:rsidRPr="00814A40">
              <w:rPr>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5,43±0,32</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5,44±0,26</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pacing w:val="-13"/>
                <w:sz w:val="24"/>
              </w:rPr>
              <w:t xml:space="preserve">5,48 </w:t>
            </w:r>
            <w:r w:rsidRPr="00814A40">
              <w:rPr>
                <w:sz w:val="24"/>
              </w:rPr>
              <w:t>±</w:t>
            </w:r>
            <w:r w:rsidRPr="00814A40">
              <w:rPr>
                <w:spacing w:val="-13"/>
                <w:sz w:val="24"/>
              </w:rPr>
              <w:t xml:space="preserve"> 0,21</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5,36 ± 0,34</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r>
      <w:tr w:rsidR="00CE2C02" w:rsidRPr="007832B1" w:rsidTr="00CF67AC">
        <w:trPr>
          <w:trHeight w:val="397"/>
        </w:trPr>
        <w:tc>
          <w:tcPr>
            <w:tcW w:w="1513" w:type="dxa"/>
            <w:vMerge w:val="restart"/>
          </w:tcPr>
          <w:p w:rsidR="00CE2C02" w:rsidRPr="00814A40" w:rsidRDefault="00CE2C02" w:rsidP="00CF67AC">
            <w:pPr>
              <w:spacing w:before="100" w:beforeAutospacing="1" w:after="100" w:afterAutospacing="1"/>
              <w:jc w:val="center"/>
              <w:rPr>
                <w:spacing w:val="-13"/>
                <w:sz w:val="24"/>
              </w:rPr>
            </w:pPr>
            <w:r w:rsidRPr="00814A40">
              <w:rPr>
                <w:spacing w:val="-13"/>
                <w:sz w:val="24"/>
              </w:rPr>
              <w:t>Лимфоциты</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37,0±7,33</w:t>
            </w:r>
          </w:p>
        </w:tc>
        <w:tc>
          <w:tcPr>
            <w:tcW w:w="1770" w:type="dxa"/>
          </w:tcPr>
          <w:p w:rsidR="00CE2C02" w:rsidRPr="00814A40" w:rsidRDefault="00CE2C02" w:rsidP="00CF67AC">
            <w:pPr>
              <w:spacing w:before="100" w:beforeAutospacing="1" w:after="100" w:afterAutospacing="1"/>
              <w:jc w:val="center"/>
              <w:rPr>
                <w:color w:val="C0C0C0"/>
                <w:spacing w:val="-13"/>
                <w:sz w:val="24"/>
              </w:rPr>
            </w:pPr>
            <w:r w:rsidRPr="00814A40">
              <w:rPr>
                <w:sz w:val="24"/>
              </w:rPr>
              <w:t>33,49± 2,34</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35,42±1,65</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30,40 ±1,03</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3-4&lt;0,00</w:t>
            </w:r>
            <w:r w:rsidRPr="00814A40">
              <w:rPr>
                <w:spacing w:val="-13"/>
                <w:sz w:val="24"/>
              </w:rPr>
              <w:t>1</w:t>
            </w:r>
          </w:p>
        </w:tc>
      </w:tr>
      <w:tr w:rsidR="00CE2C02" w:rsidRPr="007832B1" w:rsidTr="00CF67AC">
        <w:trPr>
          <w:trHeight w:val="397"/>
        </w:trPr>
        <w:tc>
          <w:tcPr>
            <w:tcW w:w="1513" w:type="dxa"/>
            <w:vMerge/>
          </w:tcPr>
          <w:p w:rsidR="00CE2C02" w:rsidRPr="00814A40" w:rsidRDefault="00CE2C02" w:rsidP="00CF67AC">
            <w:pPr>
              <w:spacing w:before="100" w:beforeAutospacing="1" w:after="100" w:afterAutospacing="1"/>
              <w:jc w:val="center"/>
              <w:rPr>
                <w:spacing w:val="-13"/>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2,5 ±0,9</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1,80±0,04</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1,97±0,07</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1,81±0,05</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2-3&lt;0,05</w:t>
            </w:r>
          </w:p>
        </w:tc>
      </w:tr>
      <w:tr w:rsidR="00CE2C02" w:rsidRPr="007832B1" w:rsidTr="00CF67AC">
        <w:trPr>
          <w:trHeight w:val="397"/>
        </w:trPr>
        <w:tc>
          <w:tcPr>
            <w:tcW w:w="1513" w:type="dxa"/>
            <w:vMerge w:val="restart"/>
          </w:tcPr>
          <w:p w:rsidR="00CE2C02" w:rsidRPr="00814A40" w:rsidRDefault="00CE2C02" w:rsidP="00CF67AC">
            <w:pPr>
              <w:spacing w:before="100" w:beforeAutospacing="1" w:after="100" w:afterAutospacing="1"/>
              <w:jc w:val="center"/>
              <w:rPr>
                <w:spacing w:val="-13"/>
                <w:sz w:val="24"/>
                <w:lang w:val="en-US"/>
              </w:rPr>
            </w:pPr>
            <w:r w:rsidRPr="00814A40">
              <w:rPr>
                <w:spacing w:val="-13"/>
                <w:sz w:val="24"/>
              </w:rPr>
              <w:t>С</w:t>
            </w:r>
            <w:r w:rsidRPr="00814A40">
              <w:rPr>
                <w:spacing w:val="-13"/>
                <w:sz w:val="24"/>
                <w:lang w:val="en-US"/>
              </w:rPr>
              <w:t>D</w:t>
            </w:r>
            <w:r w:rsidRPr="00814A40">
              <w:rPr>
                <w:spacing w:val="-13"/>
                <w:sz w:val="24"/>
              </w:rPr>
              <w:t>3</w:t>
            </w:r>
            <w:r w:rsidRPr="00814A40">
              <w:rPr>
                <w:spacing w:val="-13"/>
                <w:sz w:val="24"/>
                <w:lang w:val="en-US"/>
              </w:rPr>
              <w:t>+</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64,8±3,9</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60,0±4,50</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64,61±0,68</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pacing w:val="-13"/>
                <w:sz w:val="24"/>
              </w:rPr>
              <w:t>64,20</w:t>
            </w:r>
            <w:r w:rsidRPr="00814A40">
              <w:rPr>
                <w:sz w:val="24"/>
              </w:rPr>
              <w:t>±</w:t>
            </w:r>
            <w:r w:rsidRPr="00814A40">
              <w:rPr>
                <w:spacing w:val="-13"/>
                <w:sz w:val="24"/>
              </w:rPr>
              <w:t xml:space="preserve"> 1,39</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r>
      <w:tr w:rsidR="00CE2C02" w:rsidRPr="007832B1" w:rsidTr="00CF67AC">
        <w:trPr>
          <w:trHeight w:val="397"/>
        </w:trPr>
        <w:tc>
          <w:tcPr>
            <w:tcW w:w="1513" w:type="dxa"/>
            <w:vMerge/>
          </w:tcPr>
          <w:p w:rsidR="00CE2C02" w:rsidRPr="00814A40" w:rsidRDefault="00CE2C02" w:rsidP="00CF67AC">
            <w:pPr>
              <w:spacing w:before="100" w:beforeAutospacing="1" w:after="100" w:afterAutospacing="1"/>
              <w:jc w:val="center"/>
              <w:rPr>
                <w:spacing w:val="-13"/>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1,36±0,45</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1,26±0,15</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1,32±0,08</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1,04±0,11</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3-4</w:t>
            </w:r>
            <w:r w:rsidRPr="00814A40">
              <w:rPr>
                <w:spacing w:val="-13"/>
                <w:sz w:val="24"/>
              </w:rPr>
              <w:t>&lt;0,05</w:t>
            </w:r>
          </w:p>
        </w:tc>
      </w:tr>
      <w:tr w:rsidR="00CE2C02" w:rsidRPr="007832B1" w:rsidTr="00CF67AC">
        <w:trPr>
          <w:trHeight w:val="397"/>
        </w:trPr>
        <w:tc>
          <w:tcPr>
            <w:tcW w:w="1513" w:type="dxa"/>
            <w:vMerge w:val="restart"/>
          </w:tcPr>
          <w:p w:rsidR="00CE2C02" w:rsidRPr="00814A40" w:rsidRDefault="00CE2C02" w:rsidP="00CF67AC">
            <w:pPr>
              <w:spacing w:before="100" w:beforeAutospacing="1" w:after="100" w:afterAutospacing="1"/>
              <w:jc w:val="center"/>
              <w:rPr>
                <w:spacing w:val="-13"/>
                <w:sz w:val="24"/>
                <w:lang w:val="en-US"/>
              </w:rPr>
            </w:pPr>
            <w:r w:rsidRPr="00814A40">
              <w:rPr>
                <w:spacing w:val="-13"/>
                <w:sz w:val="24"/>
              </w:rPr>
              <w:t>С</w:t>
            </w:r>
            <w:r w:rsidRPr="00814A40">
              <w:rPr>
                <w:spacing w:val="-13"/>
                <w:sz w:val="24"/>
                <w:lang w:val="en-US"/>
              </w:rPr>
              <w:t>D</w:t>
            </w:r>
            <w:r w:rsidRPr="00814A40">
              <w:rPr>
                <w:spacing w:val="-13"/>
                <w:sz w:val="24"/>
              </w:rPr>
              <w:t>4</w:t>
            </w:r>
            <w:r w:rsidRPr="00814A40">
              <w:rPr>
                <w:spacing w:val="-13"/>
                <w:sz w:val="24"/>
                <w:lang w:val="en-US"/>
              </w:rPr>
              <w:t>+</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38,0±0,64</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38,06±0,49</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35,44±0,78</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35,20±1,46</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 xml:space="preserve">2-3&lt;0,02; </w:t>
            </w:r>
            <w:r w:rsidRPr="00814A40">
              <w:rPr>
                <w:sz w:val="24"/>
              </w:rPr>
              <w:t>2-4≤0,05</w:t>
            </w:r>
          </w:p>
        </w:tc>
      </w:tr>
      <w:tr w:rsidR="00CE2C02" w:rsidRPr="007832B1" w:rsidTr="00CF67AC">
        <w:trPr>
          <w:trHeight w:val="397"/>
        </w:trPr>
        <w:tc>
          <w:tcPr>
            <w:tcW w:w="1513" w:type="dxa"/>
            <w:vMerge/>
          </w:tcPr>
          <w:p w:rsidR="00CE2C02" w:rsidRPr="00814A40" w:rsidRDefault="00CE2C02" w:rsidP="00CF67AC">
            <w:pPr>
              <w:spacing w:before="100" w:beforeAutospacing="1" w:after="100" w:afterAutospacing="1"/>
              <w:jc w:val="center"/>
              <w:rPr>
                <w:spacing w:val="-13"/>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 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0,47±0,03</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pacing w:val="-13"/>
                <w:sz w:val="24"/>
              </w:rPr>
              <w:t xml:space="preserve">0,73 </w:t>
            </w:r>
            <w:r w:rsidRPr="00814A40">
              <w:rPr>
                <w:sz w:val="24"/>
              </w:rPr>
              <w:t>±</w:t>
            </w:r>
            <w:r w:rsidRPr="00814A40">
              <w:rPr>
                <w:spacing w:val="-13"/>
                <w:sz w:val="24"/>
              </w:rPr>
              <w:t>0,03</w:t>
            </w:r>
          </w:p>
        </w:tc>
        <w:tc>
          <w:tcPr>
            <w:tcW w:w="1770" w:type="dxa"/>
          </w:tcPr>
          <w:p w:rsidR="00CE2C02" w:rsidRPr="00814A40" w:rsidRDefault="00CE2C02" w:rsidP="00CF67AC">
            <w:pPr>
              <w:spacing w:before="100" w:beforeAutospacing="1" w:after="100" w:afterAutospacing="1"/>
              <w:jc w:val="center"/>
              <w:rPr>
                <w:spacing w:val="-13"/>
                <w:sz w:val="24"/>
                <w:highlight w:val="yellow"/>
              </w:rPr>
            </w:pPr>
            <w:r w:rsidRPr="00814A40">
              <w:rPr>
                <w:sz w:val="24"/>
              </w:rPr>
              <w:t>0,64±0,09</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0,67±0,03</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1-2 &lt; 0,05</w:t>
            </w:r>
          </w:p>
        </w:tc>
      </w:tr>
      <w:tr w:rsidR="00CE2C02" w:rsidRPr="007832B1" w:rsidTr="00CF67AC">
        <w:trPr>
          <w:trHeight w:val="397"/>
        </w:trPr>
        <w:tc>
          <w:tcPr>
            <w:tcW w:w="1513" w:type="dxa"/>
            <w:vMerge w:val="restart"/>
          </w:tcPr>
          <w:p w:rsidR="00CE2C02" w:rsidRPr="00814A40" w:rsidRDefault="00CE2C02" w:rsidP="00CF67AC">
            <w:pPr>
              <w:spacing w:before="100" w:beforeAutospacing="1" w:after="100" w:afterAutospacing="1"/>
              <w:jc w:val="center"/>
              <w:rPr>
                <w:spacing w:val="-13"/>
                <w:sz w:val="24"/>
                <w:lang w:val="en-US"/>
              </w:rPr>
            </w:pPr>
            <w:r w:rsidRPr="00814A40">
              <w:rPr>
                <w:spacing w:val="-13"/>
                <w:sz w:val="24"/>
              </w:rPr>
              <w:t>С</w:t>
            </w:r>
            <w:r w:rsidRPr="00814A40">
              <w:rPr>
                <w:spacing w:val="-13"/>
                <w:sz w:val="24"/>
                <w:lang w:val="en-US"/>
              </w:rPr>
              <w:t>D</w:t>
            </w:r>
            <w:r w:rsidRPr="00814A40">
              <w:rPr>
                <w:spacing w:val="-13"/>
                <w:sz w:val="24"/>
              </w:rPr>
              <w:t>8</w:t>
            </w:r>
            <w:r w:rsidRPr="00814A40">
              <w:rPr>
                <w:spacing w:val="-13"/>
                <w:sz w:val="24"/>
                <w:lang w:val="en-US"/>
              </w:rPr>
              <w:t>+</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24,65±0,9</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23,75±0,37</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27,36±0,48</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25,60±1,08</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r>
      <w:tr w:rsidR="00CE2C02" w:rsidRPr="007832B1" w:rsidTr="00CF67AC">
        <w:trPr>
          <w:trHeight w:val="397"/>
        </w:trPr>
        <w:tc>
          <w:tcPr>
            <w:tcW w:w="1513" w:type="dxa"/>
            <w:vMerge/>
          </w:tcPr>
          <w:p w:rsidR="00CE2C02" w:rsidRPr="00814A40" w:rsidRDefault="00CE2C02" w:rsidP="00CF67AC">
            <w:pPr>
              <w:spacing w:before="100" w:beforeAutospacing="1" w:after="100" w:afterAutospacing="1"/>
              <w:jc w:val="center"/>
              <w:rPr>
                <w:spacing w:val="-13"/>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0,30±0,02</w:t>
            </w:r>
          </w:p>
        </w:tc>
        <w:tc>
          <w:tcPr>
            <w:tcW w:w="1770" w:type="dxa"/>
          </w:tcPr>
          <w:p w:rsidR="00CE2C02" w:rsidRPr="00814A40" w:rsidRDefault="00CE2C02" w:rsidP="00CF67AC">
            <w:pPr>
              <w:spacing w:before="100" w:beforeAutospacing="1" w:after="100" w:afterAutospacing="1"/>
              <w:jc w:val="center"/>
              <w:rPr>
                <w:spacing w:val="-13"/>
                <w:sz w:val="24"/>
                <w:highlight w:val="red"/>
              </w:rPr>
            </w:pPr>
            <w:r w:rsidRPr="00814A40">
              <w:rPr>
                <w:sz w:val="24"/>
              </w:rPr>
              <w:t>0,29±0,09</w:t>
            </w:r>
          </w:p>
        </w:tc>
        <w:tc>
          <w:tcPr>
            <w:tcW w:w="1770" w:type="dxa"/>
          </w:tcPr>
          <w:p w:rsidR="00CE2C02" w:rsidRPr="00814A40" w:rsidRDefault="00CE2C02" w:rsidP="00CF67AC">
            <w:pPr>
              <w:spacing w:before="100" w:beforeAutospacing="1" w:after="100" w:afterAutospacing="1"/>
              <w:jc w:val="center"/>
              <w:rPr>
                <w:spacing w:val="-13"/>
                <w:sz w:val="24"/>
                <w:highlight w:val="red"/>
              </w:rPr>
            </w:pPr>
            <w:r w:rsidRPr="00814A40">
              <w:rPr>
                <w:sz w:val="24"/>
              </w:rPr>
              <w:t>0,</w:t>
            </w:r>
            <w:r w:rsidRPr="00814A40">
              <w:rPr>
                <w:sz w:val="24"/>
                <w:lang w:val="en-US"/>
              </w:rPr>
              <w:t>4</w:t>
            </w:r>
            <w:r w:rsidRPr="00814A40">
              <w:rPr>
                <w:sz w:val="24"/>
              </w:rPr>
              <w:t>±0,06</w:t>
            </w:r>
          </w:p>
        </w:tc>
        <w:tc>
          <w:tcPr>
            <w:tcW w:w="1770" w:type="dxa"/>
          </w:tcPr>
          <w:p w:rsidR="00CE2C02" w:rsidRPr="00814A40" w:rsidRDefault="00CE2C02" w:rsidP="00CF67AC">
            <w:pPr>
              <w:spacing w:before="100" w:beforeAutospacing="1" w:after="100" w:afterAutospacing="1"/>
              <w:jc w:val="center"/>
              <w:rPr>
                <w:spacing w:val="-13"/>
                <w:sz w:val="24"/>
                <w:highlight w:val="red"/>
              </w:rPr>
            </w:pPr>
            <w:r w:rsidRPr="00814A40">
              <w:rPr>
                <w:sz w:val="24"/>
              </w:rPr>
              <w:t>0,</w:t>
            </w:r>
            <w:r w:rsidRPr="00814A40">
              <w:rPr>
                <w:sz w:val="24"/>
                <w:lang w:val="en-US"/>
              </w:rPr>
              <w:t>35</w:t>
            </w:r>
            <w:r w:rsidRPr="00814A40">
              <w:rPr>
                <w:sz w:val="24"/>
              </w:rPr>
              <w:t>±0,05</w:t>
            </w:r>
          </w:p>
        </w:tc>
        <w:tc>
          <w:tcPr>
            <w:tcW w:w="4575" w:type="dxa"/>
          </w:tcPr>
          <w:p w:rsidR="00CE2C02" w:rsidRPr="00814A40" w:rsidRDefault="00CE2C02" w:rsidP="00CF67AC">
            <w:pPr>
              <w:spacing w:before="100" w:beforeAutospacing="1" w:after="100" w:afterAutospacing="1"/>
              <w:rPr>
                <w:spacing w:val="-13"/>
                <w:sz w:val="24"/>
                <w:highlight w:val="red"/>
              </w:rPr>
            </w:pPr>
            <w:r w:rsidRPr="00814A40">
              <w:rPr>
                <w:sz w:val="24"/>
              </w:rPr>
              <w:t xml:space="preserve">                1,2-3</w:t>
            </w:r>
            <w:r w:rsidRPr="00814A40">
              <w:rPr>
                <w:spacing w:val="-13"/>
                <w:sz w:val="24"/>
              </w:rPr>
              <w:t xml:space="preserve">&lt;0,05;  </w:t>
            </w:r>
            <w:r w:rsidRPr="00814A40">
              <w:rPr>
                <w:sz w:val="24"/>
              </w:rPr>
              <w:t>1-</w:t>
            </w:r>
            <w:r w:rsidRPr="00814A40">
              <w:rPr>
                <w:spacing w:val="-13"/>
                <w:sz w:val="24"/>
              </w:rPr>
              <w:t>3&lt;0,05</w:t>
            </w:r>
          </w:p>
        </w:tc>
      </w:tr>
      <w:tr w:rsidR="00CE2C02" w:rsidRPr="007832B1" w:rsidTr="00CF67AC">
        <w:trPr>
          <w:trHeight w:val="397"/>
        </w:trPr>
        <w:tc>
          <w:tcPr>
            <w:tcW w:w="1513" w:type="dxa"/>
            <w:vMerge w:val="restart"/>
          </w:tcPr>
          <w:p w:rsidR="00CE2C02" w:rsidRPr="00814A40" w:rsidRDefault="00CE2C02" w:rsidP="00CF67AC">
            <w:pPr>
              <w:spacing w:before="100" w:beforeAutospacing="1" w:after="100" w:afterAutospacing="1"/>
              <w:jc w:val="center"/>
              <w:rPr>
                <w:spacing w:val="-13"/>
                <w:sz w:val="24"/>
                <w:lang w:val="en-US"/>
              </w:rPr>
            </w:pPr>
            <w:r w:rsidRPr="00814A40">
              <w:rPr>
                <w:spacing w:val="-13"/>
                <w:sz w:val="24"/>
              </w:rPr>
              <w:t>С</w:t>
            </w:r>
            <w:r w:rsidRPr="00814A40">
              <w:rPr>
                <w:spacing w:val="-13"/>
                <w:sz w:val="24"/>
                <w:lang w:val="en-US"/>
              </w:rPr>
              <w:t>D</w:t>
            </w:r>
            <w:r w:rsidRPr="00814A40">
              <w:rPr>
                <w:spacing w:val="-13"/>
                <w:sz w:val="24"/>
              </w:rPr>
              <w:t>16</w:t>
            </w:r>
            <w:r w:rsidRPr="00814A40">
              <w:rPr>
                <w:spacing w:val="-13"/>
                <w:sz w:val="24"/>
                <w:lang w:val="en-US"/>
              </w:rPr>
              <w:t>+</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10,9±2,6</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9,60±0,40</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12,20±0,68</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11,72±0,47</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2-3</w:t>
            </w:r>
            <w:r w:rsidRPr="00814A40">
              <w:rPr>
                <w:spacing w:val="-13"/>
                <w:sz w:val="24"/>
              </w:rPr>
              <w:t>&lt;0,01;</w:t>
            </w:r>
            <w:r w:rsidRPr="00814A40">
              <w:rPr>
                <w:sz w:val="24"/>
              </w:rPr>
              <w:t xml:space="preserve"> 2-4</w:t>
            </w:r>
            <w:r w:rsidRPr="00814A40">
              <w:rPr>
                <w:spacing w:val="-13"/>
                <w:sz w:val="24"/>
              </w:rPr>
              <w:t>&lt;0,01</w:t>
            </w:r>
          </w:p>
        </w:tc>
      </w:tr>
      <w:tr w:rsidR="00CE2C02" w:rsidRPr="007832B1" w:rsidTr="00CF67AC">
        <w:trPr>
          <w:trHeight w:val="397"/>
        </w:trPr>
        <w:tc>
          <w:tcPr>
            <w:tcW w:w="1513" w:type="dxa"/>
            <w:vMerge/>
          </w:tcPr>
          <w:p w:rsidR="00CE2C02" w:rsidRPr="00814A40" w:rsidRDefault="00CE2C02" w:rsidP="00CF67AC">
            <w:pPr>
              <w:spacing w:before="100" w:beforeAutospacing="1" w:after="100" w:afterAutospacing="1"/>
              <w:jc w:val="center"/>
              <w:rPr>
                <w:spacing w:val="-13"/>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0,27±0,03</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0,22±0,02</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0,27±0,01</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0,24±0,01</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2-3</w:t>
            </w:r>
            <w:r w:rsidRPr="00814A40">
              <w:rPr>
                <w:spacing w:val="-13"/>
                <w:sz w:val="24"/>
              </w:rPr>
              <w:t>&lt;0,05</w:t>
            </w:r>
          </w:p>
        </w:tc>
      </w:tr>
      <w:tr w:rsidR="00CE2C02" w:rsidRPr="007832B1" w:rsidTr="00CF67AC">
        <w:trPr>
          <w:trHeight w:val="397"/>
        </w:trPr>
        <w:tc>
          <w:tcPr>
            <w:tcW w:w="1513" w:type="dxa"/>
            <w:vMerge w:val="restart"/>
          </w:tcPr>
          <w:p w:rsidR="00CE2C02" w:rsidRPr="00814A40" w:rsidRDefault="00CE2C02" w:rsidP="00CF67AC">
            <w:pPr>
              <w:shd w:val="clear" w:color="auto" w:fill="FFFFFF"/>
              <w:spacing w:before="100" w:beforeAutospacing="1" w:after="100" w:afterAutospacing="1"/>
              <w:jc w:val="center"/>
              <w:rPr>
                <w:spacing w:val="-13"/>
                <w:sz w:val="24"/>
                <w:lang w:val="en-US"/>
              </w:rPr>
            </w:pPr>
            <w:r w:rsidRPr="00814A40">
              <w:rPr>
                <w:spacing w:val="-13"/>
                <w:sz w:val="24"/>
              </w:rPr>
              <w:t>С</w:t>
            </w:r>
            <w:r w:rsidRPr="00814A40">
              <w:rPr>
                <w:spacing w:val="-13"/>
                <w:sz w:val="24"/>
                <w:lang w:val="en-US"/>
              </w:rPr>
              <w:t>D</w:t>
            </w:r>
            <w:r w:rsidRPr="00814A40">
              <w:rPr>
                <w:spacing w:val="-13"/>
                <w:sz w:val="24"/>
              </w:rPr>
              <w:t>25</w:t>
            </w:r>
            <w:r w:rsidRPr="00814A40">
              <w:rPr>
                <w:spacing w:val="-13"/>
                <w:sz w:val="24"/>
                <w:lang w:val="en-US"/>
              </w:rPr>
              <w:t>+</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z w:val="24"/>
              </w:rPr>
            </w:pPr>
            <w:r w:rsidRPr="00814A40">
              <w:rPr>
                <w:sz w:val="24"/>
              </w:rPr>
              <w:t>1,3± 0.01</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3,0 ±0,35</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5,57±0,28</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4,25±0,25</w:t>
            </w:r>
          </w:p>
        </w:tc>
        <w:tc>
          <w:tcPr>
            <w:tcW w:w="4575" w:type="dxa"/>
          </w:tcPr>
          <w:p w:rsidR="00CE2C02" w:rsidRPr="00814A40" w:rsidRDefault="00CE2C02" w:rsidP="00CF67AC">
            <w:pPr>
              <w:spacing w:before="100" w:beforeAutospacing="1" w:after="100" w:afterAutospacing="1"/>
              <w:rPr>
                <w:sz w:val="24"/>
              </w:rPr>
            </w:pPr>
            <w:r w:rsidRPr="00814A40">
              <w:rPr>
                <w:sz w:val="24"/>
              </w:rPr>
              <w:t>1-2</w:t>
            </w:r>
            <w:r w:rsidRPr="00814A40">
              <w:rPr>
                <w:spacing w:val="-13"/>
                <w:sz w:val="24"/>
              </w:rPr>
              <w:t xml:space="preserve">&lt;0,01;  2-3&lt;0,001; 2-4&lt;0,01;  </w:t>
            </w:r>
            <w:r w:rsidRPr="00814A40">
              <w:rPr>
                <w:sz w:val="24"/>
              </w:rPr>
              <w:t>3-4</w:t>
            </w:r>
            <w:r w:rsidRPr="00814A40">
              <w:rPr>
                <w:spacing w:val="-13"/>
                <w:sz w:val="24"/>
              </w:rPr>
              <w:t>&lt;0,01</w:t>
            </w:r>
          </w:p>
        </w:tc>
      </w:tr>
      <w:tr w:rsidR="00CE2C02" w:rsidRPr="007832B1" w:rsidTr="00CF67AC">
        <w:trPr>
          <w:trHeight w:val="397"/>
        </w:trPr>
        <w:tc>
          <w:tcPr>
            <w:tcW w:w="1513" w:type="dxa"/>
            <w:vMerge/>
          </w:tcPr>
          <w:p w:rsidR="00CE2C02" w:rsidRPr="00814A40" w:rsidRDefault="00CE2C02" w:rsidP="00CF67AC">
            <w:pPr>
              <w:shd w:val="clear" w:color="auto" w:fill="FFFFFF"/>
              <w:spacing w:before="100" w:beforeAutospacing="1" w:after="100" w:afterAutospacing="1"/>
              <w:jc w:val="center"/>
              <w:rPr>
                <w:spacing w:val="-13"/>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rPr>
                <w:sz w:val="24"/>
              </w:rPr>
            </w:pPr>
            <w:r w:rsidRPr="00814A40">
              <w:rPr>
                <w:sz w:val="24"/>
              </w:rPr>
              <w:t>0.034±0,002</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0,035 ± 0,01</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0,107±0,07</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0,077±0,014</w:t>
            </w:r>
          </w:p>
        </w:tc>
        <w:tc>
          <w:tcPr>
            <w:tcW w:w="4575" w:type="dxa"/>
          </w:tcPr>
          <w:p w:rsidR="00CE2C02" w:rsidRPr="00814A40" w:rsidRDefault="00CE2C02" w:rsidP="00CF67AC">
            <w:pPr>
              <w:spacing w:before="100" w:beforeAutospacing="1" w:after="100" w:afterAutospacing="1"/>
              <w:jc w:val="center"/>
              <w:rPr>
                <w:sz w:val="24"/>
              </w:rPr>
            </w:pPr>
            <w:r w:rsidRPr="00814A40">
              <w:rPr>
                <w:spacing w:val="-13"/>
                <w:sz w:val="24"/>
              </w:rPr>
              <w:t xml:space="preserve">2-3, 4&lt;0,01; </w:t>
            </w:r>
            <w:r w:rsidRPr="00814A40">
              <w:rPr>
                <w:sz w:val="24"/>
              </w:rPr>
              <w:t>3-4</w:t>
            </w:r>
            <w:r w:rsidRPr="00814A40">
              <w:rPr>
                <w:spacing w:val="-13"/>
                <w:sz w:val="24"/>
              </w:rPr>
              <w:t>&lt;0,05</w:t>
            </w:r>
          </w:p>
        </w:tc>
      </w:tr>
      <w:tr w:rsidR="00CE2C02" w:rsidRPr="007832B1" w:rsidTr="00CF67AC">
        <w:trPr>
          <w:trHeight w:val="397"/>
        </w:trPr>
        <w:tc>
          <w:tcPr>
            <w:tcW w:w="1513" w:type="dxa"/>
            <w:vMerge w:val="restart"/>
          </w:tcPr>
          <w:p w:rsidR="00CE2C02" w:rsidRPr="00814A40" w:rsidRDefault="00CE2C02" w:rsidP="00CF67AC">
            <w:pPr>
              <w:shd w:val="clear" w:color="auto" w:fill="FFFFFF"/>
              <w:spacing w:before="100" w:beforeAutospacing="1" w:after="100" w:afterAutospacing="1"/>
              <w:jc w:val="center"/>
              <w:rPr>
                <w:spacing w:val="-13"/>
                <w:sz w:val="24"/>
                <w:lang w:val="en-US"/>
              </w:rPr>
            </w:pPr>
            <w:r w:rsidRPr="00814A40">
              <w:rPr>
                <w:spacing w:val="-13"/>
                <w:sz w:val="24"/>
              </w:rPr>
              <w:t>С</w:t>
            </w:r>
            <w:r w:rsidRPr="00814A40">
              <w:rPr>
                <w:spacing w:val="-13"/>
                <w:sz w:val="24"/>
                <w:lang w:val="en-US"/>
              </w:rPr>
              <w:t>D</w:t>
            </w:r>
            <w:r w:rsidRPr="00814A40">
              <w:rPr>
                <w:spacing w:val="-13"/>
                <w:sz w:val="24"/>
              </w:rPr>
              <w:t>72</w:t>
            </w:r>
            <w:r w:rsidRPr="00814A40">
              <w:rPr>
                <w:spacing w:val="-13"/>
                <w:sz w:val="24"/>
                <w:lang w:val="en-US"/>
              </w:rPr>
              <w:t>+</w:t>
            </w: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10,9±0,25</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11,53±0,32</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9,56 ±0,35</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10,09±0,60</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2-3</w:t>
            </w:r>
            <w:r w:rsidRPr="00814A40">
              <w:rPr>
                <w:spacing w:val="-13"/>
                <w:sz w:val="24"/>
              </w:rPr>
              <w:t>&lt;0,001; 2-4&lt;0,05;  3-4&lt;0,001</w:t>
            </w:r>
          </w:p>
        </w:tc>
      </w:tr>
      <w:tr w:rsidR="00CE2C02" w:rsidRPr="007832B1" w:rsidTr="00CF67AC">
        <w:trPr>
          <w:trHeight w:val="397"/>
        </w:trPr>
        <w:tc>
          <w:tcPr>
            <w:tcW w:w="1513" w:type="dxa"/>
            <w:vMerge/>
          </w:tcPr>
          <w:p w:rsidR="00CE2C02" w:rsidRPr="00814A40" w:rsidRDefault="00CE2C02" w:rsidP="00CF67AC">
            <w:pPr>
              <w:shd w:val="clear" w:color="auto" w:fill="FFFFFF"/>
              <w:spacing w:before="100" w:beforeAutospacing="1" w:after="100" w:afterAutospacing="1"/>
              <w:jc w:val="center"/>
              <w:rPr>
                <w:sz w:val="24"/>
              </w:rPr>
            </w:pPr>
          </w:p>
        </w:tc>
        <w:tc>
          <w:tcPr>
            <w:tcW w:w="0" w:type="auto"/>
          </w:tcPr>
          <w:p w:rsidR="00CE2C02" w:rsidRPr="00814A40" w:rsidRDefault="00CE2C02" w:rsidP="00CF67AC">
            <w:pPr>
              <w:spacing w:before="100" w:beforeAutospacing="1" w:after="100" w:afterAutospacing="1"/>
              <w:jc w:val="center"/>
              <w:rPr>
                <w:spacing w:val="-13"/>
                <w:sz w:val="24"/>
              </w:rPr>
            </w:pPr>
            <w:r w:rsidRPr="00814A40">
              <w:rPr>
                <w:spacing w:val="-10"/>
                <w:sz w:val="24"/>
              </w:rPr>
              <w:t>абс. х 10</w:t>
            </w:r>
            <w:r w:rsidRPr="00814A40">
              <w:rPr>
                <w:spacing w:val="-10"/>
                <w:sz w:val="24"/>
                <w:vertAlign w:val="superscript"/>
              </w:rPr>
              <w:t>9</w:t>
            </w:r>
            <w:r w:rsidRPr="00814A40">
              <w:rPr>
                <w:spacing w:val="-10"/>
                <w:sz w:val="24"/>
              </w:rPr>
              <w:t>/</w:t>
            </w:r>
            <w:r w:rsidRPr="00814A40">
              <w:rPr>
                <w:spacing w:val="-10"/>
                <w:sz w:val="24"/>
                <w:vertAlign w:val="subscript"/>
              </w:rPr>
              <w:t>л</w:t>
            </w:r>
          </w:p>
        </w:tc>
        <w:tc>
          <w:tcPr>
            <w:tcW w:w="1644" w:type="dxa"/>
          </w:tcPr>
          <w:p w:rsidR="00CE2C02" w:rsidRPr="00814A40" w:rsidRDefault="00CE2C02" w:rsidP="00CF67AC">
            <w:pPr>
              <w:spacing w:before="100" w:beforeAutospacing="1" w:after="100" w:afterAutospacing="1"/>
              <w:jc w:val="center"/>
              <w:rPr>
                <w:spacing w:val="-13"/>
                <w:sz w:val="24"/>
              </w:rPr>
            </w:pPr>
            <w:r w:rsidRPr="00814A40">
              <w:rPr>
                <w:sz w:val="24"/>
              </w:rPr>
              <w:t>0,17±0,006</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0,19±0,014</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0,17±0,021</w:t>
            </w:r>
          </w:p>
        </w:tc>
        <w:tc>
          <w:tcPr>
            <w:tcW w:w="1770" w:type="dxa"/>
          </w:tcPr>
          <w:p w:rsidR="00CE2C02" w:rsidRPr="00814A40" w:rsidRDefault="00CE2C02" w:rsidP="00CF67AC">
            <w:pPr>
              <w:spacing w:before="100" w:beforeAutospacing="1" w:after="100" w:afterAutospacing="1"/>
              <w:jc w:val="center"/>
              <w:rPr>
                <w:spacing w:val="-13"/>
                <w:sz w:val="24"/>
              </w:rPr>
            </w:pPr>
            <w:r w:rsidRPr="00814A40">
              <w:rPr>
                <w:sz w:val="24"/>
              </w:rPr>
              <w:t>0,18±0,004</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r>
      <w:tr w:rsidR="00CE2C02" w:rsidRPr="007832B1" w:rsidTr="00CF67AC">
        <w:trPr>
          <w:trHeight w:val="397"/>
        </w:trPr>
        <w:tc>
          <w:tcPr>
            <w:tcW w:w="1513" w:type="dxa"/>
          </w:tcPr>
          <w:p w:rsidR="00CE2C02" w:rsidRPr="00814A40" w:rsidRDefault="00CE2C02" w:rsidP="00CF67AC">
            <w:pPr>
              <w:shd w:val="clear" w:color="auto" w:fill="FFFFFF"/>
              <w:spacing w:before="100" w:beforeAutospacing="1" w:after="100" w:afterAutospacing="1"/>
              <w:jc w:val="center"/>
              <w:rPr>
                <w:sz w:val="24"/>
              </w:rPr>
            </w:pPr>
            <w:r w:rsidRPr="00814A40">
              <w:rPr>
                <w:sz w:val="24"/>
                <w:lang w:val="en-US"/>
              </w:rPr>
              <w:t>Ig G</w:t>
            </w:r>
          </w:p>
        </w:tc>
        <w:tc>
          <w:tcPr>
            <w:tcW w:w="0" w:type="auto"/>
          </w:tcPr>
          <w:p w:rsidR="00CE2C02" w:rsidRPr="00814A40" w:rsidRDefault="00CE2C02" w:rsidP="00CF67AC">
            <w:pPr>
              <w:spacing w:before="100" w:beforeAutospacing="1" w:after="100" w:afterAutospacing="1"/>
              <w:jc w:val="center"/>
              <w:rPr>
                <w:spacing w:val="-13"/>
                <w:sz w:val="24"/>
              </w:rPr>
            </w:pPr>
            <w:r w:rsidRPr="00814A40">
              <w:rPr>
                <w:sz w:val="24"/>
              </w:rPr>
              <w:t>г/л</w:t>
            </w:r>
          </w:p>
        </w:tc>
        <w:tc>
          <w:tcPr>
            <w:tcW w:w="1644" w:type="dxa"/>
          </w:tcPr>
          <w:p w:rsidR="00CE2C02" w:rsidRPr="00814A40" w:rsidRDefault="00CE2C02" w:rsidP="00CF67AC">
            <w:pPr>
              <w:spacing w:before="100" w:beforeAutospacing="1" w:after="100" w:afterAutospacing="1"/>
              <w:jc w:val="center"/>
              <w:rPr>
                <w:sz w:val="24"/>
              </w:rPr>
            </w:pPr>
            <w:r w:rsidRPr="00814A40">
              <w:rPr>
                <w:sz w:val="24"/>
              </w:rPr>
              <w:t>16,20±1,30</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12,75±0,82</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16,32±0,42</w:t>
            </w:r>
          </w:p>
        </w:tc>
        <w:tc>
          <w:tcPr>
            <w:tcW w:w="1770" w:type="dxa"/>
          </w:tcPr>
          <w:p w:rsidR="00CE2C02" w:rsidRPr="00814A40" w:rsidRDefault="00CE2C02" w:rsidP="00CF67AC">
            <w:pPr>
              <w:tabs>
                <w:tab w:val="right" w:pos="1821"/>
              </w:tabs>
              <w:spacing w:before="100" w:beforeAutospacing="1" w:after="100" w:afterAutospacing="1"/>
              <w:jc w:val="center"/>
              <w:rPr>
                <w:sz w:val="24"/>
              </w:rPr>
            </w:pPr>
            <w:r w:rsidRPr="00814A40">
              <w:rPr>
                <w:sz w:val="24"/>
              </w:rPr>
              <w:t>15,15±0,52</w:t>
            </w:r>
          </w:p>
        </w:tc>
        <w:tc>
          <w:tcPr>
            <w:tcW w:w="4575" w:type="dxa"/>
          </w:tcPr>
          <w:p w:rsidR="00CE2C02" w:rsidRPr="00814A40" w:rsidRDefault="00CE2C02" w:rsidP="00CF67AC">
            <w:pPr>
              <w:spacing w:before="100" w:beforeAutospacing="1" w:after="100" w:afterAutospacing="1" w:line="240" w:lineRule="atLeast"/>
              <w:jc w:val="center"/>
              <w:rPr>
                <w:spacing w:val="-13"/>
                <w:sz w:val="24"/>
              </w:rPr>
            </w:pPr>
            <w:r w:rsidRPr="00814A40">
              <w:rPr>
                <w:sz w:val="24"/>
              </w:rPr>
              <w:t>1-2</w:t>
            </w:r>
            <w:r w:rsidRPr="00814A40">
              <w:rPr>
                <w:spacing w:val="-13"/>
                <w:sz w:val="24"/>
              </w:rPr>
              <w:t xml:space="preserve">&lt;0,05; </w:t>
            </w:r>
            <w:r w:rsidRPr="00814A40">
              <w:rPr>
                <w:sz w:val="24"/>
              </w:rPr>
              <w:t>2-4</w:t>
            </w:r>
            <w:r w:rsidRPr="00814A40">
              <w:rPr>
                <w:spacing w:val="-13"/>
                <w:sz w:val="24"/>
              </w:rPr>
              <w:t>&lt;0,05</w:t>
            </w:r>
            <w:r w:rsidRPr="00814A40">
              <w:rPr>
                <w:sz w:val="24"/>
              </w:rPr>
              <w:t>; 2-3</w:t>
            </w:r>
            <w:r w:rsidRPr="00814A40">
              <w:rPr>
                <w:spacing w:val="-13"/>
                <w:sz w:val="24"/>
              </w:rPr>
              <w:t>&lt;0,001</w:t>
            </w:r>
          </w:p>
        </w:tc>
      </w:tr>
      <w:tr w:rsidR="00CE2C02" w:rsidRPr="007832B1" w:rsidTr="00CF67AC">
        <w:trPr>
          <w:trHeight w:val="397"/>
        </w:trPr>
        <w:tc>
          <w:tcPr>
            <w:tcW w:w="1513" w:type="dxa"/>
          </w:tcPr>
          <w:p w:rsidR="00CE2C02" w:rsidRPr="00814A40" w:rsidRDefault="00CE2C02" w:rsidP="00CF67AC">
            <w:pPr>
              <w:shd w:val="clear" w:color="auto" w:fill="FFFFFF"/>
              <w:spacing w:before="100" w:beforeAutospacing="1" w:after="100" w:afterAutospacing="1"/>
              <w:jc w:val="center"/>
              <w:rPr>
                <w:sz w:val="24"/>
              </w:rPr>
            </w:pPr>
            <w:r w:rsidRPr="00814A40">
              <w:rPr>
                <w:sz w:val="24"/>
                <w:lang w:val="en-US"/>
              </w:rPr>
              <w:t xml:space="preserve">Ig </w:t>
            </w:r>
            <w:r w:rsidRPr="00814A40">
              <w:rPr>
                <w:sz w:val="24"/>
              </w:rPr>
              <w:t>А</w:t>
            </w:r>
          </w:p>
        </w:tc>
        <w:tc>
          <w:tcPr>
            <w:tcW w:w="0" w:type="auto"/>
          </w:tcPr>
          <w:p w:rsidR="00CE2C02" w:rsidRPr="00814A40" w:rsidRDefault="00CE2C02" w:rsidP="00CF67AC">
            <w:pPr>
              <w:spacing w:before="100" w:beforeAutospacing="1" w:after="100" w:afterAutospacing="1"/>
              <w:jc w:val="center"/>
              <w:rPr>
                <w:spacing w:val="-13"/>
                <w:sz w:val="24"/>
              </w:rPr>
            </w:pPr>
            <w:r w:rsidRPr="00814A40">
              <w:rPr>
                <w:sz w:val="24"/>
              </w:rPr>
              <w:t>г/л</w:t>
            </w:r>
          </w:p>
        </w:tc>
        <w:tc>
          <w:tcPr>
            <w:tcW w:w="1644" w:type="dxa"/>
          </w:tcPr>
          <w:p w:rsidR="00CE2C02" w:rsidRPr="00814A40" w:rsidRDefault="00CE2C02" w:rsidP="00CF67AC">
            <w:pPr>
              <w:spacing w:before="100" w:beforeAutospacing="1" w:after="100" w:afterAutospacing="1"/>
              <w:jc w:val="center"/>
              <w:rPr>
                <w:sz w:val="24"/>
              </w:rPr>
            </w:pPr>
            <w:r w:rsidRPr="00814A40">
              <w:rPr>
                <w:sz w:val="24"/>
              </w:rPr>
              <w:t>3,92±0,1</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3,45±0,26</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4,08± 0,09</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3,91±0,10</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2-3</w:t>
            </w:r>
            <w:r w:rsidRPr="00814A40">
              <w:rPr>
                <w:spacing w:val="-13"/>
                <w:sz w:val="24"/>
              </w:rPr>
              <w:t>&lt;0,05</w:t>
            </w:r>
          </w:p>
        </w:tc>
      </w:tr>
      <w:tr w:rsidR="00CE2C02" w:rsidRPr="007832B1" w:rsidTr="00CF67AC">
        <w:trPr>
          <w:trHeight w:val="397"/>
        </w:trPr>
        <w:tc>
          <w:tcPr>
            <w:tcW w:w="1513" w:type="dxa"/>
          </w:tcPr>
          <w:p w:rsidR="00CE2C02" w:rsidRPr="00814A40" w:rsidRDefault="00CE2C02" w:rsidP="00CF67AC">
            <w:pPr>
              <w:spacing w:before="100" w:beforeAutospacing="1" w:after="100" w:afterAutospacing="1"/>
              <w:jc w:val="center"/>
              <w:rPr>
                <w:spacing w:val="-13"/>
                <w:sz w:val="24"/>
              </w:rPr>
            </w:pPr>
            <w:r w:rsidRPr="00814A40">
              <w:rPr>
                <w:sz w:val="24"/>
                <w:lang w:val="en-US"/>
              </w:rPr>
              <w:t>Ig M</w:t>
            </w:r>
          </w:p>
        </w:tc>
        <w:tc>
          <w:tcPr>
            <w:tcW w:w="0" w:type="auto"/>
          </w:tcPr>
          <w:p w:rsidR="00CE2C02" w:rsidRPr="00814A40" w:rsidRDefault="00CE2C02" w:rsidP="00CF67AC">
            <w:pPr>
              <w:spacing w:before="100" w:beforeAutospacing="1" w:after="100" w:afterAutospacing="1"/>
              <w:jc w:val="center"/>
              <w:rPr>
                <w:spacing w:val="-13"/>
                <w:sz w:val="24"/>
              </w:rPr>
            </w:pPr>
            <w:r w:rsidRPr="00814A40">
              <w:rPr>
                <w:sz w:val="24"/>
              </w:rPr>
              <w:t>г/л</w:t>
            </w:r>
          </w:p>
        </w:tc>
        <w:tc>
          <w:tcPr>
            <w:tcW w:w="1644" w:type="dxa"/>
          </w:tcPr>
          <w:p w:rsidR="00CE2C02" w:rsidRPr="00814A40" w:rsidRDefault="00CE2C02" w:rsidP="00CF67AC">
            <w:pPr>
              <w:spacing w:before="100" w:beforeAutospacing="1" w:after="100" w:afterAutospacing="1"/>
              <w:jc w:val="center"/>
              <w:rPr>
                <w:sz w:val="24"/>
              </w:rPr>
            </w:pPr>
            <w:r w:rsidRPr="00814A40">
              <w:rPr>
                <w:sz w:val="24"/>
              </w:rPr>
              <w:t>1,93±0,37</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2,49±0,31</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2,24±0,12</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2,40±0,13</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pacing w:val="-13"/>
                <w:sz w:val="24"/>
              </w:rPr>
              <w:t>–</w:t>
            </w:r>
          </w:p>
        </w:tc>
      </w:tr>
      <w:tr w:rsidR="00CE2C02" w:rsidRPr="007832B1" w:rsidTr="00CF67AC">
        <w:trPr>
          <w:trHeight w:val="397"/>
        </w:trPr>
        <w:tc>
          <w:tcPr>
            <w:tcW w:w="1513" w:type="dxa"/>
          </w:tcPr>
          <w:p w:rsidR="00CE2C02" w:rsidRPr="00814A40" w:rsidRDefault="00CE2C02" w:rsidP="00CF67AC">
            <w:pPr>
              <w:spacing w:before="100" w:beforeAutospacing="1" w:after="100" w:afterAutospacing="1"/>
              <w:jc w:val="center"/>
              <w:rPr>
                <w:spacing w:val="-13"/>
                <w:sz w:val="24"/>
              </w:rPr>
            </w:pPr>
            <w:r w:rsidRPr="00814A40">
              <w:rPr>
                <w:sz w:val="24"/>
                <w:lang w:val="en-US"/>
              </w:rPr>
              <w:t>Ig E</w:t>
            </w:r>
          </w:p>
        </w:tc>
        <w:tc>
          <w:tcPr>
            <w:tcW w:w="0" w:type="auto"/>
          </w:tcPr>
          <w:p w:rsidR="00CE2C02" w:rsidRPr="00814A40" w:rsidRDefault="00CE2C02" w:rsidP="00CF67AC">
            <w:pPr>
              <w:spacing w:before="100" w:beforeAutospacing="1" w:after="100" w:afterAutospacing="1"/>
              <w:jc w:val="center"/>
              <w:rPr>
                <w:spacing w:val="-13"/>
                <w:sz w:val="24"/>
              </w:rPr>
            </w:pPr>
            <w:r w:rsidRPr="00814A40">
              <w:rPr>
                <w:sz w:val="24"/>
              </w:rPr>
              <w:t>МЕ/мл</w:t>
            </w:r>
          </w:p>
        </w:tc>
        <w:tc>
          <w:tcPr>
            <w:tcW w:w="1644" w:type="dxa"/>
          </w:tcPr>
          <w:p w:rsidR="00CE2C02" w:rsidRPr="00814A40" w:rsidRDefault="00CE2C02" w:rsidP="00CF67AC">
            <w:pPr>
              <w:spacing w:before="100" w:beforeAutospacing="1" w:after="100" w:afterAutospacing="1"/>
              <w:jc w:val="center"/>
              <w:rPr>
                <w:sz w:val="24"/>
              </w:rPr>
            </w:pPr>
            <w:r w:rsidRPr="00814A40">
              <w:rPr>
                <w:sz w:val="24"/>
              </w:rPr>
              <w:t>60,5 ± 0,6</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441,20±87,16</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240,25±32,10</w:t>
            </w:r>
          </w:p>
        </w:tc>
        <w:tc>
          <w:tcPr>
            <w:tcW w:w="1770" w:type="dxa"/>
          </w:tcPr>
          <w:p w:rsidR="00CE2C02" w:rsidRPr="00814A40" w:rsidRDefault="00CE2C02" w:rsidP="00CF67AC">
            <w:pPr>
              <w:spacing w:before="100" w:beforeAutospacing="1" w:after="100" w:afterAutospacing="1"/>
              <w:jc w:val="center"/>
              <w:rPr>
                <w:sz w:val="24"/>
              </w:rPr>
            </w:pPr>
            <w:r w:rsidRPr="00814A40">
              <w:rPr>
                <w:sz w:val="24"/>
              </w:rPr>
              <w:t>365,0±21,15</w:t>
            </w:r>
          </w:p>
        </w:tc>
        <w:tc>
          <w:tcPr>
            <w:tcW w:w="4575" w:type="dxa"/>
          </w:tcPr>
          <w:p w:rsidR="00CE2C02" w:rsidRPr="00814A40" w:rsidRDefault="00CE2C02" w:rsidP="00CF67AC">
            <w:pPr>
              <w:spacing w:before="100" w:beforeAutospacing="1" w:after="100" w:afterAutospacing="1"/>
              <w:jc w:val="center"/>
              <w:rPr>
                <w:spacing w:val="-13"/>
                <w:sz w:val="24"/>
              </w:rPr>
            </w:pPr>
            <w:r w:rsidRPr="00814A40">
              <w:rPr>
                <w:sz w:val="24"/>
              </w:rPr>
              <w:t>1– 2,3,4</w:t>
            </w:r>
            <w:r w:rsidRPr="00814A40">
              <w:rPr>
                <w:spacing w:val="-13"/>
                <w:sz w:val="24"/>
              </w:rPr>
              <w:t xml:space="preserve">&lt;0,001; </w:t>
            </w:r>
            <w:r w:rsidRPr="00814A40">
              <w:rPr>
                <w:sz w:val="24"/>
              </w:rPr>
              <w:t xml:space="preserve">  2–3</w:t>
            </w:r>
            <w:r w:rsidRPr="00814A40">
              <w:rPr>
                <w:spacing w:val="-13"/>
                <w:sz w:val="24"/>
              </w:rPr>
              <w:t>&lt;0,05;  3–4&lt;0,001</w:t>
            </w:r>
          </w:p>
        </w:tc>
      </w:tr>
    </w:tbl>
    <w:p w:rsidR="00CE2C02" w:rsidRDefault="00CE2C02" w:rsidP="0058318A">
      <w:pPr>
        <w:ind w:firstLine="567"/>
        <w:jc w:val="both"/>
        <w:sectPr w:rsidR="00CE2C02" w:rsidSect="00951C99">
          <w:pgSz w:w="16838" w:h="11906" w:orient="landscape" w:code="9"/>
          <w:pgMar w:top="1134" w:right="1134" w:bottom="1134" w:left="1134" w:header="709" w:footer="709" w:gutter="0"/>
          <w:pgNumType w:start="1"/>
          <w:cols w:space="708"/>
          <w:titlePg/>
          <w:docGrid w:linePitch="381"/>
        </w:sectPr>
      </w:pPr>
    </w:p>
    <w:p w:rsidR="00CE2C02" w:rsidRDefault="00CE2C02" w:rsidP="00920FC2">
      <w:pPr>
        <w:shd w:val="clear" w:color="auto" w:fill="FFFFFF"/>
        <w:ind w:firstLine="567"/>
        <w:jc w:val="both"/>
      </w:pPr>
      <w:r w:rsidRPr="008F32EA">
        <w:t>Как правило, больные хорошо переносили инъекции иммуностимулятора ИИБЖ и инъекции аллергенов. Местная временная вакцинная реакция зарегистр</w:t>
      </w:r>
      <w:r w:rsidRPr="008F32EA">
        <w:t>и</w:t>
      </w:r>
      <w:r w:rsidRPr="008F32EA">
        <w:t>рована только у 1 (3,33%) больного. Выраженных общих реакций, связанных с вв</w:t>
      </w:r>
      <w:r w:rsidRPr="008F32EA">
        <w:t>е</w:t>
      </w:r>
      <w:r w:rsidRPr="008F32EA">
        <w:t>дением аллергенов, не наблюдалось. У 1 (3,33%) больногоаллергическим ринитом после 8 инъекций появилась боль в горле, заложен</w:t>
      </w:r>
      <w:r>
        <w:t>ность</w:t>
      </w:r>
      <w:r w:rsidRPr="008F32EA">
        <w:t xml:space="preserve"> носа (возможно, связанные с простудой). После перерыва в течение 1 недели лечение было продолжено и у</w:t>
      </w:r>
      <w:r w:rsidRPr="008F32EA">
        <w:t>с</w:t>
      </w:r>
      <w:r w:rsidRPr="008F32EA">
        <w:t>пешно закончено.</w:t>
      </w:r>
    </w:p>
    <w:p w:rsidR="00CE2C02" w:rsidRPr="008F32EA" w:rsidRDefault="00CE2C02" w:rsidP="00920FC2">
      <w:pPr>
        <w:shd w:val="clear" w:color="auto" w:fill="FFFFFF"/>
        <w:ind w:firstLine="567"/>
        <w:jc w:val="both"/>
      </w:pPr>
      <w:r>
        <w:t>После проведения курса лечения подкожным методом с включением иммун</w:t>
      </w:r>
      <w:r>
        <w:t>о</w:t>
      </w:r>
      <w:r>
        <w:t xml:space="preserve">стимулятора ИИБЖ, </w:t>
      </w:r>
      <w:r w:rsidRPr="008F32EA">
        <w:t>по нашим данным, в целом, эффективность лечения с оценкой «улучшение состояния» составила 93,3%, при этом оценка «значительное улучш</w:t>
      </w:r>
      <w:r w:rsidRPr="008F32EA">
        <w:t>е</w:t>
      </w:r>
      <w:r w:rsidRPr="008F32EA">
        <w:t>ние</w:t>
      </w:r>
      <w:r>
        <w:t>+улучшение» (5+4) составила 76,3</w:t>
      </w:r>
      <w:r w:rsidRPr="008F32EA">
        <w:t>%. По анкетным данным, почти 60% респо</w:t>
      </w:r>
      <w:r w:rsidRPr="008F32EA">
        <w:t>н</w:t>
      </w:r>
      <w:r w:rsidRPr="008F32EA">
        <w:t>дентов не отметили заболеваний ОРВИ, ОРЗ в следующем за лечением году, а у 43,3% частота этих заболеваний снизилась до 1-2 раза за год. Большинство больных (90%) отметило положительный эффект в отношении хронических очаговых инфе</w:t>
      </w:r>
      <w:r w:rsidRPr="008F32EA">
        <w:t>к</w:t>
      </w:r>
      <w:r w:rsidRPr="008F32EA">
        <w:t xml:space="preserve">ций (тонзиллит, синуситы и т.д.) и после лечения не наблюдалось прежних </w:t>
      </w:r>
      <w:r>
        <w:t xml:space="preserve">частых </w:t>
      </w:r>
      <w:r w:rsidRPr="008F32EA">
        <w:t xml:space="preserve">обострений. </w:t>
      </w:r>
    </w:p>
    <w:p w:rsidR="00CE2C02" w:rsidRPr="008F32EA" w:rsidRDefault="00CE2C02" w:rsidP="00920FC2">
      <w:pPr>
        <w:ind w:firstLine="567"/>
        <w:jc w:val="both"/>
      </w:pPr>
      <w:r w:rsidRPr="008F32EA">
        <w:t xml:space="preserve">Наши результаты показывают, что комбинированное лечение с использованием стимулятора </w:t>
      </w:r>
      <w:r>
        <w:t xml:space="preserve">эндогенного </w:t>
      </w:r>
      <w:r w:rsidRPr="008F32EA">
        <w:t xml:space="preserve">интерфероногенеза ИИБЖ по наиболее апробированной, </w:t>
      </w:r>
      <w:r>
        <w:t>компактной</w:t>
      </w:r>
      <w:r w:rsidRPr="008F32EA">
        <w:t xml:space="preserve"> схеме введения повышало эффективность лечения до 93,3%. </w:t>
      </w:r>
      <w:r>
        <w:t>В</w:t>
      </w:r>
      <w:r w:rsidRPr="008F32EA">
        <w:t>ключение ИИБЖ в комплекс с лечебными аллергенами оказывало положительное влияние на местную защитную функцию верхних дыхательных путей, укрепление общей с</w:t>
      </w:r>
      <w:r w:rsidRPr="008F32EA">
        <w:t>о</w:t>
      </w:r>
      <w:r w:rsidRPr="008F32EA">
        <w:t>противляемости организма.</w:t>
      </w:r>
    </w:p>
    <w:p w:rsidR="00CE2C02" w:rsidRPr="00A84241" w:rsidRDefault="00CE2C02" w:rsidP="00920FC2">
      <w:pPr>
        <w:ind w:firstLine="567"/>
        <w:jc w:val="both"/>
        <w:rPr>
          <w:b/>
        </w:rPr>
      </w:pPr>
      <w:r w:rsidRPr="00074F3F">
        <w:rPr>
          <w:b/>
        </w:rPr>
        <w:t>Местная специфическая иммунотерапия Антиполлином суббукальным методом, форсифицированная индуктором интерферона, у больных поллин</w:t>
      </w:r>
      <w:r w:rsidRPr="00074F3F">
        <w:rPr>
          <w:b/>
        </w:rPr>
        <w:t>о</w:t>
      </w:r>
      <w:r w:rsidRPr="00074F3F">
        <w:rPr>
          <w:b/>
        </w:rPr>
        <w:t>зом с частыми ОРВИ</w:t>
      </w:r>
    </w:p>
    <w:p w:rsidR="00CE2C02" w:rsidRPr="006020E7" w:rsidRDefault="00CE2C02" w:rsidP="000E0FF9">
      <w:pPr>
        <w:ind w:firstLine="567"/>
        <w:jc w:val="both"/>
      </w:pPr>
      <w:r w:rsidRPr="007E254A">
        <w:t>В последнее время сублингвальное лечение аллергенами</w:t>
      </w:r>
      <w:r>
        <w:t xml:space="preserve"> (СЛИТ) </w:t>
      </w:r>
      <w:r w:rsidRPr="007E254A">
        <w:t>приобретает все большую популярность</w:t>
      </w:r>
      <w:r>
        <w:t>.</w:t>
      </w:r>
      <w:r w:rsidRPr="00BE69E1">
        <w:t xml:space="preserve"> </w:t>
      </w:r>
      <w:r w:rsidRPr="000C32B7">
        <w:t>J. Bousquet</w:t>
      </w:r>
      <w:r>
        <w:t xml:space="preserve"> </w:t>
      </w:r>
      <w:r>
        <w:rPr>
          <w:lang w:val="en-US"/>
        </w:rPr>
        <w:t>and</w:t>
      </w:r>
      <w:r w:rsidRPr="000C32B7">
        <w:t xml:space="preserve"> P.</w:t>
      </w:r>
      <w:r w:rsidRPr="00232A90">
        <w:t xml:space="preserve"> </w:t>
      </w:r>
      <w:r w:rsidRPr="000C32B7">
        <w:t>Demoly</w:t>
      </w:r>
      <w:r>
        <w:rPr>
          <w:color w:val="000000"/>
        </w:rPr>
        <w:t xml:space="preserve"> </w:t>
      </w:r>
      <w:r w:rsidRPr="007E254A">
        <w:t>[</w:t>
      </w:r>
      <w:r w:rsidRPr="00903897">
        <w:rPr>
          <w:color w:val="000000"/>
        </w:rPr>
        <w:t>2006</w:t>
      </w:r>
      <w:r w:rsidRPr="007E254A">
        <w:t>]</w:t>
      </w:r>
      <w:r>
        <w:t>, указывают, что СЛИТ с использованием высоких доз аллергенов широко распространена во многих евр</w:t>
      </w:r>
      <w:r>
        <w:t>о</w:t>
      </w:r>
      <w:r>
        <w:t>пейских странах. Во Франции и Италии СЛИТ применяется более чем у 50% бол</w:t>
      </w:r>
      <w:r>
        <w:t>ь</w:t>
      </w:r>
      <w:r>
        <w:t xml:space="preserve">ных, страдающих пыльцевой и бытовой аллергией. </w:t>
      </w:r>
      <w:r w:rsidRPr="006020E7">
        <w:t xml:space="preserve">К категории </w:t>
      </w:r>
      <w:r>
        <w:t xml:space="preserve">локальных </w:t>
      </w:r>
      <w:r w:rsidRPr="006020E7">
        <w:t>относи</w:t>
      </w:r>
      <w:r w:rsidRPr="006020E7">
        <w:t>т</w:t>
      </w:r>
      <w:r w:rsidRPr="006020E7">
        <w:t xml:space="preserve">ся </w:t>
      </w:r>
      <w:r>
        <w:t xml:space="preserve">также суббукальный </w:t>
      </w:r>
      <w:r w:rsidRPr="006020E7">
        <w:t>метод АСИТ</w:t>
      </w:r>
      <w:r>
        <w:t xml:space="preserve"> (СБИТ)</w:t>
      </w:r>
      <w:r w:rsidRPr="006020E7">
        <w:t>, использующийся при лечении новым патентованным препаратом для иммунотерапии поллиноза</w:t>
      </w:r>
      <w:r>
        <w:t xml:space="preserve"> Антиполлином</w:t>
      </w:r>
      <w:r w:rsidRPr="006020E7">
        <w:t>, разраб</w:t>
      </w:r>
      <w:r w:rsidRPr="006020E7">
        <w:t>о</w:t>
      </w:r>
      <w:r w:rsidRPr="006020E7">
        <w:t>танным</w:t>
      </w:r>
      <w:r>
        <w:t xml:space="preserve"> </w:t>
      </w:r>
      <w:r w:rsidRPr="006020E7">
        <w:t>в Казах</w:t>
      </w:r>
      <w:r>
        <w:t xml:space="preserve">стане </w:t>
      </w:r>
      <w:r w:rsidRPr="006020E7">
        <w:t>[Нурмуханбетов</w:t>
      </w:r>
      <w:r>
        <w:t>а</w:t>
      </w:r>
      <w:r w:rsidRPr="006020E7">
        <w:t xml:space="preserve"> А.А.</w:t>
      </w:r>
      <w:r>
        <w:t>,</w:t>
      </w:r>
      <w:r w:rsidRPr="006020E7">
        <w:t xml:space="preserve"> 2003].</w:t>
      </w:r>
      <w:r>
        <w:t xml:space="preserve"> </w:t>
      </w:r>
      <w:r w:rsidRPr="0088348C">
        <w:t>Вопрос об использовании д</w:t>
      </w:r>
      <w:r w:rsidRPr="0088348C">
        <w:t>о</w:t>
      </w:r>
      <w:r w:rsidRPr="0088348C">
        <w:t>полнительных иммуномодуляторов, в том числе микробных адъювантов, которые ингибируют Тх-2-реактивность, при локальной СИТ пока изучен недостаточно.</w:t>
      </w:r>
      <w:r>
        <w:t xml:space="preserve"> При суббукальной терапии</w:t>
      </w:r>
      <w:r w:rsidRPr="006020E7">
        <w:t xml:space="preserve"> </w:t>
      </w:r>
      <w:r>
        <w:t xml:space="preserve">Антиполлином дополнительные иммуномодуляторы ранее не применялись. </w:t>
      </w:r>
      <w:r w:rsidRPr="00ED5C6F">
        <w:t xml:space="preserve">Следует </w:t>
      </w:r>
      <w:r>
        <w:t>отметить</w:t>
      </w:r>
      <w:r w:rsidRPr="00ED5C6F">
        <w:t>, что в Антиполлине в качестве иммуномодулятора содержится</w:t>
      </w:r>
      <w:r>
        <w:t xml:space="preserve"> </w:t>
      </w:r>
      <w:r w:rsidRPr="00696FA6">
        <w:t>экстракт из травы эхинацеи пурпурной (Echinacea purpurea), котор</w:t>
      </w:r>
      <w:r>
        <w:t xml:space="preserve">ый </w:t>
      </w:r>
      <w:r w:rsidRPr="00696FA6">
        <w:t>облада</w:t>
      </w:r>
      <w:r>
        <w:t>ет</w:t>
      </w:r>
      <w:r w:rsidRPr="00696FA6">
        <w:t xml:space="preserve"> адаптогенным, стресспротекторным и иммуномодулирующим действием</w:t>
      </w:r>
      <w:r w:rsidRPr="006020E7">
        <w:t xml:space="preserve">. </w:t>
      </w:r>
      <w:r>
        <w:t>Было установлено, что при оральной иммунотерапии пыльцевые аллергены расще</w:t>
      </w:r>
      <w:r>
        <w:t>п</w:t>
      </w:r>
      <w:r>
        <w:t xml:space="preserve">лялись либо в желудке, либо в 12-перстой кишке </w:t>
      </w:r>
      <w:r w:rsidRPr="006020E7">
        <w:t>[</w:t>
      </w:r>
      <w:r w:rsidRPr="008A212B">
        <w:rPr>
          <w:lang w:val="en-US"/>
        </w:rPr>
        <w:t>Van</w:t>
      </w:r>
      <w:r w:rsidRPr="00DD6E7D">
        <w:t xml:space="preserve"> </w:t>
      </w:r>
      <w:r w:rsidRPr="008A212B">
        <w:rPr>
          <w:lang w:val="en-US"/>
        </w:rPr>
        <w:t>Deusen</w:t>
      </w:r>
      <w:r w:rsidRPr="00DD6E7D">
        <w:t xml:space="preserve"> </w:t>
      </w:r>
      <w:r w:rsidRPr="008A212B">
        <w:rPr>
          <w:lang w:val="en-US"/>
        </w:rPr>
        <w:t>M</w:t>
      </w:r>
      <w:r w:rsidRPr="00DD6E7D">
        <w:t>.</w:t>
      </w:r>
      <w:r w:rsidRPr="008A212B">
        <w:rPr>
          <w:lang w:val="en-US"/>
        </w:rPr>
        <w:t>A</w:t>
      </w:r>
      <w:r>
        <w:t>.</w:t>
      </w:r>
      <w:r w:rsidRPr="00DD6E7D">
        <w:t xml:space="preserve">, </w:t>
      </w:r>
      <w:r w:rsidRPr="008A212B">
        <w:rPr>
          <w:lang w:val="en-US"/>
        </w:rPr>
        <w:t>Angelini</w:t>
      </w:r>
      <w:r w:rsidRPr="00DD6E7D">
        <w:t xml:space="preserve"> </w:t>
      </w:r>
      <w:r w:rsidRPr="008A212B">
        <w:rPr>
          <w:lang w:val="en-US"/>
        </w:rPr>
        <w:t>B</w:t>
      </w:r>
      <w:r w:rsidRPr="00DD6E7D">
        <w:t>.</w:t>
      </w:r>
      <w:r w:rsidRPr="008A212B">
        <w:rPr>
          <w:lang w:val="en-US"/>
        </w:rPr>
        <w:t>L</w:t>
      </w:r>
      <w:r w:rsidRPr="00DD6E7D">
        <w:t xml:space="preserve">. </w:t>
      </w:r>
      <w:r w:rsidRPr="008A212B">
        <w:rPr>
          <w:lang w:val="en-US"/>
        </w:rPr>
        <w:t>et</w:t>
      </w:r>
      <w:r w:rsidRPr="00DD6E7D">
        <w:t xml:space="preserve"> </w:t>
      </w:r>
      <w:r w:rsidRPr="008A212B">
        <w:rPr>
          <w:lang w:val="en-US"/>
        </w:rPr>
        <w:t>al</w:t>
      </w:r>
      <w:r w:rsidRPr="00DD6E7D">
        <w:t>.</w:t>
      </w:r>
      <w:r>
        <w:t xml:space="preserve">, </w:t>
      </w:r>
      <w:r w:rsidRPr="00320AED">
        <w:t>1997</w:t>
      </w:r>
      <w:r w:rsidRPr="006020E7">
        <w:t>].</w:t>
      </w:r>
      <w:r>
        <w:t xml:space="preserve"> Предпосылкой для выбора в качестве иммуномодулятора ИИБЖ при л</w:t>
      </w:r>
      <w:r>
        <w:t>е</w:t>
      </w:r>
      <w:r>
        <w:t>чении Антиполлином осложненных форм поллиноза явились перспективные хара</w:t>
      </w:r>
      <w:r>
        <w:t>к</w:t>
      </w:r>
      <w:r>
        <w:t>теристики этого препарата, обладающего двойным действием</w:t>
      </w:r>
      <w:r w:rsidRPr="00131666">
        <w:rPr>
          <w:b/>
        </w:rPr>
        <w:t>:</w:t>
      </w:r>
      <w:r>
        <w:t xml:space="preserve"> он усиливает образ</w:t>
      </w:r>
      <w:r>
        <w:t>о</w:t>
      </w:r>
      <w:r>
        <w:t xml:space="preserve">вание собственного интерферона в организме и стимулирует противовирусный–противоинфекционный иммунитет. </w:t>
      </w:r>
    </w:p>
    <w:p w:rsidR="00CE2C02" w:rsidRDefault="00CE2C02" w:rsidP="00920FC2">
      <w:pPr>
        <w:ind w:firstLine="567"/>
        <w:jc w:val="both"/>
      </w:pPr>
      <w:r w:rsidRPr="00A54114">
        <w:t>Специфическое лечение таблетированным Антиполлином суббукальным мет</w:t>
      </w:r>
      <w:r w:rsidRPr="00A54114">
        <w:t>о</w:t>
      </w:r>
      <w:r w:rsidRPr="00A54114">
        <w:t xml:space="preserve">дом в комбинации с иммуномодулятором </w:t>
      </w:r>
      <w:r w:rsidRPr="00562ABA">
        <w:t>Индуктором интерферона бактериальным жидким п</w:t>
      </w:r>
      <w:r w:rsidRPr="00A54114">
        <w:t>олучали 20 больных поллинозом с клиническими проявлениями ринита, конъюнктивита, в стадии ремиссии. У больных был диагностирован сложный мо</w:t>
      </w:r>
      <w:r w:rsidRPr="00A54114">
        <w:t>р</w:t>
      </w:r>
      <w:r w:rsidRPr="00A54114">
        <w:t>бидный фон.</w:t>
      </w:r>
      <w:r>
        <w:t xml:space="preserve"> </w:t>
      </w:r>
      <w:r w:rsidRPr="00A54114">
        <w:t>Основно</w:t>
      </w:r>
      <w:r>
        <w:t>му</w:t>
      </w:r>
      <w:r w:rsidRPr="00A54114">
        <w:t xml:space="preserve"> диагноз</w:t>
      </w:r>
      <w:r>
        <w:t>у</w:t>
      </w:r>
      <w:r w:rsidRPr="00A54114">
        <w:t xml:space="preserve"> поллиноза </w:t>
      </w:r>
      <w:r>
        <w:t>у 16,7% больных сопутствовала быт</w:t>
      </w:r>
      <w:r>
        <w:t>о</w:t>
      </w:r>
      <w:r>
        <w:t>вая сенсибилизация (аллергический ринит, сочетанная форма). Диагноз бронхиал</w:t>
      </w:r>
      <w:r>
        <w:t>ь</w:t>
      </w:r>
      <w:r>
        <w:t>ной астмы установлен у 19,4% больных, пищевой аллергии – у 11,1%, лекарственная аллергия – у 5,5%. Из сопутствующих заболеваний чаще диагностировался хронич</w:t>
      </w:r>
      <w:r>
        <w:t>е</w:t>
      </w:r>
      <w:r>
        <w:t>ский тонзиллит – в 16,7%, хронические формы бронхита и трахеита – в 13,9%.</w:t>
      </w:r>
      <w:r w:rsidRPr="00C43FF3">
        <w:t xml:space="preserve"> </w:t>
      </w:r>
      <w:r w:rsidRPr="00935E6C">
        <w:t xml:space="preserve">В анамнезе у </w:t>
      </w:r>
      <w:r>
        <w:t>всех больных (</w:t>
      </w:r>
      <w:r w:rsidRPr="00935E6C">
        <w:t>100%</w:t>
      </w:r>
      <w:r>
        <w:t xml:space="preserve">) жалобы на </w:t>
      </w:r>
      <w:r w:rsidRPr="00935E6C">
        <w:t xml:space="preserve">частые респираторные инфекции – </w:t>
      </w:r>
      <w:r>
        <w:t>О</w:t>
      </w:r>
      <w:r>
        <w:t>Р</w:t>
      </w:r>
      <w:r>
        <w:t xml:space="preserve">ВИ, ОРЗ. </w:t>
      </w:r>
    </w:p>
    <w:p w:rsidR="00CE2C02" w:rsidRDefault="00CE2C02" w:rsidP="000E0FF9">
      <w:pPr>
        <w:ind w:firstLine="567"/>
        <w:jc w:val="both"/>
      </w:pPr>
      <w:r w:rsidRPr="00EB2307">
        <w:t>Больные получали иммуномодулятор ИИБЖ, согласно инструкции, внутрим</w:t>
      </w:r>
      <w:r w:rsidRPr="00EB2307">
        <w:t>ы</w:t>
      </w:r>
      <w:r w:rsidRPr="00EB2307">
        <w:t>шечно по 1 мл с интервалом 1 день, 5 инъекций.</w:t>
      </w:r>
      <w:r>
        <w:t xml:space="preserve"> Первую инъекцию ИИБЖ делали за 1 день до начала </w:t>
      </w:r>
      <w:r w:rsidRPr="00EB2307">
        <w:t>суббукальн</w:t>
      </w:r>
      <w:r>
        <w:t>ого</w:t>
      </w:r>
      <w:r w:rsidRPr="00EB2307">
        <w:t xml:space="preserve"> </w:t>
      </w:r>
      <w:r>
        <w:t>приёма таблеток Антиполлина. Для проведения АСИТ, в соответствии с данными скарификационных кожных проб, чаще использ</w:t>
      </w:r>
      <w:r>
        <w:t>о</w:t>
      </w:r>
      <w:r>
        <w:t xml:space="preserve">вался Антиполлин, содержащий экстракты полыни горькой, конопли, амброзии, а также лебеды, ежи, подорожника в различных сочетаниях. </w:t>
      </w:r>
      <w:r w:rsidRPr="00C9180D">
        <w:rPr>
          <w:spacing w:val="-1"/>
        </w:rPr>
        <w:t xml:space="preserve">По данным литературы и согласно рекомендациям инструкции по применению </w:t>
      </w:r>
      <w:r>
        <w:t>Антиполлина</w:t>
      </w:r>
      <w:r w:rsidRPr="00C9180D">
        <w:rPr>
          <w:spacing w:val="-1"/>
        </w:rPr>
        <w:t xml:space="preserve">, при оральном применении </w:t>
      </w:r>
      <w:r w:rsidRPr="00C9180D">
        <w:t xml:space="preserve">аллергена первая доза должна быть на несколько порядков выше, чем при </w:t>
      </w:r>
      <w:r w:rsidRPr="00C9180D">
        <w:rPr>
          <w:spacing w:val="-3"/>
        </w:rPr>
        <w:t>инъекционном методе. Поэтому лечение начина</w:t>
      </w:r>
      <w:r>
        <w:rPr>
          <w:spacing w:val="-3"/>
        </w:rPr>
        <w:t>ли</w:t>
      </w:r>
      <w:r w:rsidRPr="00C9180D">
        <w:rPr>
          <w:spacing w:val="-3"/>
        </w:rPr>
        <w:t xml:space="preserve"> с </w:t>
      </w:r>
      <w:r w:rsidRPr="00C9180D">
        <w:t>10</w:t>
      </w:r>
      <w:r w:rsidRPr="00C9180D">
        <w:rPr>
          <w:vertAlign w:val="superscript"/>
        </w:rPr>
        <w:t>-</w:t>
      </w:r>
      <w:r w:rsidRPr="00C9180D">
        <w:rPr>
          <w:spacing w:val="-3"/>
          <w:vertAlign w:val="superscript"/>
        </w:rPr>
        <w:t>7</w:t>
      </w:r>
      <w:r w:rsidRPr="00C9180D">
        <w:rPr>
          <w:spacing w:val="-3"/>
        </w:rPr>
        <w:t xml:space="preserve"> – 10</w:t>
      </w:r>
      <w:r w:rsidRPr="00C9180D">
        <w:rPr>
          <w:spacing w:val="-3"/>
          <w:vertAlign w:val="superscript"/>
        </w:rPr>
        <w:t>-4</w:t>
      </w:r>
      <w:r w:rsidRPr="00C9180D">
        <w:rPr>
          <w:spacing w:val="-3"/>
        </w:rPr>
        <w:t xml:space="preserve"> разведений </w:t>
      </w:r>
      <w:r>
        <w:rPr>
          <w:spacing w:val="-3"/>
        </w:rPr>
        <w:t>разли</w:t>
      </w:r>
      <w:r>
        <w:rPr>
          <w:spacing w:val="-3"/>
        </w:rPr>
        <w:t>ч</w:t>
      </w:r>
      <w:r>
        <w:rPr>
          <w:spacing w:val="-3"/>
        </w:rPr>
        <w:t xml:space="preserve">ных </w:t>
      </w:r>
      <w:r w:rsidRPr="00C9180D">
        <w:rPr>
          <w:spacing w:val="-3"/>
        </w:rPr>
        <w:t>аллергенов</w:t>
      </w:r>
      <w:r>
        <w:rPr>
          <w:spacing w:val="-3"/>
        </w:rPr>
        <w:t xml:space="preserve">. </w:t>
      </w:r>
      <w:r>
        <w:t xml:space="preserve">Так, </w:t>
      </w:r>
      <w:r w:rsidRPr="00531284">
        <w:t>больн</w:t>
      </w:r>
      <w:r>
        <w:t>ые</w:t>
      </w:r>
      <w:r w:rsidRPr="00531284">
        <w:t xml:space="preserve"> </w:t>
      </w:r>
      <w:r>
        <w:t xml:space="preserve">с сенсибилизацией к пыльце полыней, амброзии и других </w:t>
      </w:r>
      <w:r w:rsidRPr="00531284">
        <w:t>сорных трав начина</w:t>
      </w:r>
      <w:r>
        <w:t>ли</w:t>
      </w:r>
      <w:r w:rsidRPr="00531284">
        <w:t xml:space="preserve"> лечение </w:t>
      </w:r>
      <w:r w:rsidRPr="00531284">
        <w:rPr>
          <w:spacing w:val="-3"/>
        </w:rPr>
        <w:t xml:space="preserve">с </w:t>
      </w:r>
      <w:r w:rsidRPr="00531284">
        <w:t>10</w:t>
      </w:r>
      <w:r w:rsidRPr="00531284">
        <w:rPr>
          <w:vertAlign w:val="superscript"/>
        </w:rPr>
        <w:t>-</w:t>
      </w:r>
      <w:r w:rsidRPr="00531284">
        <w:rPr>
          <w:spacing w:val="-3"/>
          <w:vertAlign w:val="superscript"/>
        </w:rPr>
        <w:t>7</w:t>
      </w:r>
      <w:r w:rsidRPr="00E15650">
        <w:rPr>
          <w:spacing w:val="-3"/>
        </w:rPr>
        <w:t xml:space="preserve"> </w:t>
      </w:r>
      <w:r w:rsidRPr="00531284">
        <w:rPr>
          <w:spacing w:val="-3"/>
        </w:rPr>
        <w:t>разведения аллергена</w:t>
      </w:r>
      <w:r>
        <w:rPr>
          <w:spacing w:val="-3"/>
        </w:rPr>
        <w:t>.</w:t>
      </w:r>
      <w:r>
        <w:t xml:space="preserve"> Заканчивалось лечение таблеткой с цельным аллергеном. </w:t>
      </w:r>
      <w:r w:rsidRPr="00531284">
        <w:t xml:space="preserve">Общая доза аллергена </w:t>
      </w:r>
      <w:r>
        <w:t xml:space="preserve">составляла </w:t>
      </w:r>
      <w:r w:rsidRPr="00531284">
        <w:t xml:space="preserve">более 18000 </w:t>
      </w:r>
      <w:r w:rsidRPr="00531284">
        <w:rPr>
          <w:lang w:val="en-US"/>
        </w:rPr>
        <w:t>PNU</w:t>
      </w:r>
      <w:r w:rsidRPr="00531284">
        <w:t>, что соответствует 1080,0 микрограммам белка основного аллергена.</w:t>
      </w:r>
      <w:r>
        <w:t xml:space="preserve"> Больные в большинстве случаев лечились Антиполлином по обычной пролонгир</w:t>
      </w:r>
      <w:r>
        <w:t>о</w:t>
      </w:r>
      <w:r>
        <w:t xml:space="preserve">ванной схеме и </w:t>
      </w:r>
      <w:r w:rsidRPr="00531284">
        <w:rPr>
          <w:spacing w:val="-1"/>
        </w:rPr>
        <w:t>заканчи</w:t>
      </w:r>
      <w:r>
        <w:rPr>
          <w:spacing w:val="-1"/>
        </w:rPr>
        <w:t>вали</w:t>
      </w:r>
      <w:r w:rsidRPr="00531284">
        <w:rPr>
          <w:spacing w:val="-1"/>
        </w:rPr>
        <w:t xml:space="preserve"> лечение таблетками до начала цветения данного раст</w:t>
      </w:r>
      <w:r w:rsidRPr="00531284">
        <w:rPr>
          <w:spacing w:val="-1"/>
        </w:rPr>
        <w:t>е</w:t>
      </w:r>
      <w:r w:rsidRPr="00531284">
        <w:rPr>
          <w:spacing w:val="-1"/>
        </w:rPr>
        <w:t>ния</w:t>
      </w:r>
      <w:r>
        <w:rPr>
          <w:spacing w:val="-1"/>
        </w:rPr>
        <w:t xml:space="preserve"> (с ноября по март месяцы). </w:t>
      </w:r>
      <w:r>
        <w:t xml:space="preserve">Каких-либо отрицательных и/или побочных реакций на введение ИИБЖ и Антиполлина у больных не наблюдалось. </w:t>
      </w:r>
    </w:p>
    <w:p w:rsidR="00CE2C02" w:rsidRDefault="00CE2C02" w:rsidP="00920FC2">
      <w:pPr>
        <w:tabs>
          <w:tab w:val="left" w:pos="1980"/>
        </w:tabs>
        <w:ind w:firstLine="567"/>
        <w:jc w:val="both"/>
      </w:pPr>
      <w:r>
        <w:t>Иммунологические исследования у больных проводились 2 раза: до введения ИИБЖ и начала приема Антиполлина и после окончания курса применения Ант</w:t>
      </w:r>
      <w:r>
        <w:t>и</w:t>
      </w:r>
      <w:r>
        <w:t>поллина.</w:t>
      </w:r>
      <w:r w:rsidRPr="00E6336F">
        <w:t xml:space="preserve"> </w:t>
      </w:r>
    </w:p>
    <w:p w:rsidR="00CE2C02" w:rsidRDefault="00CE2C02" w:rsidP="00920FC2">
      <w:pPr>
        <w:ind w:firstLine="567"/>
        <w:jc w:val="both"/>
        <w:rPr>
          <w:color w:val="000000"/>
        </w:rPr>
      </w:pPr>
      <w:r w:rsidRPr="00CD49F3">
        <w:rPr>
          <w:color w:val="000000"/>
        </w:rPr>
        <w:t xml:space="preserve">До лечения Антиполлином у больных поллинозом </w:t>
      </w:r>
      <w:r>
        <w:rPr>
          <w:color w:val="000000"/>
        </w:rPr>
        <w:t>в крови были отмечены</w:t>
      </w:r>
      <w:r w:rsidRPr="00732C7F">
        <w:rPr>
          <w:b/>
          <w:color w:val="000000"/>
        </w:rPr>
        <w:t>:</w:t>
      </w:r>
      <w:r>
        <w:rPr>
          <w:color w:val="000000"/>
        </w:rPr>
        <w:t xml:space="preserve"> д</w:t>
      </w:r>
      <w:r>
        <w:rPr>
          <w:color w:val="000000"/>
        </w:rPr>
        <w:t>е</w:t>
      </w:r>
      <w:r>
        <w:rPr>
          <w:color w:val="000000"/>
        </w:rPr>
        <w:t>фицит лимфоцитов, эозинофилия,</w:t>
      </w:r>
      <w:r w:rsidRPr="00CD49F3">
        <w:rPr>
          <w:color w:val="000000"/>
        </w:rPr>
        <w:t xml:space="preserve"> снижен</w:t>
      </w:r>
      <w:r>
        <w:rPr>
          <w:color w:val="000000"/>
        </w:rPr>
        <w:t>ие</w:t>
      </w:r>
      <w:r w:rsidRPr="00CD49F3">
        <w:rPr>
          <w:color w:val="000000"/>
        </w:rPr>
        <w:t xml:space="preserve"> содержани</w:t>
      </w:r>
      <w:r>
        <w:rPr>
          <w:color w:val="000000"/>
        </w:rPr>
        <w:t>я С</w:t>
      </w:r>
      <w:r>
        <w:rPr>
          <w:color w:val="000000"/>
          <w:lang w:val="en-US"/>
        </w:rPr>
        <w:t>D</w:t>
      </w:r>
      <w:r w:rsidRPr="00CD49F3">
        <w:rPr>
          <w:color w:val="000000"/>
        </w:rPr>
        <w:t>3</w:t>
      </w:r>
      <w:r>
        <w:rPr>
          <w:color w:val="000000"/>
        </w:rPr>
        <w:t>+</w:t>
      </w:r>
      <w:r w:rsidRPr="00CD49F3">
        <w:rPr>
          <w:color w:val="000000"/>
        </w:rPr>
        <w:t>-лимфоцитов</w:t>
      </w:r>
      <w:r w:rsidRPr="00CD49F3">
        <w:rPr>
          <w:spacing w:val="-13"/>
        </w:rPr>
        <w:t xml:space="preserve"> (р&lt;0,01)</w:t>
      </w:r>
      <w:r w:rsidRPr="00CD49F3">
        <w:rPr>
          <w:color w:val="000000"/>
        </w:rPr>
        <w:t>, повышен</w:t>
      </w:r>
      <w:r>
        <w:rPr>
          <w:color w:val="000000"/>
        </w:rPr>
        <w:t>ие</w:t>
      </w:r>
      <w:r w:rsidRPr="00CD49F3">
        <w:rPr>
          <w:color w:val="000000"/>
        </w:rPr>
        <w:t xml:space="preserve"> абсолют</w:t>
      </w:r>
      <w:r>
        <w:rPr>
          <w:color w:val="000000"/>
        </w:rPr>
        <w:t>ного</w:t>
      </w:r>
      <w:r w:rsidRPr="00CD49F3">
        <w:rPr>
          <w:color w:val="000000"/>
        </w:rPr>
        <w:t xml:space="preserve"> показа</w:t>
      </w:r>
      <w:r>
        <w:rPr>
          <w:color w:val="000000"/>
        </w:rPr>
        <w:t>теля С</w:t>
      </w:r>
      <w:r>
        <w:rPr>
          <w:color w:val="000000"/>
          <w:lang w:val="en-US"/>
        </w:rPr>
        <w:t>D</w:t>
      </w:r>
      <w:r w:rsidRPr="00CD49F3">
        <w:rPr>
          <w:color w:val="000000"/>
        </w:rPr>
        <w:t>4</w:t>
      </w:r>
      <w:r w:rsidRPr="00C13A98">
        <w:rPr>
          <w:color w:val="000000"/>
        </w:rPr>
        <w:t>+</w:t>
      </w:r>
      <w:r w:rsidRPr="00CD49F3">
        <w:rPr>
          <w:color w:val="000000"/>
        </w:rPr>
        <w:t xml:space="preserve">-субпопуляции </w:t>
      </w:r>
      <w:r w:rsidRPr="00CD49F3">
        <w:rPr>
          <w:spacing w:val="-13"/>
        </w:rPr>
        <w:t>(р&lt;0,01)</w:t>
      </w:r>
      <w:r w:rsidRPr="00CD49F3">
        <w:rPr>
          <w:color w:val="000000"/>
        </w:rPr>
        <w:t xml:space="preserve"> и снижен</w:t>
      </w:r>
      <w:r>
        <w:rPr>
          <w:color w:val="000000"/>
        </w:rPr>
        <w:t>ие</w:t>
      </w:r>
      <w:r w:rsidRPr="00CD49F3">
        <w:rPr>
          <w:color w:val="000000"/>
        </w:rPr>
        <w:t xml:space="preserve"> с</w:t>
      </w:r>
      <w:r w:rsidRPr="00CD49F3">
        <w:rPr>
          <w:color w:val="000000"/>
        </w:rPr>
        <w:t>о</w:t>
      </w:r>
      <w:r w:rsidRPr="00CD49F3">
        <w:rPr>
          <w:color w:val="000000"/>
        </w:rPr>
        <w:t>держани</w:t>
      </w:r>
      <w:r>
        <w:rPr>
          <w:color w:val="000000"/>
        </w:rPr>
        <w:t>я С</w:t>
      </w:r>
      <w:r>
        <w:rPr>
          <w:color w:val="000000"/>
          <w:lang w:val="en-US"/>
        </w:rPr>
        <w:t>D</w:t>
      </w:r>
      <w:r w:rsidRPr="00CD49F3">
        <w:rPr>
          <w:color w:val="000000"/>
        </w:rPr>
        <w:t>16</w:t>
      </w:r>
      <w:r w:rsidRPr="00C13A98">
        <w:rPr>
          <w:color w:val="000000"/>
        </w:rPr>
        <w:t>+</w:t>
      </w:r>
      <w:r w:rsidRPr="00CD49F3">
        <w:rPr>
          <w:color w:val="000000"/>
        </w:rPr>
        <w:t xml:space="preserve">-клеток </w:t>
      </w:r>
      <w:r w:rsidRPr="00CD49F3">
        <w:rPr>
          <w:spacing w:val="-13"/>
        </w:rPr>
        <w:t>(р&lt;0,05)</w:t>
      </w:r>
      <w:r w:rsidRPr="00CD49F3">
        <w:rPr>
          <w:color w:val="000000"/>
        </w:rPr>
        <w:t xml:space="preserve"> по сравнению с донорами (</w:t>
      </w:r>
      <w:r>
        <w:rPr>
          <w:color w:val="000000"/>
        </w:rPr>
        <w:t>таблица  4</w:t>
      </w:r>
      <w:r w:rsidRPr="00CD49F3">
        <w:rPr>
          <w:color w:val="000000"/>
        </w:rPr>
        <w:t xml:space="preserve">). </w:t>
      </w:r>
    </w:p>
    <w:p w:rsidR="00CE2C02" w:rsidRDefault="00CE2C02" w:rsidP="00920FC2">
      <w:pPr>
        <w:ind w:firstLine="567"/>
        <w:jc w:val="both"/>
      </w:pPr>
      <w:r w:rsidRPr="006613D0">
        <w:t xml:space="preserve">После лечения в обеих </w:t>
      </w:r>
      <w:r>
        <w:t>групп</w:t>
      </w:r>
      <w:r w:rsidRPr="006613D0">
        <w:t>ах дефицит лимфоцитов уменьшился до 10%-21% относительно нормы.</w:t>
      </w:r>
      <w:r>
        <w:t xml:space="preserve"> Содержание эозинофилов по сравнению с исходным уровнем резко снизилось (р</w:t>
      </w:r>
      <w:r>
        <w:rPr>
          <w:spacing w:val="-13"/>
        </w:rPr>
        <w:t>&lt;0,001).</w:t>
      </w:r>
      <w:r>
        <w:t xml:space="preserve">  В иммунограмме </w:t>
      </w:r>
      <w:r w:rsidRPr="00373454">
        <w:t xml:space="preserve">после лечения </w:t>
      </w:r>
      <w:r>
        <w:t xml:space="preserve">Антиполлином </w:t>
      </w:r>
      <w:r w:rsidRPr="00373454">
        <w:t>в обеих группах</w:t>
      </w:r>
      <w:r>
        <w:t xml:space="preserve"> </w:t>
      </w:r>
      <w:r w:rsidRPr="00373454">
        <w:t>нормализ</w:t>
      </w:r>
      <w:r>
        <w:t>овалось процентное содержание С</w:t>
      </w:r>
      <w:r>
        <w:rPr>
          <w:lang w:val="en-US"/>
        </w:rPr>
        <w:t>D</w:t>
      </w:r>
      <w:r w:rsidRPr="00373454">
        <w:t>3</w:t>
      </w:r>
      <w:r w:rsidRPr="00C13A98">
        <w:t>+</w:t>
      </w:r>
      <w:r>
        <w:t>- и С</w:t>
      </w:r>
      <w:r>
        <w:rPr>
          <w:lang w:val="en-US"/>
        </w:rPr>
        <w:t>D</w:t>
      </w:r>
      <w:r w:rsidRPr="00373454">
        <w:t>8</w:t>
      </w:r>
      <w:r w:rsidRPr="00C13A98">
        <w:t>+</w:t>
      </w:r>
      <w:r w:rsidRPr="00373454">
        <w:t>-лимфоцитов, до нормы снизилось абсолютное содержание</w:t>
      </w:r>
      <w:r>
        <w:t xml:space="preserve"> С</w:t>
      </w:r>
      <w:r>
        <w:rPr>
          <w:lang w:val="en-US"/>
        </w:rPr>
        <w:t>D</w:t>
      </w:r>
      <w:r w:rsidRPr="00373454">
        <w:t>4</w:t>
      </w:r>
      <w:r w:rsidRPr="00C13A98">
        <w:t>+</w:t>
      </w:r>
      <w:r w:rsidRPr="00373454">
        <w:t xml:space="preserve">-субпопуляции. </w:t>
      </w:r>
      <w:r>
        <w:t>Увеличилось абс</w:t>
      </w:r>
      <w:r>
        <w:t>о</w:t>
      </w:r>
      <w:r>
        <w:t>лютное содержание С</w:t>
      </w:r>
      <w:r>
        <w:rPr>
          <w:lang w:val="en-US"/>
        </w:rPr>
        <w:t>D</w:t>
      </w:r>
      <w:r>
        <w:t>8</w:t>
      </w:r>
      <w:r w:rsidRPr="00C13A98">
        <w:t>+</w:t>
      </w:r>
      <w:r>
        <w:t>-лимфоцитов.</w:t>
      </w:r>
    </w:p>
    <w:p w:rsidR="00CE2C02" w:rsidRDefault="00CE2C02" w:rsidP="0058318A">
      <w:pPr>
        <w:tabs>
          <w:tab w:val="left" w:pos="1980"/>
        </w:tabs>
        <w:jc w:val="both"/>
      </w:pPr>
      <w:r>
        <w:rPr>
          <w:color w:val="000000"/>
        </w:rPr>
        <w:t xml:space="preserve">  </w:t>
      </w:r>
      <w:r w:rsidRPr="00CD49F3">
        <w:rPr>
          <w:color w:val="000000"/>
        </w:rPr>
        <w:t xml:space="preserve">Дополнительное включение индуктора интерферона при лечении Антиполлином сопровождалось существенным повышением </w:t>
      </w:r>
      <w:r>
        <w:rPr>
          <w:color w:val="000000"/>
        </w:rPr>
        <w:t xml:space="preserve">относительного и </w:t>
      </w:r>
      <w:r w:rsidRPr="00CD49F3">
        <w:rPr>
          <w:color w:val="000000"/>
        </w:rPr>
        <w:t>абсолют</w:t>
      </w:r>
      <w:r>
        <w:rPr>
          <w:color w:val="000000"/>
        </w:rPr>
        <w:t>ного кол</w:t>
      </w:r>
      <w:r>
        <w:rPr>
          <w:color w:val="000000"/>
        </w:rPr>
        <w:t>и</w:t>
      </w:r>
      <w:r>
        <w:rPr>
          <w:color w:val="000000"/>
        </w:rPr>
        <w:t>чества зрелых С</w:t>
      </w:r>
      <w:r>
        <w:rPr>
          <w:color w:val="000000"/>
          <w:lang w:val="en-US"/>
        </w:rPr>
        <w:t>D</w:t>
      </w:r>
      <w:r w:rsidRPr="00CD49F3">
        <w:rPr>
          <w:color w:val="000000"/>
        </w:rPr>
        <w:t>3</w:t>
      </w:r>
      <w:r w:rsidRPr="00C13A98">
        <w:rPr>
          <w:color w:val="000000"/>
        </w:rPr>
        <w:t>+</w:t>
      </w:r>
      <w:r w:rsidRPr="00CD49F3">
        <w:rPr>
          <w:color w:val="000000"/>
        </w:rPr>
        <w:t xml:space="preserve"> Т-лимфоцитов; нормализацией относитель</w:t>
      </w:r>
      <w:r>
        <w:rPr>
          <w:color w:val="000000"/>
        </w:rPr>
        <w:t>ного и абсолютного количества С</w:t>
      </w:r>
      <w:r>
        <w:rPr>
          <w:color w:val="000000"/>
          <w:lang w:val="en-US"/>
        </w:rPr>
        <w:t>D</w:t>
      </w:r>
      <w:r w:rsidRPr="00CD49F3">
        <w:rPr>
          <w:color w:val="000000"/>
        </w:rPr>
        <w:t>16</w:t>
      </w:r>
      <w:r w:rsidRPr="00C13A98">
        <w:rPr>
          <w:color w:val="000000"/>
        </w:rPr>
        <w:t>+</w:t>
      </w:r>
      <w:r w:rsidRPr="00CD49F3">
        <w:rPr>
          <w:color w:val="000000"/>
        </w:rPr>
        <w:t>-клеток</w:t>
      </w:r>
      <w:r w:rsidRPr="00CD49F3">
        <w:rPr>
          <w:i/>
          <w:iCs/>
          <w:color w:val="000000"/>
        </w:rPr>
        <w:t xml:space="preserve">. </w:t>
      </w:r>
      <w:r w:rsidRPr="00CD49F3">
        <w:rPr>
          <w:color w:val="000000"/>
        </w:rPr>
        <w:t>Следовательно, можно сделать заключение о том, что Индуктор интерферона усиливает стимулирующее воздействие Антиполлина на с</w:t>
      </w:r>
      <w:r w:rsidRPr="00CD49F3">
        <w:rPr>
          <w:color w:val="000000"/>
        </w:rPr>
        <w:t>у</w:t>
      </w:r>
      <w:r w:rsidRPr="00CD49F3">
        <w:rPr>
          <w:color w:val="000000"/>
        </w:rPr>
        <w:t>прессорно/цитотоксическое звено клеточного иммунитета. При этом повышается количество естественных киллерных клеток. В настоящее время четко доказана в</w:t>
      </w:r>
      <w:r w:rsidRPr="00CD49F3">
        <w:rPr>
          <w:color w:val="000000"/>
        </w:rPr>
        <w:t>е</w:t>
      </w:r>
      <w:r w:rsidRPr="00CD49F3">
        <w:rPr>
          <w:color w:val="000000"/>
        </w:rPr>
        <w:t>дущая роль этих клеток в защите от вирусных инфекций. Установлено, что естес</w:t>
      </w:r>
      <w:r w:rsidRPr="00CD49F3">
        <w:rPr>
          <w:color w:val="000000"/>
        </w:rPr>
        <w:t>т</w:t>
      </w:r>
      <w:r w:rsidRPr="00CD49F3">
        <w:rPr>
          <w:color w:val="000000"/>
        </w:rPr>
        <w:t>венные киллеры способны быстро лизировать зараженные вирусом клетки, не д</w:t>
      </w:r>
      <w:r w:rsidRPr="00CD49F3">
        <w:rPr>
          <w:color w:val="000000"/>
        </w:rPr>
        <w:t>о</w:t>
      </w:r>
      <w:r w:rsidRPr="00CD49F3">
        <w:rPr>
          <w:color w:val="000000"/>
        </w:rPr>
        <w:t>пуская репликации вируса, и могут способствовать абортивному течению заболев</w:t>
      </w:r>
      <w:r w:rsidRPr="00CD49F3">
        <w:rPr>
          <w:color w:val="000000"/>
        </w:rPr>
        <w:t>а</w:t>
      </w:r>
      <w:r w:rsidRPr="00CD49F3">
        <w:rPr>
          <w:color w:val="000000"/>
        </w:rPr>
        <w:t>ния.</w:t>
      </w:r>
    </w:p>
    <w:p w:rsidR="00CE2C02" w:rsidRPr="009C54AE" w:rsidRDefault="00CE2C02" w:rsidP="00920FC2">
      <w:pPr>
        <w:ind w:firstLine="567"/>
        <w:jc w:val="both"/>
      </w:pPr>
      <w:r w:rsidRPr="009B2B9C">
        <w:t xml:space="preserve">Титры общего </w:t>
      </w:r>
      <w:r w:rsidRPr="009B2B9C">
        <w:rPr>
          <w:lang w:val="en-US"/>
        </w:rPr>
        <w:t>IgE</w:t>
      </w:r>
      <w:r w:rsidRPr="009B2B9C">
        <w:t xml:space="preserve"> в сыворотке крови до лечения были повышены у всех бол</w:t>
      </w:r>
      <w:r w:rsidRPr="009B2B9C">
        <w:t>ь</w:t>
      </w:r>
      <w:r w:rsidRPr="009B2B9C">
        <w:t>ных</w:t>
      </w:r>
      <w:r>
        <w:t xml:space="preserve"> (510,35±67,94 МЕ/мл)</w:t>
      </w:r>
      <w:r w:rsidRPr="009B2B9C">
        <w:t>, при этом обнаруживались значительные индивидуал</w:t>
      </w:r>
      <w:r w:rsidRPr="009B2B9C">
        <w:t>ь</w:t>
      </w:r>
      <w:r w:rsidRPr="009B2B9C">
        <w:t>ные к</w:t>
      </w:r>
      <w:r>
        <w:t xml:space="preserve">олебания (от 120 до 1200 МЕ/мл). </w:t>
      </w:r>
      <w:r w:rsidRPr="009C54AE">
        <w:t>Сравнение индивидуальной динамики ти</w:t>
      </w:r>
      <w:r w:rsidRPr="009C54AE">
        <w:t>т</w:t>
      </w:r>
      <w:r w:rsidRPr="009C54AE">
        <w:t>ров иммуноглобулина Е до и после лечения выявило достоверное снижение соде</w:t>
      </w:r>
      <w:r w:rsidRPr="009C54AE">
        <w:t>р</w:t>
      </w:r>
      <w:r w:rsidRPr="009C54AE">
        <w:t xml:space="preserve">жания </w:t>
      </w:r>
      <w:r w:rsidRPr="009C54AE">
        <w:rPr>
          <w:lang w:val="en-US"/>
        </w:rPr>
        <w:t>IgE</w:t>
      </w:r>
      <w:r w:rsidRPr="009C54AE">
        <w:t xml:space="preserve"> только в основной группе</w:t>
      </w:r>
      <w:r>
        <w:t xml:space="preserve">, где </w:t>
      </w:r>
      <w:r w:rsidRPr="009B2B9C">
        <w:t>после лечения титры колебались в диап</w:t>
      </w:r>
      <w:r w:rsidRPr="009B2B9C">
        <w:t>а</w:t>
      </w:r>
      <w:r w:rsidRPr="009B2B9C">
        <w:t xml:space="preserve">зоне от 100 до 895 МЕ/мл, </w:t>
      </w:r>
      <w:r>
        <w:t>т.е. стали ниже исходных титров</w:t>
      </w:r>
      <w:r w:rsidRPr="009B2B9C">
        <w:t xml:space="preserve"> </w:t>
      </w:r>
      <w:r>
        <w:t>(</w:t>
      </w:r>
      <w:r>
        <w:rPr>
          <w:spacing w:val="-13"/>
        </w:rPr>
        <w:t>р</w:t>
      </w:r>
      <w:r w:rsidRPr="004C13E7">
        <w:rPr>
          <w:spacing w:val="-13"/>
        </w:rPr>
        <w:t>&lt;0,05</w:t>
      </w:r>
      <w:r>
        <w:rPr>
          <w:spacing w:val="-13"/>
        </w:rPr>
        <w:t>)</w:t>
      </w:r>
      <w:r w:rsidRPr="009C54AE">
        <w:t xml:space="preserve">. В группе </w:t>
      </w:r>
      <w:r>
        <w:t>Ант</w:t>
      </w:r>
      <w:r>
        <w:t>и</w:t>
      </w:r>
      <w:r>
        <w:t>поллина</w:t>
      </w:r>
      <w:r w:rsidRPr="009C54AE">
        <w:t xml:space="preserve"> снижение </w:t>
      </w:r>
      <w:r w:rsidRPr="0012397E">
        <w:t xml:space="preserve">средних значений </w:t>
      </w:r>
      <w:r w:rsidRPr="009C54AE">
        <w:rPr>
          <w:lang w:val="en-US"/>
        </w:rPr>
        <w:t>IgE</w:t>
      </w:r>
      <w:r w:rsidRPr="009C54AE">
        <w:t xml:space="preserve"> произошло на 7,9%</w:t>
      </w:r>
      <w:r>
        <w:t>, а индивидуальные и</w:t>
      </w:r>
      <w:r>
        <w:t>з</w:t>
      </w:r>
      <w:r>
        <w:t>менения титров были несущественными (таблица 4).</w:t>
      </w:r>
      <w:r w:rsidRPr="009C54AE">
        <w:t xml:space="preserve"> </w:t>
      </w:r>
    </w:p>
    <w:p w:rsidR="00CE2C02" w:rsidRPr="00EB1BA0" w:rsidRDefault="00CE2C02" w:rsidP="00A766F3">
      <w:pPr>
        <w:ind w:firstLine="567"/>
        <w:jc w:val="both"/>
      </w:pPr>
      <w:r>
        <w:t xml:space="preserve">С целью оценки </w:t>
      </w:r>
      <w:r w:rsidRPr="004C51C9">
        <w:t>функциональной активности</w:t>
      </w:r>
      <w:r>
        <w:t xml:space="preserve"> иммунокомпетентных лимфоц</w:t>
      </w:r>
      <w:r>
        <w:t>и</w:t>
      </w:r>
      <w:r>
        <w:t>тов в процессе локальной СИТ, нами проведено исследование содержания в крови интерферонов, ФНО</w:t>
      </w:r>
      <w:r w:rsidRPr="00B80D0F">
        <w:t>-α</w:t>
      </w:r>
      <w:r>
        <w:t xml:space="preserve">, ИЛ-2 и ИЛ-4. </w:t>
      </w:r>
      <w:r w:rsidRPr="00EB1BA0">
        <w:rPr>
          <w:color w:val="000000"/>
        </w:rPr>
        <w:t xml:space="preserve">Концентрация </w:t>
      </w:r>
      <w:r w:rsidRPr="00A8167A">
        <w:t xml:space="preserve">ИНФ-γ </w:t>
      </w:r>
      <w:r w:rsidRPr="00EB1BA0">
        <w:rPr>
          <w:color w:val="000000"/>
        </w:rPr>
        <w:t>после курса лечения А</w:t>
      </w:r>
      <w:r w:rsidRPr="00EB1BA0">
        <w:rPr>
          <w:color w:val="000000"/>
        </w:rPr>
        <w:t>н</w:t>
      </w:r>
      <w:r w:rsidRPr="00EB1BA0">
        <w:rPr>
          <w:color w:val="000000"/>
        </w:rPr>
        <w:t>типоллином с применением индуктора интерферона повышалась до 28 pg/ml, что в 2 раза выше чем до лечения</w:t>
      </w:r>
      <w:r>
        <w:rPr>
          <w:color w:val="000000"/>
        </w:rPr>
        <w:t xml:space="preserve"> (р</w:t>
      </w:r>
      <w:r w:rsidRPr="00A8167A">
        <w:rPr>
          <w:spacing w:val="-13"/>
        </w:rPr>
        <w:t>&lt;</w:t>
      </w:r>
      <w:r>
        <w:rPr>
          <w:color w:val="000000"/>
        </w:rPr>
        <w:t>0,001) и достоверно выше, чем при монотерапии А</w:t>
      </w:r>
      <w:r>
        <w:rPr>
          <w:color w:val="000000"/>
        </w:rPr>
        <w:t>н</w:t>
      </w:r>
      <w:r>
        <w:rPr>
          <w:color w:val="000000"/>
        </w:rPr>
        <w:t>типоллином (р</w:t>
      </w:r>
      <w:r w:rsidRPr="00A8167A">
        <w:rPr>
          <w:spacing w:val="-13"/>
        </w:rPr>
        <w:t>&lt;</w:t>
      </w:r>
      <w:r>
        <w:rPr>
          <w:color w:val="000000"/>
        </w:rPr>
        <w:t xml:space="preserve"> 0,001). </w:t>
      </w:r>
      <w:r w:rsidRPr="00EB1BA0">
        <w:rPr>
          <w:color w:val="000000"/>
        </w:rPr>
        <w:t>У больных</w:t>
      </w:r>
      <w:r>
        <w:rPr>
          <w:color w:val="000000"/>
        </w:rPr>
        <w:t>,</w:t>
      </w:r>
      <w:r w:rsidRPr="00EB1BA0">
        <w:rPr>
          <w:color w:val="000000"/>
        </w:rPr>
        <w:t xml:space="preserve"> получавших </w:t>
      </w:r>
      <w:r>
        <w:rPr>
          <w:color w:val="000000"/>
        </w:rPr>
        <w:t xml:space="preserve">Антиполлин </w:t>
      </w:r>
      <w:r w:rsidRPr="00EB1BA0">
        <w:rPr>
          <w:color w:val="000000"/>
        </w:rPr>
        <w:t>без индуктора инте</w:t>
      </w:r>
      <w:r w:rsidRPr="00EB1BA0">
        <w:rPr>
          <w:color w:val="000000"/>
        </w:rPr>
        <w:t>р</w:t>
      </w:r>
      <w:r w:rsidRPr="00EB1BA0">
        <w:rPr>
          <w:color w:val="000000"/>
        </w:rPr>
        <w:t>ферона</w:t>
      </w:r>
      <w:r>
        <w:rPr>
          <w:color w:val="000000"/>
        </w:rPr>
        <w:t xml:space="preserve"> </w:t>
      </w:r>
      <w:r w:rsidRPr="00EB1BA0">
        <w:rPr>
          <w:color w:val="000000"/>
        </w:rPr>
        <w:t xml:space="preserve">концентрация </w:t>
      </w:r>
      <w:r w:rsidRPr="00A8167A">
        <w:t xml:space="preserve">ИНФ-γ </w:t>
      </w:r>
      <w:r w:rsidRPr="00EB1BA0">
        <w:rPr>
          <w:color w:val="000000"/>
        </w:rPr>
        <w:t>не отличалась от уровня до лечения</w:t>
      </w:r>
      <w:r>
        <w:rPr>
          <w:color w:val="000000"/>
        </w:rPr>
        <w:t xml:space="preserve"> </w:t>
      </w:r>
      <w:r w:rsidRPr="00443909">
        <w:t>(рисунок 1)</w:t>
      </w:r>
      <w:r>
        <w:t>.</w:t>
      </w:r>
      <w:r w:rsidRPr="00A8167A">
        <w:t>Уровень ИНФ-α достоверно повысился в обеих лечебных группах по сравнению с исходным состоянием (р</w:t>
      </w:r>
      <w:r w:rsidRPr="00A8167A">
        <w:rPr>
          <w:spacing w:val="-13"/>
        </w:rPr>
        <w:t>&lt;0,05</w:t>
      </w:r>
      <w:r w:rsidRPr="00A8167A">
        <w:t>)</w:t>
      </w:r>
      <w:r>
        <w:t xml:space="preserve">. </w:t>
      </w:r>
      <w:r w:rsidRPr="00A8167A">
        <w:t>При этом в группе с ИИБЖ повышение достоверно более значительное (на 27,6%</w:t>
      </w:r>
      <w:r w:rsidRPr="00DB42DB">
        <w:rPr>
          <w:b/>
        </w:rPr>
        <w:t>;</w:t>
      </w:r>
      <w:r w:rsidRPr="00A8167A">
        <w:t xml:space="preserve"> различия между лечебными группами достоверны</w:t>
      </w:r>
      <w:r w:rsidRPr="00DB42DB">
        <w:rPr>
          <w:b/>
        </w:rPr>
        <w:t>;</w:t>
      </w:r>
      <w:r w:rsidRPr="00A8167A">
        <w:t xml:space="preserve"> р</w:t>
      </w:r>
      <w:r w:rsidRPr="00A8167A">
        <w:rPr>
          <w:spacing w:val="-13"/>
        </w:rPr>
        <w:t>&lt;0,05</w:t>
      </w:r>
      <w:r w:rsidRPr="00A8167A">
        <w:t>).</w:t>
      </w:r>
      <w:r>
        <w:t xml:space="preserve"> Снизилось</w:t>
      </w:r>
      <w:r w:rsidRPr="00A8167A">
        <w:t xml:space="preserve"> </w:t>
      </w:r>
      <w:r>
        <w:t>содержание</w:t>
      </w:r>
      <w:r w:rsidRPr="00A8167A">
        <w:t xml:space="preserve"> провоспалительного цитокина ФНО-α</w:t>
      </w:r>
      <w:r>
        <w:t>,</w:t>
      </w:r>
      <w:r w:rsidRPr="00A8167A">
        <w:t xml:space="preserve"> </w:t>
      </w:r>
      <w:r>
        <w:rPr>
          <w:color w:val="000000"/>
        </w:rPr>
        <w:t xml:space="preserve">достоверно </w:t>
      </w:r>
      <w:r w:rsidRPr="00DB3FDA">
        <w:rPr>
          <w:color w:val="000000"/>
        </w:rPr>
        <w:t>более значительно</w:t>
      </w:r>
      <w:r>
        <w:rPr>
          <w:color w:val="000000"/>
        </w:rPr>
        <w:t>е</w:t>
      </w:r>
      <w:r w:rsidRPr="00DB3FDA">
        <w:rPr>
          <w:color w:val="000000"/>
        </w:rPr>
        <w:t xml:space="preserve"> </w:t>
      </w:r>
      <w:r w:rsidRPr="00DB3FDA">
        <w:t xml:space="preserve">при </w:t>
      </w:r>
      <w:r w:rsidRPr="00DB3FDA">
        <w:rPr>
          <w:color w:val="000000"/>
        </w:rPr>
        <w:t>комбинированной терапии</w:t>
      </w:r>
      <w:r>
        <w:rPr>
          <w:color w:val="000000"/>
        </w:rPr>
        <w:t xml:space="preserve"> (различия между лечебными группами достоверны, р</w:t>
      </w:r>
      <w:r w:rsidRPr="00B96E28">
        <w:rPr>
          <w:spacing w:val="-13"/>
        </w:rPr>
        <w:t>&lt;0,05</w:t>
      </w:r>
      <w:r>
        <w:rPr>
          <w:color w:val="000000"/>
        </w:rPr>
        <w:t xml:space="preserve">). </w:t>
      </w:r>
      <w:r w:rsidRPr="008F32EA">
        <w:t>Угнеталась продукция ИЛ-4 (различия между лече</w:t>
      </w:r>
      <w:r w:rsidRPr="008F32EA">
        <w:t>б</w:t>
      </w:r>
      <w:r w:rsidRPr="008F32EA">
        <w:t>ными группами достоверны</w:t>
      </w:r>
      <w:r w:rsidRPr="008F32EA">
        <w:rPr>
          <w:b/>
        </w:rPr>
        <w:t>;</w:t>
      </w:r>
      <w:r w:rsidRPr="008F32EA">
        <w:t xml:space="preserve"> </w:t>
      </w:r>
      <w:r w:rsidRPr="008F32EA">
        <w:rPr>
          <w:spacing w:val="-13"/>
        </w:rPr>
        <w:t>р&lt;0,01</w:t>
      </w:r>
      <w:r w:rsidRPr="008F32EA">
        <w:t>), стимулировалось образование ИЛ-2 (в два раза выше исходного уровня)</w:t>
      </w:r>
      <w:r>
        <w:t xml:space="preserve"> (</w:t>
      </w:r>
      <w:r w:rsidRPr="00443909">
        <w:t>рисунок 2)</w:t>
      </w:r>
      <w:r>
        <w:t>.</w:t>
      </w:r>
    </w:p>
    <w:p w:rsidR="00CE2C02" w:rsidRDefault="00CE2C02" w:rsidP="00920FC2">
      <w:pPr>
        <w:jc w:val="both"/>
      </w:pPr>
      <w:r>
        <w:rPr>
          <w:noProof/>
        </w:rPr>
        <w:pict>
          <v:shape id="_x0000_s1029" type="#_x0000_t75" style="position:absolute;left:0;text-align:left;margin-left:-34.75pt;margin-top:3.8pt;width:3in;height:186.25pt;z-index:-251662336;visibility:visible;mso-wrap-distance-right:3.17656mm;mso-wrap-distance-bottom:.30256mm">
            <v:imagedata r:id="rId14" o:title=""/>
          </v:shape>
          <o:OLEObject Type="Embed" ProgID="Excel.Chart.8" ShapeID="_x0000_s1029" DrawAspect="Content" ObjectID="_1346072143" r:id="rId15"/>
        </w:pict>
      </w:r>
      <w:r>
        <w:rPr>
          <w:noProof/>
        </w:rPr>
        <w:pict>
          <v:shape id="_x0000_s1030" type="#_x0000_t75" style="position:absolute;left:0;text-align:left;margin-left:237.45pt;margin-top:-2.65pt;width:214.1pt;height:204.95pt;z-index:-251661312;visibility:visible;mso-wrap-distance-bottom:1.05pt">
            <v:imagedata r:id="rId16" o:title=""/>
          </v:shape>
          <o:OLEObject Type="Embed" ProgID="Excel.Chart.8" ShapeID="_x0000_s1030" DrawAspect="Content" ObjectID="_1346072144" r:id="rId17"/>
        </w:pict>
      </w:r>
    </w:p>
    <w:p w:rsidR="00CE2C02" w:rsidRPr="00920FC2" w:rsidRDefault="00CE2C02" w:rsidP="00004C66">
      <w:pPr>
        <w:tabs>
          <w:tab w:val="left" w:pos="2323"/>
        </w:tabs>
        <w:jc w:val="both"/>
        <w:rPr>
          <w:color w:val="000000"/>
        </w:rPr>
      </w:pPr>
      <w:r>
        <w:rPr>
          <w:color w:val="000000"/>
        </w:rPr>
        <w:tab/>
      </w:r>
    </w:p>
    <w:p w:rsidR="00CE2C02" w:rsidRPr="00920FC2" w:rsidRDefault="00CE2C02" w:rsidP="00CE00B5">
      <w:pPr>
        <w:tabs>
          <w:tab w:val="left" w:pos="1980"/>
        </w:tabs>
        <w:jc w:val="both"/>
        <w:rPr>
          <w:color w:val="000000"/>
        </w:rPr>
      </w:pPr>
    </w:p>
    <w:p w:rsidR="00CE2C02" w:rsidRPr="00AE2811" w:rsidRDefault="00CE2C02" w:rsidP="0058318A">
      <w:pPr>
        <w:ind w:firstLine="360"/>
        <w:jc w:val="both"/>
        <w:rPr>
          <w:b/>
        </w:rPr>
      </w:pP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920FC2">
        <w:rPr>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r w:rsidRPr="00AE2811">
        <w:rPr>
          <w:b/>
          <w:color w:val="000000"/>
        </w:rPr>
        <w:tab/>
      </w:r>
    </w:p>
    <w:p w:rsidR="00CE2C02" w:rsidRPr="00920FC2" w:rsidRDefault="00CE2C02" w:rsidP="0058318A">
      <w:pPr>
        <w:jc w:val="both"/>
      </w:pPr>
    </w:p>
    <w:p w:rsidR="00CE2C02" w:rsidRDefault="00CE2C02" w:rsidP="0058318A">
      <w:pPr>
        <w:jc w:val="both"/>
      </w:pPr>
    </w:p>
    <w:p w:rsidR="00CE2C02" w:rsidRPr="004C51C9" w:rsidRDefault="00CE2C02" w:rsidP="00427A4E">
      <w:r>
        <w:t>Рисунок  1</w:t>
      </w:r>
      <w:r w:rsidRPr="00AE2811">
        <w:rPr>
          <w:rFonts w:ascii="Corbel" w:hAnsi="Corbel" w:cs="+mj-cs"/>
          <w:shadow/>
          <w:color w:val="572314"/>
          <w:kern w:val="24"/>
          <w:sz w:val="56"/>
          <w:szCs w:val="56"/>
        </w:rPr>
        <w:t xml:space="preserve"> </w:t>
      </w:r>
      <w:r>
        <w:rPr>
          <w:rFonts w:ascii="Corbel" w:hAnsi="Corbel" w:cs="+mj-cs"/>
          <w:shadow/>
          <w:color w:val="572314"/>
          <w:kern w:val="24"/>
          <w:sz w:val="56"/>
          <w:szCs w:val="56"/>
        </w:rPr>
        <w:t xml:space="preserve">    </w:t>
      </w:r>
      <w:r w:rsidRPr="00AE2811">
        <w:t xml:space="preserve">Концентрация </w:t>
      </w:r>
      <w:r w:rsidRPr="00AE2811">
        <w:rPr>
          <w:lang w:val="kk-KZ"/>
        </w:rPr>
        <w:t xml:space="preserve">интерферонов </w:t>
      </w:r>
      <w:r>
        <w:rPr>
          <w:lang w:val="kk-KZ"/>
        </w:rPr>
        <w:t xml:space="preserve">                                                                             </w:t>
      </w:r>
      <w:r w:rsidRPr="00AE2811">
        <w:rPr>
          <w:lang w:val="kk-KZ"/>
        </w:rPr>
        <w:t>в сыворотке крови</w:t>
      </w:r>
      <w:r>
        <w:rPr>
          <w:lang w:val="kk-KZ"/>
        </w:rPr>
        <w:t xml:space="preserve"> при суббукальной АСИТ</w:t>
      </w:r>
      <w:r w:rsidRPr="00AE2811">
        <w:t xml:space="preserve"> </w:t>
      </w:r>
      <w:r>
        <w:t xml:space="preserve"> с применением ИИБЖ</w:t>
      </w:r>
    </w:p>
    <w:p w:rsidR="00CE2C02" w:rsidRDefault="00CE2C02" w:rsidP="0058318A">
      <w:pPr>
        <w:jc w:val="both"/>
        <w:rPr>
          <w:highlight w:val="magenta"/>
        </w:rPr>
      </w:pPr>
      <w:r w:rsidRPr="0000636E">
        <w:rPr>
          <w:noProof/>
        </w:rPr>
        <w:object w:dxaOrig="8708" w:dyaOrig="4013">
          <v:shape id="Диаграмма 1" o:spid="_x0000_i1029" type="#_x0000_t75" style="width:435.75pt;height:201pt;visibility:visible" o:ole="">
            <v:imagedata r:id="rId18" o:title="" cropbottom="-131f"/>
            <o:lock v:ext="edit" aspectratio="f"/>
          </v:shape>
          <o:OLEObject Type="Embed" ProgID="Excel.Chart.8" ShapeID="Диаграмма 1" DrawAspect="Content" ObjectID="_1346072137" r:id="rId19"/>
        </w:object>
      </w:r>
    </w:p>
    <w:p w:rsidR="00CE2C02" w:rsidRPr="004C51C9" w:rsidRDefault="00CE2C02" w:rsidP="00920FC2">
      <w:pPr>
        <w:jc w:val="both"/>
      </w:pPr>
      <w:r w:rsidRPr="00774DEC">
        <w:t xml:space="preserve">Рисунок </w:t>
      </w:r>
      <w:r>
        <w:t xml:space="preserve">2. </w:t>
      </w:r>
      <w:r w:rsidRPr="00774DEC">
        <w:t xml:space="preserve">Изменения </w:t>
      </w:r>
      <w:r w:rsidRPr="00110F07">
        <w:rPr>
          <w:bCs/>
        </w:rPr>
        <w:t>содержания цитокинов</w:t>
      </w:r>
      <w:r>
        <w:t xml:space="preserve"> </w:t>
      </w:r>
      <w:r w:rsidRPr="00774DEC">
        <w:t>в сыворот</w:t>
      </w:r>
      <w:r>
        <w:t>ке крови до и после лечения суббукальной АСИТ</w:t>
      </w:r>
      <w:r w:rsidRPr="0033061C">
        <w:rPr>
          <w:lang w:val="kk-KZ"/>
        </w:rPr>
        <w:t xml:space="preserve"> </w:t>
      </w:r>
      <w:r w:rsidRPr="00AE2811">
        <w:rPr>
          <w:lang w:val="kk-KZ"/>
        </w:rPr>
        <w:t>с примен</w:t>
      </w:r>
      <w:r w:rsidRPr="00AE2811">
        <w:t>ен</w:t>
      </w:r>
      <w:r w:rsidRPr="00AE2811">
        <w:rPr>
          <w:lang w:val="kk-KZ"/>
        </w:rPr>
        <w:t>ием ИИБЖ</w:t>
      </w:r>
    </w:p>
    <w:p w:rsidR="00CE2C02" w:rsidRDefault="00CE2C02" w:rsidP="00A53137">
      <w:pPr>
        <w:ind w:firstLine="567"/>
        <w:jc w:val="both"/>
      </w:pPr>
    </w:p>
    <w:p w:rsidR="00CE2C02" w:rsidRPr="008F32EA" w:rsidRDefault="00CE2C02" w:rsidP="00A53137">
      <w:pPr>
        <w:ind w:firstLine="567"/>
        <w:jc w:val="both"/>
        <w:rPr>
          <w:szCs w:val="27"/>
        </w:rPr>
      </w:pPr>
      <w:r w:rsidRPr="008F32EA">
        <w:t xml:space="preserve">Таким образом, нами впервые </w:t>
      </w:r>
      <w:r>
        <w:t xml:space="preserve">изучен и </w:t>
      </w:r>
      <w:r w:rsidRPr="008F32EA">
        <w:t xml:space="preserve">установлен общий характер изменений в цитокиновой системе у больных атопическими респираторными заболеваниями под влиянием суббукальной АСИТ патентованным отечественным препаратом </w:t>
      </w:r>
      <w:r>
        <w:t>А</w:t>
      </w:r>
      <w:r>
        <w:t>н</w:t>
      </w:r>
      <w:r>
        <w:t>типоллин</w:t>
      </w:r>
      <w:r w:rsidRPr="008F32EA">
        <w:t xml:space="preserve">. </w:t>
      </w:r>
    </w:p>
    <w:p w:rsidR="00CE2C02" w:rsidRPr="00FF10CC" w:rsidRDefault="00CE2C02" w:rsidP="00FF10CC">
      <w:pPr>
        <w:ind w:firstLine="567"/>
        <w:jc w:val="both"/>
        <w:rPr>
          <w:b/>
        </w:rPr>
      </w:pPr>
      <w:r w:rsidRPr="008F32EA">
        <w:t xml:space="preserve">Доказано, что после проведения одного курса </w:t>
      </w:r>
      <w:r>
        <w:t>иммунотерапии Антиполлином</w:t>
      </w:r>
      <w:r w:rsidRPr="008F32EA">
        <w:t xml:space="preserve"> у больных </w:t>
      </w:r>
      <w:r>
        <w:t xml:space="preserve">достоверно </w:t>
      </w:r>
      <w:r w:rsidRPr="008F32EA">
        <w:t xml:space="preserve">повышается синтез интерферона 1-го класса (ИНФ-α). </w:t>
      </w:r>
      <w:r>
        <w:t xml:space="preserve">В то же время </w:t>
      </w:r>
      <w:r w:rsidRPr="008F32EA">
        <w:t>достоверного влияния на уровень иммунного интерферона</w:t>
      </w:r>
      <w:r>
        <w:t xml:space="preserve"> </w:t>
      </w:r>
      <w:r w:rsidRPr="008F32EA">
        <w:t xml:space="preserve">ИНФ-γ, ИЛ-2 и ИЛ-4 не наблюдается. Это согласуется с данными литературы. </w:t>
      </w:r>
      <w:r>
        <w:t>Согласно исследов</w:t>
      </w:r>
      <w:r>
        <w:t>а</w:t>
      </w:r>
      <w:r>
        <w:t xml:space="preserve">ниям </w:t>
      </w:r>
      <w:r w:rsidRPr="00D0117F">
        <w:rPr>
          <w:lang w:val="en-US"/>
        </w:rPr>
        <w:t>S</w:t>
      </w:r>
      <w:r w:rsidRPr="00DE6080">
        <w:t>.</w:t>
      </w:r>
      <w:r w:rsidRPr="00D0117F">
        <w:rPr>
          <w:lang w:val="en-US"/>
        </w:rPr>
        <w:t>J</w:t>
      </w:r>
      <w:r w:rsidRPr="00DE6080">
        <w:t xml:space="preserve">. </w:t>
      </w:r>
      <w:r w:rsidRPr="00D0117F">
        <w:rPr>
          <w:lang w:val="en-US"/>
        </w:rPr>
        <w:t>Till</w:t>
      </w:r>
      <w:r w:rsidRPr="00DE6080">
        <w:t xml:space="preserve"> </w:t>
      </w:r>
      <w:r w:rsidRPr="00D0117F">
        <w:rPr>
          <w:lang w:val="en-US"/>
        </w:rPr>
        <w:t>et</w:t>
      </w:r>
      <w:r w:rsidRPr="00DE6080">
        <w:t xml:space="preserve"> </w:t>
      </w:r>
      <w:r w:rsidRPr="00D0117F">
        <w:rPr>
          <w:lang w:val="en-US"/>
        </w:rPr>
        <w:t>al</w:t>
      </w:r>
      <w:r w:rsidRPr="00DE6080">
        <w:t xml:space="preserve">. </w:t>
      </w:r>
      <w:r w:rsidRPr="008F32EA">
        <w:rPr>
          <w:bCs/>
          <w:iCs/>
        </w:rPr>
        <w:t>[</w:t>
      </w:r>
      <w:r w:rsidRPr="00DE6080">
        <w:t>2002</w:t>
      </w:r>
      <w:r w:rsidRPr="008F32EA">
        <w:rPr>
          <w:bCs/>
          <w:iCs/>
        </w:rPr>
        <w:t>]</w:t>
      </w:r>
      <w:r>
        <w:t xml:space="preserve">, </w:t>
      </w:r>
      <w:r w:rsidRPr="008F32EA">
        <w:t xml:space="preserve">после </w:t>
      </w:r>
      <w:r>
        <w:t>локальной А</w:t>
      </w:r>
      <w:r w:rsidRPr="008F32EA">
        <w:t xml:space="preserve">СИТ при </w:t>
      </w:r>
      <w:r>
        <w:t>аллергическом рините</w:t>
      </w:r>
      <w:r w:rsidRPr="008F32EA">
        <w:t xml:space="preserve"> местно в слизистой оболочке носа повышался процент ИНФ-γ-несущих клеток и в носовом секрете повышалось соотношение ИНФ-γ/ИЛ-5. Однако в крови значительных и</w:t>
      </w:r>
      <w:r w:rsidRPr="008F32EA">
        <w:t>з</w:t>
      </w:r>
      <w:r w:rsidRPr="008F32EA">
        <w:t>менений этих показателей не отмечено</w:t>
      </w:r>
      <w:r>
        <w:rPr>
          <w:bCs/>
          <w:iCs/>
        </w:rPr>
        <w:t>.</w:t>
      </w:r>
    </w:p>
    <w:p w:rsidR="00CE2C02" w:rsidRPr="00547D0D" w:rsidRDefault="00CE2C02" w:rsidP="00AE2811">
      <w:pPr>
        <w:ind w:firstLine="567"/>
        <w:jc w:val="both"/>
      </w:pPr>
      <w:r w:rsidRPr="008F32EA">
        <w:rPr>
          <w:szCs w:val="27"/>
        </w:rPr>
        <w:t>Все больные отмечали положительный клинический эффект проведенной тер</w:t>
      </w:r>
      <w:r w:rsidRPr="008F32EA">
        <w:rPr>
          <w:szCs w:val="27"/>
        </w:rPr>
        <w:t>а</w:t>
      </w:r>
      <w:r w:rsidRPr="008F32EA">
        <w:rPr>
          <w:szCs w:val="27"/>
        </w:rPr>
        <w:t>пии</w:t>
      </w:r>
      <w:r>
        <w:rPr>
          <w:szCs w:val="27"/>
        </w:rPr>
        <w:t xml:space="preserve"> с включением ИИБЖ</w:t>
      </w:r>
      <w:r w:rsidRPr="008F32EA">
        <w:rPr>
          <w:szCs w:val="27"/>
        </w:rPr>
        <w:t xml:space="preserve">. </w:t>
      </w:r>
      <w:r w:rsidRPr="00547D0D">
        <w:t xml:space="preserve">В целом, </w:t>
      </w:r>
      <w:r>
        <w:t>2</w:t>
      </w:r>
      <w:r w:rsidRPr="00547D0D">
        <w:t>0,0% больных поллинозом оценили в анкетах эффект лечения Антиполлином в комплексе с интерфероногеном ИИБЖ, как «зн</w:t>
      </w:r>
      <w:r w:rsidRPr="00547D0D">
        <w:t>а</w:t>
      </w:r>
      <w:r w:rsidRPr="00547D0D">
        <w:t xml:space="preserve">чительное улучшение», </w:t>
      </w:r>
      <w:r>
        <w:t>30</w:t>
      </w:r>
      <w:r w:rsidRPr="00547D0D">
        <w:t xml:space="preserve">,0% – как «улучшение» и </w:t>
      </w:r>
      <w:r>
        <w:t>20</w:t>
      </w:r>
      <w:r w:rsidRPr="00547D0D">
        <w:t>,0% – как «</w:t>
      </w:r>
      <w:r>
        <w:t>незначительное</w:t>
      </w:r>
      <w:r w:rsidRPr="00547D0D">
        <w:t xml:space="preserve"> улучшение». </w:t>
      </w:r>
      <w:r>
        <w:t xml:space="preserve"> 3</w:t>
      </w:r>
      <w:r w:rsidRPr="00547D0D">
        <w:t xml:space="preserve">0% больных особого эффекта не отметили. </w:t>
      </w:r>
    </w:p>
    <w:p w:rsidR="00CE2C02" w:rsidRPr="00547D0D" w:rsidRDefault="00CE2C02" w:rsidP="00AE2811">
      <w:pPr>
        <w:tabs>
          <w:tab w:val="left" w:pos="1980"/>
        </w:tabs>
        <w:ind w:firstLine="567"/>
        <w:jc w:val="both"/>
      </w:pPr>
      <w:r>
        <w:t xml:space="preserve">Таким образом, </w:t>
      </w:r>
      <w:r w:rsidRPr="00333461">
        <w:t>п</w:t>
      </w:r>
      <w:r w:rsidRPr="00547D0D">
        <w:t>о результатам анкет</w:t>
      </w:r>
      <w:r>
        <w:t>и</w:t>
      </w:r>
      <w:r w:rsidRPr="00547D0D">
        <w:t>рования, при суббукальном лечении</w:t>
      </w:r>
    </w:p>
    <w:p w:rsidR="00CE2C02" w:rsidRDefault="00CE2C02" w:rsidP="00FF10CC">
      <w:pPr>
        <w:jc w:val="both"/>
      </w:pPr>
      <w:r w:rsidRPr="00547D0D">
        <w:t xml:space="preserve">аллергического ринита Антиполлином в комплексе с ИИБЖ оценка эффективности достигала </w:t>
      </w:r>
      <w:r>
        <w:t>7</w:t>
      </w:r>
      <w:r w:rsidRPr="00547D0D">
        <w:t>0,0%.</w:t>
      </w:r>
      <w:r w:rsidRPr="00547D0D">
        <w:rPr>
          <w:szCs w:val="27"/>
        </w:rPr>
        <w:t xml:space="preserve"> Половина (</w:t>
      </w:r>
      <w:r>
        <w:rPr>
          <w:szCs w:val="27"/>
        </w:rPr>
        <w:t>5</w:t>
      </w:r>
      <w:r w:rsidRPr="00547D0D">
        <w:rPr>
          <w:szCs w:val="27"/>
        </w:rPr>
        <w:t xml:space="preserve">0%) больных отметили, что они реже стали болеть простудными заболеваниями. У </w:t>
      </w:r>
      <w:r>
        <w:rPr>
          <w:szCs w:val="27"/>
        </w:rPr>
        <w:t>10</w:t>
      </w:r>
      <w:r w:rsidRPr="00547D0D">
        <w:rPr>
          <w:szCs w:val="27"/>
        </w:rPr>
        <w:t xml:space="preserve">% человек не было обострения </w:t>
      </w:r>
      <w:r>
        <w:rPr>
          <w:szCs w:val="27"/>
        </w:rPr>
        <w:t>ОРВИ</w:t>
      </w:r>
      <w:r w:rsidRPr="00547D0D">
        <w:rPr>
          <w:szCs w:val="27"/>
        </w:rPr>
        <w:t>.</w:t>
      </w:r>
      <w:r w:rsidRPr="008F32EA">
        <w:rPr>
          <w:szCs w:val="27"/>
        </w:rPr>
        <w:t xml:space="preserve"> </w:t>
      </w:r>
    </w:p>
    <w:p w:rsidR="00CE2C02" w:rsidRDefault="00CE2C02" w:rsidP="00FF10CC">
      <w:pPr>
        <w:jc w:val="both"/>
      </w:pPr>
    </w:p>
    <w:p w:rsidR="00CE2C02" w:rsidRDefault="00CE2C02" w:rsidP="00FF10CC">
      <w:pPr>
        <w:ind w:firstLine="567"/>
        <w:jc w:val="both"/>
      </w:pPr>
      <w:r w:rsidRPr="00E269EC">
        <w:rPr>
          <w:b/>
        </w:rPr>
        <w:t>Сравнение клинической и иммунологической эффективности инъекцио</w:t>
      </w:r>
      <w:r w:rsidRPr="00E269EC">
        <w:rPr>
          <w:b/>
        </w:rPr>
        <w:t>н</w:t>
      </w:r>
      <w:r w:rsidRPr="00E269EC">
        <w:rPr>
          <w:b/>
        </w:rPr>
        <w:t>ного и локального метода специфической иммунотерапии в комбинации с И</w:t>
      </w:r>
      <w:r w:rsidRPr="00E269EC">
        <w:rPr>
          <w:b/>
        </w:rPr>
        <w:t>н</w:t>
      </w:r>
      <w:r w:rsidRPr="00E269EC">
        <w:rPr>
          <w:b/>
        </w:rPr>
        <w:t>дуктором интерферона бактериальным жидким</w:t>
      </w:r>
      <w:r>
        <w:rPr>
          <w:b/>
        </w:rPr>
        <w:t xml:space="preserve"> </w:t>
      </w:r>
    </w:p>
    <w:p w:rsidR="00CE2C02" w:rsidRPr="003A7F82" w:rsidRDefault="00CE2C02" w:rsidP="00FF10CC">
      <w:pPr>
        <w:ind w:firstLine="567"/>
        <w:jc w:val="both"/>
      </w:pPr>
      <w:r w:rsidRPr="003A7F82">
        <w:t>Одним из основных дискуссионных вопросов в настоящее время является в</w:t>
      </w:r>
      <w:r w:rsidRPr="003A7F82">
        <w:t>о</w:t>
      </w:r>
      <w:r w:rsidRPr="003A7F82">
        <w:t>прос о характере и взаимоотношениях местных (топических) и системных иммун</w:t>
      </w:r>
      <w:r w:rsidRPr="003A7F82">
        <w:t>о</w:t>
      </w:r>
      <w:r w:rsidRPr="003A7F82">
        <w:t>логических изменений после СЛИТ и других неинъекционных методов специфич</w:t>
      </w:r>
      <w:r w:rsidRPr="003A7F82">
        <w:t>е</w:t>
      </w:r>
      <w:r w:rsidRPr="003A7F82">
        <w:t>ского лечения АЗ. Эти вопросы относятся к числу недостаточно изученных. По мнению В.С. Мошкевич</w:t>
      </w:r>
      <w:r>
        <w:t>а</w:t>
      </w:r>
      <w:r w:rsidRPr="003A7F82">
        <w:t xml:space="preserve"> </w:t>
      </w:r>
      <w:r w:rsidRPr="003A7F82">
        <w:rPr>
          <w:bCs/>
          <w:iCs/>
        </w:rPr>
        <w:t>[</w:t>
      </w:r>
      <w:r>
        <w:rPr>
          <w:bCs/>
          <w:iCs/>
        </w:rPr>
        <w:t>2007</w:t>
      </w:r>
      <w:r w:rsidRPr="003A7F82">
        <w:rPr>
          <w:bCs/>
          <w:iCs/>
        </w:rPr>
        <w:t>]</w:t>
      </w:r>
      <w:r w:rsidRPr="003A7F82">
        <w:t>, механизмы действия СИТ при подкожном и мес</w:t>
      </w:r>
      <w:r w:rsidRPr="003A7F82">
        <w:t>т</w:t>
      </w:r>
      <w:r w:rsidRPr="003A7F82">
        <w:t>ном (сублингвальном</w:t>
      </w:r>
      <w:r>
        <w:t>,</w:t>
      </w:r>
      <w:r w:rsidRPr="003A7F82">
        <w:t xml:space="preserve"> суббукальном) применении аллергенов отличаются. При </w:t>
      </w:r>
      <w:r>
        <w:t>м</w:t>
      </w:r>
      <w:r>
        <w:t>е</w:t>
      </w:r>
      <w:r>
        <w:t>стном,</w:t>
      </w:r>
      <w:r w:rsidRPr="003A7F82">
        <w:t xml:space="preserve"> максимальные изменения были выявлены в виде достоверного снижения специфических </w:t>
      </w:r>
      <w:r w:rsidRPr="003A7F82">
        <w:rPr>
          <w:lang w:val="en-US"/>
        </w:rPr>
        <w:t>IgE</w:t>
      </w:r>
      <w:r w:rsidRPr="003A7F82">
        <w:t xml:space="preserve"> в носовом секрете, в то время как динамика </w:t>
      </w:r>
      <w:r w:rsidRPr="003A7F82">
        <w:rPr>
          <w:lang w:val="en-US"/>
        </w:rPr>
        <w:t>IgE</w:t>
      </w:r>
      <w:r w:rsidRPr="003A7F82">
        <w:t xml:space="preserve"> и </w:t>
      </w:r>
      <w:r w:rsidRPr="003A7F82">
        <w:rPr>
          <w:lang w:val="en-US"/>
        </w:rPr>
        <w:t>IgG</w:t>
      </w:r>
      <w:r w:rsidRPr="003A7F82">
        <w:t xml:space="preserve"> в крови после лечения мало выражена. Наши исследования подтверждают эти данные.</w:t>
      </w:r>
    </w:p>
    <w:p w:rsidR="00CE2C02" w:rsidRDefault="00CE2C02" w:rsidP="00A53137">
      <w:pPr>
        <w:ind w:firstLine="567"/>
        <w:jc w:val="both"/>
        <w:rPr>
          <w:color w:val="000000"/>
        </w:rPr>
      </w:pPr>
      <w:r>
        <w:rPr>
          <w:color w:val="000000"/>
        </w:rPr>
        <w:t xml:space="preserve">  По нашим данным, </w:t>
      </w:r>
      <w:r w:rsidRPr="002104CE">
        <w:rPr>
          <w:color w:val="000000"/>
        </w:rPr>
        <w:t>при сравнении эффективности двух методов специфич</w:t>
      </w:r>
      <w:r w:rsidRPr="002104CE">
        <w:rPr>
          <w:color w:val="000000"/>
        </w:rPr>
        <w:t>е</w:t>
      </w:r>
      <w:r w:rsidRPr="002104CE">
        <w:rPr>
          <w:color w:val="000000"/>
        </w:rPr>
        <w:t>ской иммунотерапии (инъекционного и суббукального)</w:t>
      </w:r>
      <w:r>
        <w:rPr>
          <w:color w:val="000000"/>
        </w:rPr>
        <w:t xml:space="preserve"> </w:t>
      </w:r>
      <w:r w:rsidRPr="002104CE">
        <w:rPr>
          <w:color w:val="000000"/>
        </w:rPr>
        <w:t>с применением Индуктора интерферона</w:t>
      </w:r>
      <w:r>
        <w:rPr>
          <w:color w:val="000000"/>
        </w:rPr>
        <w:t>,</w:t>
      </w:r>
      <w:r w:rsidRPr="002104CE">
        <w:rPr>
          <w:color w:val="000000"/>
        </w:rPr>
        <w:t xml:space="preserve"> в целом, изменения в суб/популяциях лимфоцитов в обеих лечебных группах были качественно сходными и заключались в</w:t>
      </w:r>
      <w:r w:rsidRPr="002104CE">
        <w:rPr>
          <w:b/>
          <w:bCs/>
          <w:color w:val="000000"/>
        </w:rPr>
        <w:t>:</w:t>
      </w:r>
      <w:r w:rsidRPr="002104CE">
        <w:rPr>
          <w:color w:val="000000"/>
        </w:rPr>
        <w:t xml:space="preserve"> – снижении </w:t>
      </w:r>
      <w:r>
        <w:rPr>
          <w:color w:val="000000"/>
        </w:rPr>
        <w:t xml:space="preserve">и нормализации </w:t>
      </w:r>
      <w:r w:rsidRPr="002104CE">
        <w:rPr>
          <w:color w:val="000000"/>
        </w:rPr>
        <w:t>абс</w:t>
      </w:r>
      <w:r>
        <w:rPr>
          <w:color w:val="000000"/>
        </w:rPr>
        <w:t>олютного количества С</w:t>
      </w:r>
      <w:r>
        <w:rPr>
          <w:color w:val="000000"/>
          <w:lang w:val="en-US"/>
        </w:rPr>
        <w:t>D</w:t>
      </w:r>
      <w:r w:rsidRPr="002104CE">
        <w:rPr>
          <w:color w:val="000000"/>
        </w:rPr>
        <w:t>4</w:t>
      </w:r>
      <w:r w:rsidRPr="00C13A98">
        <w:rPr>
          <w:color w:val="000000"/>
        </w:rPr>
        <w:t>+</w:t>
      </w:r>
      <w:r w:rsidRPr="002104CE">
        <w:rPr>
          <w:color w:val="000000"/>
        </w:rPr>
        <w:t>-лимфоцитов</w:t>
      </w:r>
      <w:r w:rsidRPr="002104CE">
        <w:rPr>
          <w:b/>
          <w:bCs/>
          <w:color w:val="000000"/>
        </w:rPr>
        <w:t xml:space="preserve">; </w:t>
      </w:r>
      <w:r w:rsidRPr="002104CE">
        <w:rPr>
          <w:color w:val="000000"/>
        </w:rPr>
        <w:t>– повыше</w:t>
      </w:r>
      <w:r>
        <w:rPr>
          <w:color w:val="000000"/>
        </w:rPr>
        <w:t>нии абсолютного количества С</w:t>
      </w:r>
      <w:r>
        <w:rPr>
          <w:color w:val="000000"/>
          <w:lang w:val="en-US"/>
        </w:rPr>
        <w:t>D</w:t>
      </w:r>
      <w:r w:rsidRPr="002104CE">
        <w:rPr>
          <w:color w:val="000000"/>
        </w:rPr>
        <w:t>8</w:t>
      </w:r>
      <w:r w:rsidRPr="00C13A98">
        <w:rPr>
          <w:color w:val="000000"/>
        </w:rPr>
        <w:t>+</w:t>
      </w:r>
      <w:r w:rsidRPr="002104CE">
        <w:rPr>
          <w:color w:val="000000"/>
        </w:rPr>
        <w:t>-лимфоцитов, причем больше при инъекционном методе</w:t>
      </w:r>
      <w:r w:rsidRPr="002104CE">
        <w:rPr>
          <w:b/>
          <w:bCs/>
          <w:color w:val="000000"/>
        </w:rPr>
        <w:t xml:space="preserve">; </w:t>
      </w:r>
      <w:r w:rsidRPr="002104CE">
        <w:rPr>
          <w:color w:val="000000"/>
        </w:rPr>
        <w:t>– пов</w:t>
      </w:r>
      <w:r>
        <w:rPr>
          <w:color w:val="000000"/>
        </w:rPr>
        <w:t>ышении абс</w:t>
      </w:r>
      <w:r>
        <w:rPr>
          <w:color w:val="000000"/>
        </w:rPr>
        <w:t>о</w:t>
      </w:r>
      <w:r>
        <w:rPr>
          <w:color w:val="000000"/>
        </w:rPr>
        <w:t>лютного количества С</w:t>
      </w:r>
      <w:r>
        <w:rPr>
          <w:color w:val="000000"/>
          <w:lang w:val="en-US"/>
        </w:rPr>
        <w:t>D</w:t>
      </w:r>
      <w:r w:rsidRPr="002104CE">
        <w:rPr>
          <w:color w:val="000000"/>
        </w:rPr>
        <w:t>16</w:t>
      </w:r>
      <w:r w:rsidRPr="00C13A98">
        <w:rPr>
          <w:color w:val="000000"/>
        </w:rPr>
        <w:t>+</w:t>
      </w:r>
      <w:r w:rsidRPr="002104CE">
        <w:rPr>
          <w:color w:val="000000"/>
        </w:rPr>
        <w:t xml:space="preserve"> клеток</w:t>
      </w:r>
      <w:r w:rsidRPr="002104CE">
        <w:rPr>
          <w:b/>
          <w:bCs/>
          <w:color w:val="000000"/>
        </w:rPr>
        <w:t>,</w:t>
      </w:r>
      <w:r w:rsidRPr="002104CE">
        <w:rPr>
          <w:color w:val="000000"/>
        </w:rPr>
        <w:t xml:space="preserve"> а также в сниже</w:t>
      </w:r>
      <w:r>
        <w:rPr>
          <w:color w:val="000000"/>
        </w:rPr>
        <w:t>нии относительного показателя С</w:t>
      </w:r>
      <w:r>
        <w:rPr>
          <w:color w:val="000000"/>
          <w:lang w:val="en-US"/>
        </w:rPr>
        <w:t>D</w:t>
      </w:r>
      <w:r w:rsidRPr="002104CE">
        <w:rPr>
          <w:color w:val="000000"/>
        </w:rPr>
        <w:t>72</w:t>
      </w:r>
      <w:r w:rsidRPr="00C13A98">
        <w:rPr>
          <w:color w:val="000000"/>
        </w:rPr>
        <w:t>+</w:t>
      </w:r>
      <w:r w:rsidRPr="002104CE">
        <w:rPr>
          <w:color w:val="000000"/>
        </w:rPr>
        <w:t>-лимфоцитов</w:t>
      </w:r>
      <w:r>
        <w:rPr>
          <w:color w:val="000000"/>
        </w:rPr>
        <w:t xml:space="preserve"> (рисунок 3).</w:t>
      </w:r>
      <w:r w:rsidRPr="002104CE">
        <w:rPr>
          <w:color w:val="000000"/>
        </w:rPr>
        <w:t xml:space="preserve"> </w:t>
      </w:r>
    </w:p>
    <w:p w:rsidR="00CE2C02" w:rsidRPr="00A53137" w:rsidRDefault="00CE2C02" w:rsidP="00A53137">
      <w:pPr>
        <w:ind w:firstLine="567"/>
        <w:jc w:val="both"/>
        <w:rPr>
          <w:color w:val="000000"/>
        </w:rPr>
      </w:pPr>
      <w:r w:rsidRPr="007D136A">
        <w:t>Уровень общего IgE в крови более значительно снижался под влиянием по</w:t>
      </w:r>
      <w:r w:rsidRPr="007D136A">
        <w:t>д</w:t>
      </w:r>
      <w:r w:rsidRPr="007D136A">
        <w:t xml:space="preserve">кожной АСИТ в комбинации с ИИБЖ (исходный уровень 441,2±87,16 МЕ/мл, после лечения – 240,25±32,1, р&lt;0,001), чем под влиянием терапии Антиполлином + ИИБЖ (соответственно с 510,36±67,94 до 434,66±57,24 МЕ/мл, р&lt;0,05). Различия между способами введения специфических аллергенов достоверны (р&lt;0,01). </w:t>
      </w:r>
    </w:p>
    <w:p w:rsidR="00CE2C02" w:rsidRDefault="00CE2C02" w:rsidP="00FF10CC">
      <w:pPr>
        <w:jc w:val="both"/>
      </w:pPr>
      <w:r w:rsidRPr="004C1D68">
        <w:rPr>
          <w:noProof/>
          <w:color w:val="000000"/>
        </w:rPr>
        <w:object w:dxaOrig="9303" w:dyaOrig="3293">
          <v:shape id="_x0000_i1030" type="#_x0000_t75" style="width:465pt;height:165pt;visibility:visible" o:ole="">
            <v:imagedata r:id="rId20" o:title="" cropbottom="-159f"/>
            <o:lock v:ext="edit" aspectratio="f"/>
          </v:shape>
          <o:OLEObject Type="Embed" ProgID="Excel.Chart.8" ShapeID="_x0000_i1030" DrawAspect="Content" ObjectID="_1346072138" r:id="rId21"/>
        </w:object>
      </w:r>
      <w:r w:rsidRPr="00920FC2">
        <w:t xml:space="preserve"> </w:t>
      </w:r>
    </w:p>
    <w:p w:rsidR="00CE2C02" w:rsidRPr="00232765" w:rsidRDefault="00CE2C02" w:rsidP="00FF10CC">
      <w:pPr>
        <w:jc w:val="both"/>
      </w:pPr>
      <w:r w:rsidRPr="00232765">
        <w:t>Рисунок 3</w:t>
      </w:r>
      <w:r w:rsidRPr="00232765">
        <w:rPr>
          <w:rFonts w:ascii="Corbel" w:hAnsi="Corbel" w:cs="+mj-cs"/>
          <w:shadow/>
          <w:color w:val="572314"/>
          <w:kern w:val="24"/>
          <w:sz w:val="56"/>
          <w:szCs w:val="56"/>
          <w:lang w:val="kk-KZ"/>
        </w:rPr>
        <w:t xml:space="preserve"> </w:t>
      </w:r>
      <w:r w:rsidRPr="00232765">
        <w:rPr>
          <w:lang w:val="kk-KZ"/>
        </w:rPr>
        <w:t>Сравнение АСИТ инъекционным методо</w:t>
      </w:r>
      <w:r w:rsidRPr="00232765">
        <w:t>м+ИИБЖ и АСИТ Антиполл</w:t>
      </w:r>
      <w:r w:rsidRPr="00232765">
        <w:t>и</w:t>
      </w:r>
      <w:r w:rsidRPr="00232765">
        <w:t xml:space="preserve">ном+ИИБЖ: </w:t>
      </w:r>
      <w:r w:rsidRPr="00232765">
        <w:rPr>
          <w:lang w:val="en-GB"/>
        </w:rPr>
        <w:t>CD</w:t>
      </w:r>
      <w:r w:rsidRPr="00232765">
        <w:t xml:space="preserve"> </w:t>
      </w:r>
      <w:r>
        <w:t>-</w:t>
      </w:r>
      <w:r w:rsidRPr="00232765">
        <w:t>лимфоциты</w:t>
      </w:r>
    </w:p>
    <w:p w:rsidR="00CE2C02" w:rsidRDefault="00CE2C02" w:rsidP="00FF10CC">
      <w:pPr>
        <w:jc w:val="both"/>
        <w:rPr>
          <w:color w:val="000000"/>
        </w:rPr>
      </w:pPr>
      <w:r w:rsidRPr="004C1D68">
        <w:rPr>
          <w:noProof/>
          <w:color w:val="000000"/>
        </w:rPr>
        <w:object w:dxaOrig="9591" w:dyaOrig="3360">
          <v:shape id="Диаграмма 2" o:spid="_x0000_i1031" type="#_x0000_t75" style="width:474.75pt;height:168.75pt;visibility:visible" o:ole="">
            <v:imagedata r:id="rId22" o:title="" cropbottom="-176f"/>
            <o:lock v:ext="edit" aspectratio="f"/>
          </v:shape>
          <o:OLEObject Type="Embed" ProgID="Excel.Chart.8" ShapeID="Диаграмма 2" DrawAspect="Content" ObjectID="_1346072139" r:id="rId23"/>
        </w:object>
      </w:r>
    </w:p>
    <w:p w:rsidR="00CE2C02" w:rsidRDefault="00CE2C02" w:rsidP="00FF10CC">
      <w:pPr>
        <w:jc w:val="both"/>
        <w:rPr>
          <w:color w:val="000000"/>
        </w:rPr>
      </w:pPr>
      <w:r>
        <w:rPr>
          <w:color w:val="000000"/>
        </w:rPr>
        <w:t>Рисунок 4</w:t>
      </w:r>
      <w:r w:rsidRPr="004019C3">
        <w:rPr>
          <w:rFonts w:ascii="Corbel" w:hAnsi="Corbel" w:cs="+mj-cs"/>
          <w:shadow/>
          <w:color w:val="572314"/>
          <w:kern w:val="24"/>
          <w:sz w:val="56"/>
          <w:szCs w:val="56"/>
          <w:lang w:val="kk-KZ"/>
        </w:rPr>
        <w:t xml:space="preserve"> </w:t>
      </w:r>
      <w:r w:rsidRPr="004019C3">
        <w:rPr>
          <w:color w:val="000000"/>
          <w:lang w:val="kk-KZ"/>
        </w:rPr>
        <w:t>Сравнение АСИТ инъекционным методо</w:t>
      </w:r>
      <w:r w:rsidRPr="004019C3">
        <w:rPr>
          <w:color w:val="000000"/>
        </w:rPr>
        <w:t>м+ИИБЖ и АСИТ Антиполл</w:t>
      </w:r>
      <w:r w:rsidRPr="004019C3">
        <w:rPr>
          <w:color w:val="000000"/>
        </w:rPr>
        <w:t>и</w:t>
      </w:r>
      <w:r w:rsidRPr="004019C3">
        <w:rPr>
          <w:color w:val="000000"/>
        </w:rPr>
        <w:t>ном+ИИБЖ: интерфероны</w:t>
      </w:r>
    </w:p>
    <w:p w:rsidR="00CE2C02" w:rsidRDefault="00CE2C02" w:rsidP="00CE00B5">
      <w:pPr>
        <w:tabs>
          <w:tab w:val="left" w:pos="1980"/>
        </w:tabs>
        <w:jc w:val="both"/>
        <w:rPr>
          <w:color w:val="000000"/>
        </w:rPr>
      </w:pPr>
    </w:p>
    <w:p w:rsidR="00CE2C02" w:rsidRDefault="00CE2C02" w:rsidP="00A53137">
      <w:pPr>
        <w:ind w:firstLine="567"/>
        <w:jc w:val="both"/>
        <w:rPr>
          <w:color w:val="000000"/>
        </w:rPr>
      </w:pPr>
      <w:r w:rsidRPr="008F22CA">
        <w:rPr>
          <w:color w:val="000000"/>
        </w:rPr>
        <w:t xml:space="preserve">При обоих методах </w:t>
      </w:r>
      <w:r>
        <w:rPr>
          <w:color w:val="000000"/>
        </w:rPr>
        <w:t xml:space="preserve">введения специфических аллергенов в комбинации с </w:t>
      </w:r>
      <w:r w:rsidRPr="008F22CA">
        <w:rPr>
          <w:color w:val="000000"/>
        </w:rPr>
        <w:t>И</w:t>
      </w:r>
      <w:r w:rsidRPr="008F22CA">
        <w:rPr>
          <w:color w:val="000000"/>
        </w:rPr>
        <w:t>н</w:t>
      </w:r>
      <w:r w:rsidRPr="008F22CA">
        <w:rPr>
          <w:color w:val="000000"/>
        </w:rPr>
        <w:t>дуктор</w:t>
      </w:r>
      <w:r>
        <w:rPr>
          <w:color w:val="000000"/>
        </w:rPr>
        <w:t>ом</w:t>
      </w:r>
      <w:r w:rsidRPr="008F22CA">
        <w:rPr>
          <w:color w:val="000000"/>
        </w:rPr>
        <w:t xml:space="preserve"> интерферона отмечалось повышение </w:t>
      </w:r>
      <w:r>
        <w:rPr>
          <w:color w:val="000000"/>
          <w:lang w:val="en-US"/>
        </w:rPr>
        <w:t>INF</w:t>
      </w:r>
      <w:r>
        <w:rPr>
          <w:color w:val="000000"/>
        </w:rPr>
        <w:t xml:space="preserve">-γ </w:t>
      </w:r>
      <w:r w:rsidRPr="008F22CA">
        <w:rPr>
          <w:color w:val="000000"/>
        </w:rPr>
        <w:t xml:space="preserve">и </w:t>
      </w:r>
      <w:r>
        <w:rPr>
          <w:color w:val="000000"/>
          <w:lang w:val="en-US"/>
        </w:rPr>
        <w:t>INF</w:t>
      </w:r>
      <w:r>
        <w:rPr>
          <w:color w:val="000000"/>
        </w:rPr>
        <w:t>-α</w:t>
      </w:r>
      <w:r w:rsidRPr="008F22CA">
        <w:rPr>
          <w:color w:val="000000"/>
        </w:rPr>
        <w:t xml:space="preserve">, причем </w:t>
      </w:r>
      <w:r>
        <w:rPr>
          <w:color w:val="000000"/>
          <w:lang w:val="en-US"/>
        </w:rPr>
        <w:t>INF</w:t>
      </w:r>
      <w:r>
        <w:rPr>
          <w:color w:val="000000"/>
        </w:rPr>
        <w:t xml:space="preserve">-γ </w:t>
      </w:r>
      <w:r w:rsidRPr="008F22CA">
        <w:rPr>
          <w:color w:val="000000"/>
        </w:rPr>
        <w:t>пов</w:t>
      </w:r>
      <w:r w:rsidRPr="008F22CA">
        <w:rPr>
          <w:color w:val="000000"/>
        </w:rPr>
        <w:t>ы</w:t>
      </w:r>
      <w:r w:rsidRPr="008F22CA">
        <w:rPr>
          <w:color w:val="000000"/>
        </w:rPr>
        <w:t>шался больше при комбинации инъекционного метода с Индуктором интерферона</w:t>
      </w:r>
      <w:r>
        <w:rPr>
          <w:color w:val="000000"/>
        </w:rPr>
        <w:t xml:space="preserve"> (рисунок 4).</w:t>
      </w:r>
    </w:p>
    <w:p w:rsidR="00CE2C02" w:rsidRDefault="00CE2C02" w:rsidP="00A53137">
      <w:pPr>
        <w:ind w:firstLine="567"/>
        <w:jc w:val="both"/>
        <w:rPr>
          <w:color w:val="000000"/>
        </w:rPr>
      </w:pPr>
      <w:r w:rsidRPr="00AD12E0">
        <w:rPr>
          <w:color w:val="000000"/>
        </w:rPr>
        <w:t xml:space="preserve">Изменения </w:t>
      </w:r>
      <w:r>
        <w:rPr>
          <w:color w:val="000000"/>
        </w:rPr>
        <w:t xml:space="preserve">уровня </w:t>
      </w:r>
      <w:r w:rsidRPr="00AD12E0">
        <w:rPr>
          <w:color w:val="000000"/>
        </w:rPr>
        <w:t>цитокинов в опытн</w:t>
      </w:r>
      <w:r>
        <w:rPr>
          <w:color w:val="000000"/>
        </w:rPr>
        <w:t>ой</w:t>
      </w:r>
      <w:r w:rsidRPr="00AD12E0">
        <w:rPr>
          <w:color w:val="000000"/>
        </w:rPr>
        <w:t xml:space="preserve"> групп</w:t>
      </w:r>
      <w:r>
        <w:rPr>
          <w:color w:val="000000"/>
        </w:rPr>
        <w:t>е подкожной АСИТ</w:t>
      </w:r>
      <w:r w:rsidRPr="00AD12E0">
        <w:rPr>
          <w:color w:val="000000"/>
        </w:rPr>
        <w:t xml:space="preserve"> в сочетании с индуктором интерферона </w:t>
      </w:r>
      <w:r>
        <w:rPr>
          <w:color w:val="000000"/>
        </w:rPr>
        <w:t>были более выражены и характеризовались существе</w:t>
      </w:r>
      <w:r>
        <w:rPr>
          <w:color w:val="000000"/>
        </w:rPr>
        <w:t>н</w:t>
      </w:r>
      <w:r>
        <w:rPr>
          <w:color w:val="000000"/>
        </w:rPr>
        <w:t xml:space="preserve">ным снижением содержания </w:t>
      </w:r>
      <w:r w:rsidRPr="00AD12E0">
        <w:rPr>
          <w:color w:val="000000"/>
        </w:rPr>
        <w:t>ФНО-</w:t>
      </w:r>
      <w:r w:rsidRPr="00AD12E0">
        <w:rPr>
          <w:color w:val="000000"/>
          <w:lang w:val="el-GR"/>
        </w:rPr>
        <w:t>α</w:t>
      </w:r>
      <w:r>
        <w:rPr>
          <w:color w:val="000000"/>
        </w:rPr>
        <w:t xml:space="preserve">, повышением до нормы </w:t>
      </w:r>
      <w:r w:rsidRPr="00AD12E0">
        <w:rPr>
          <w:color w:val="000000"/>
        </w:rPr>
        <w:t>уров</w:t>
      </w:r>
      <w:r>
        <w:rPr>
          <w:color w:val="000000"/>
        </w:rPr>
        <w:t>ня</w:t>
      </w:r>
      <w:r w:rsidRPr="00AD12E0">
        <w:rPr>
          <w:color w:val="000000"/>
        </w:rPr>
        <w:t xml:space="preserve"> </w:t>
      </w:r>
      <w:r w:rsidRPr="008F32EA">
        <w:t>ИНФ-γ</w:t>
      </w:r>
      <w:r>
        <w:t xml:space="preserve"> </w:t>
      </w:r>
      <w:r>
        <w:rPr>
          <w:color w:val="000000"/>
        </w:rPr>
        <w:t xml:space="preserve">и </w:t>
      </w:r>
      <w:r w:rsidRPr="00AD12E0">
        <w:rPr>
          <w:color w:val="000000"/>
        </w:rPr>
        <w:t>ИЛ-2</w:t>
      </w:r>
      <w:r>
        <w:rPr>
          <w:color w:val="000000"/>
        </w:rPr>
        <w:t xml:space="preserve">. Тенденция изменений цитокинов после лечения Антиполлином в сочетании с ИИБЖ была однонаправленной, но менее выраженной (рисунок </w:t>
      </w:r>
      <w:r w:rsidRPr="002A2ADE">
        <w:rPr>
          <w:color w:val="000000"/>
        </w:rPr>
        <w:t>5</w:t>
      </w:r>
      <w:r>
        <w:rPr>
          <w:color w:val="000000"/>
        </w:rPr>
        <w:t>).</w:t>
      </w:r>
      <w:r w:rsidRPr="00A53137">
        <w:rPr>
          <w:color w:val="000000"/>
        </w:rPr>
        <w:t xml:space="preserve"> </w:t>
      </w:r>
    </w:p>
    <w:p w:rsidR="00CE2C02" w:rsidRDefault="00CE2C02" w:rsidP="00A53137">
      <w:pPr>
        <w:ind w:firstLine="567"/>
        <w:jc w:val="both"/>
        <w:rPr>
          <w:color w:val="000000"/>
        </w:rPr>
      </w:pPr>
      <w:r w:rsidRPr="008177F9">
        <w:rPr>
          <w:color w:val="000000"/>
        </w:rPr>
        <w:t>Улучшение в целом отметили 93,3% получавших сочетан</w:t>
      </w:r>
      <w:r>
        <w:rPr>
          <w:color w:val="000000"/>
        </w:rPr>
        <w:t>ную с</w:t>
      </w:r>
      <w:r w:rsidRPr="008177F9">
        <w:rPr>
          <w:color w:val="000000"/>
        </w:rPr>
        <w:t xml:space="preserve"> индуктором и</w:t>
      </w:r>
      <w:r w:rsidRPr="008177F9">
        <w:rPr>
          <w:color w:val="000000"/>
        </w:rPr>
        <w:t>н</w:t>
      </w:r>
      <w:r w:rsidRPr="008177F9">
        <w:rPr>
          <w:color w:val="000000"/>
        </w:rPr>
        <w:t>терферона</w:t>
      </w:r>
      <w:r>
        <w:rPr>
          <w:color w:val="000000"/>
        </w:rPr>
        <w:t xml:space="preserve"> </w:t>
      </w:r>
      <w:r w:rsidRPr="008177F9">
        <w:rPr>
          <w:color w:val="000000"/>
        </w:rPr>
        <w:t>АСИТ инъекционным способом</w:t>
      </w:r>
      <w:r>
        <w:rPr>
          <w:color w:val="000000"/>
        </w:rPr>
        <w:t xml:space="preserve"> и 7</w:t>
      </w:r>
      <w:r w:rsidRPr="008177F9">
        <w:rPr>
          <w:color w:val="000000"/>
        </w:rPr>
        <w:t>0,0%</w:t>
      </w:r>
      <w:r>
        <w:rPr>
          <w:color w:val="000000"/>
        </w:rPr>
        <w:t xml:space="preserve"> – </w:t>
      </w:r>
      <w:r w:rsidRPr="008177F9">
        <w:rPr>
          <w:color w:val="000000"/>
        </w:rPr>
        <w:t>получавшие АСИТ суббукал</w:t>
      </w:r>
      <w:r w:rsidRPr="008177F9">
        <w:rPr>
          <w:color w:val="000000"/>
        </w:rPr>
        <w:t>ь</w:t>
      </w:r>
      <w:r w:rsidRPr="008177F9">
        <w:rPr>
          <w:color w:val="000000"/>
        </w:rPr>
        <w:t>ным способом</w:t>
      </w:r>
      <w:r>
        <w:rPr>
          <w:color w:val="000000"/>
        </w:rPr>
        <w:t xml:space="preserve">. </w:t>
      </w:r>
      <w:r w:rsidRPr="008177F9">
        <w:rPr>
          <w:color w:val="000000"/>
        </w:rPr>
        <w:t>Ухудшений не отмечали обе группы (рисунок 6).</w:t>
      </w:r>
    </w:p>
    <w:p w:rsidR="00CE2C02" w:rsidRDefault="00CE2C02" w:rsidP="00A53137">
      <w:pPr>
        <w:tabs>
          <w:tab w:val="left" w:pos="1980"/>
        </w:tabs>
        <w:jc w:val="both"/>
        <w:rPr>
          <w:color w:val="000000"/>
        </w:rPr>
      </w:pPr>
    </w:p>
    <w:p w:rsidR="00CE2C02" w:rsidRDefault="00CE2C02" w:rsidP="00A53137">
      <w:pPr>
        <w:tabs>
          <w:tab w:val="left" w:pos="1980"/>
        </w:tabs>
        <w:jc w:val="both"/>
        <w:rPr>
          <w:color w:val="000000"/>
        </w:rPr>
      </w:pPr>
      <w:r w:rsidRPr="004C1D68">
        <w:rPr>
          <w:noProof/>
          <w:color w:val="000000"/>
        </w:rPr>
        <w:object w:dxaOrig="9380" w:dyaOrig="3552">
          <v:shape id="_x0000_i1032" type="#_x0000_t75" style="width:464.25pt;height:177.75pt;visibility:visible" o:ole="">
            <v:imagedata r:id="rId24" o:title="" cropbottom="-129f" cropright="-28f"/>
            <o:lock v:ext="edit" aspectratio="f"/>
          </v:shape>
          <o:OLEObject Type="Embed" ProgID="Excel.Chart.8" ShapeID="_x0000_i1032" DrawAspect="Content" ObjectID="_1346072140" r:id="rId25"/>
        </w:object>
      </w:r>
    </w:p>
    <w:p w:rsidR="00CE2C02" w:rsidRDefault="00CE2C02" w:rsidP="00A53137">
      <w:pPr>
        <w:tabs>
          <w:tab w:val="left" w:pos="1980"/>
        </w:tabs>
        <w:jc w:val="both"/>
        <w:rPr>
          <w:color w:val="000000"/>
        </w:rPr>
      </w:pPr>
    </w:p>
    <w:p w:rsidR="00CE2C02" w:rsidRDefault="00CE2C02" w:rsidP="005236B2">
      <w:pPr>
        <w:jc w:val="both"/>
        <w:rPr>
          <w:color w:val="000000"/>
        </w:rPr>
      </w:pPr>
      <w:r>
        <w:rPr>
          <w:color w:val="000000"/>
        </w:rPr>
        <w:t>Рисунок 5</w:t>
      </w:r>
      <w:r w:rsidRPr="00760CAD">
        <w:rPr>
          <w:rFonts w:ascii="Corbel" w:hAnsi="Corbel" w:cs="+mj-cs"/>
          <w:shadow/>
          <w:color w:val="572314"/>
          <w:kern w:val="24"/>
          <w:sz w:val="56"/>
          <w:szCs w:val="56"/>
          <w:lang w:val="kk-KZ"/>
        </w:rPr>
        <w:t xml:space="preserve"> </w:t>
      </w:r>
      <w:r w:rsidRPr="00760CAD">
        <w:rPr>
          <w:kern w:val="24"/>
          <w:lang w:val="kk-KZ"/>
        </w:rPr>
        <w:t>Сравнение АСИТ инъекционным методо</w:t>
      </w:r>
      <w:r w:rsidRPr="00760CAD">
        <w:rPr>
          <w:kern w:val="24"/>
        </w:rPr>
        <w:t>м+ИИБЖ и АСИТ Антиполл</w:t>
      </w:r>
      <w:r w:rsidRPr="00760CAD">
        <w:rPr>
          <w:kern w:val="24"/>
        </w:rPr>
        <w:t>и</w:t>
      </w:r>
      <w:r w:rsidRPr="00760CAD">
        <w:rPr>
          <w:kern w:val="24"/>
        </w:rPr>
        <w:t>ном+ИИБЖ: цитокины</w:t>
      </w:r>
    </w:p>
    <w:p w:rsidR="00CE2C02" w:rsidRDefault="00CE2C02" w:rsidP="005236B2">
      <w:pPr>
        <w:jc w:val="both"/>
        <w:rPr>
          <w:color w:val="000000"/>
        </w:rPr>
      </w:pPr>
      <w:r w:rsidRPr="004C1D68">
        <w:rPr>
          <w:noProof/>
          <w:color w:val="000000"/>
        </w:rPr>
        <w:object w:dxaOrig="9426" w:dyaOrig="2356">
          <v:shape id="_x0000_i1033" type="#_x0000_t75" style="width:524.25pt;height:143.25pt" o:ole="">
            <v:imagedata r:id="rId26" o:title="" croptop="-6648f" cropbottom="-7483f" cropleft="-2732f" cropright="-4624f"/>
            <o:lock v:ext="edit" aspectratio="f"/>
          </v:shape>
          <o:OLEObject Type="Embed" ProgID="Excel.Chart.8" ShapeID="_x0000_i1033" DrawAspect="Content" ObjectID="_1346072141" r:id="rId27"/>
        </w:object>
      </w:r>
    </w:p>
    <w:p w:rsidR="00CE2C02" w:rsidRDefault="00CE2C02" w:rsidP="005236B2">
      <w:pPr>
        <w:jc w:val="both"/>
        <w:rPr>
          <w:color w:val="000000"/>
        </w:rPr>
      </w:pPr>
      <w:r>
        <w:rPr>
          <w:color w:val="000000"/>
        </w:rPr>
        <w:t xml:space="preserve">Рисунок 6 </w:t>
      </w:r>
      <w:r w:rsidRPr="00750554">
        <w:rPr>
          <w:color w:val="000000"/>
        </w:rPr>
        <w:t>Оценка клинической эффективности инъекционной АСИТ+ИИБЖ и А</w:t>
      </w:r>
      <w:r w:rsidRPr="00750554">
        <w:rPr>
          <w:color w:val="000000"/>
        </w:rPr>
        <w:t>н</w:t>
      </w:r>
      <w:r w:rsidRPr="00750554">
        <w:rPr>
          <w:color w:val="000000"/>
        </w:rPr>
        <w:t xml:space="preserve">типоллин+ИИБЖ </w:t>
      </w:r>
      <w:r>
        <w:rPr>
          <w:color w:val="000000"/>
        </w:rPr>
        <w:t xml:space="preserve">по </w:t>
      </w:r>
      <w:r w:rsidRPr="00750554">
        <w:rPr>
          <w:color w:val="000000"/>
        </w:rPr>
        <w:t>данным анкетирования</w:t>
      </w:r>
    </w:p>
    <w:p w:rsidR="00CE2C02" w:rsidRDefault="00CE2C02" w:rsidP="005236B2">
      <w:pPr>
        <w:ind w:firstLine="567"/>
        <w:jc w:val="both"/>
        <w:rPr>
          <w:color w:val="000000"/>
        </w:rPr>
      </w:pPr>
    </w:p>
    <w:p w:rsidR="00CE2C02" w:rsidRDefault="00CE2C02" w:rsidP="005236B2">
      <w:pPr>
        <w:ind w:firstLine="567"/>
        <w:jc w:val="both"/>
        <w:rPr>
          <w:color w:val="000000"/>
        </w:rPr>
      </w:pPr>
      <w:r>
        <w:rPr>
          <w:color w:val="000000"/>
        </w:rPr>
        <w:t xml:space="preserve">Проведен анализ влияния способа специфического лечения на </w:t>
      </w:r>
      <w:r w:rsidRPr="001E296A">
        <w:rPr>
          <w:color w:val="000000"/>
        </w:rPr>
        <w:t>частоту и хара</w:t>
      </w:r>
      <w:r w:rsidRPr="001E296A">
        <w:rPr>
          <w:color w:val="000000"/>
        </w:rPr>
        <w:t>к</w:t>
      </w:r>
      <w:r w:rsidRPr="001E296A">
        <w:rPr>
          <w:color w:val="000000"/>
        </w:rPr>
        <w:t xml:space="preserve">тер заболеваемости ОРВИ и ОРЗ, </w:t>
      </w:r>
      <w:r>
        <w:rPr>
          <w:color w:val="000000"/>
        </w:rPr>
        <w:t>по данным самооценки</w:t>
      </w:r>
      <w:r w:rsidRPr="001E296A">
        <w:rPr>
          <w:color w:val="000000"/>
        </w:rPr>
        <w:t xml:space="preserve"> больных в анкетах, данны</w:t>
      </w:r>
      <w:r>
        <w:rPr>
          <w:color w:val="000000"/>
        </w:rPr>
        <w:t>х</w:t>
      </w:r>
      <w:r w:rsidRPr="001E296A">
        <w:rPr>
          <w:color w:val="000000"/>
        </w:rPr>
        <w:t xml:space="preserve"> сбора анамнеза и беседы с пациентом</w:t>
      </w:r>
      <w:r>
        <w:rPr>
          <w:color w:val="000000"/>
        </w:rPr>
        <w:t xml:space="preserve"> (</w:t>
      </w:r>
      <w:r w:rsidRPr="001E296A">
        <w:rPr>
          <w:color w:val="000000"/>
        </w:rPr>
        <w:t xml:space="preserve">рисунок </w:t>
      </w:r>
      <w:r>
        <w:rPr>
          <w:color w:val="000000"/>
        </w:rPr>
        <w:t>7</w:t>
      </w:r>
      <w:r>
        <w:rPr>
          <w:rFonts w:ascii="Calibri" w:hAnsi="Calibri"/>
          <w:color w:val="000000"/>
          <w:sz w:val="24"/>
          <w:szCs w:val="24"/>
        </w:rPr>
        <w:t>)</w:t>
      </w:r>
      <w:r>
        <w:rPr>
          <w:color w:val="000000"/>
        </w:rPr>
        <w:t xml:space="preserve">. </w:t>
      </w:r>
    </w:p>
    <w:p w:rsidR="00CE2C02" w:rsidRDefault="00CE2C02" w:rsidP="00A53137">
      <w:pPr>
        <w:tabs>
          <w:tab w:val="left" w:pos="1980"/>
        </w:tabs>
        <w:jc w:val="both"/>
        <w:rPr>
          <w:color w:val="000000"/>
        </w:rPr>
      </w:pPr>
    </w:p>
    <w:p w:rsidR="00CE2C02" w:rsidRPr="005236B2" w:rsidRDefault="00CE2C02" w:rsidP="00A53137">
      <w:pPr>
        <w:tabs>
          <w:tab w:val="left" w:pos="1980"/>
        </w:tabs>
        <w:jc w:val="both"/>
        <w:rPr>
          <w:color w:val="000000"/>
        </w:rPr>
        <w:sectPr w:rsidR="00CE2C02" w:rsidRPr="005236B2" w:rsidSect="00951C99">
          <w:pgSz w:w="11906" w:h="16838" w:code="9"/>
          <w:pgMar w:top="1191" w:right="851" w:bottom="1134" w:left="851" w:header="709" w:footer="709" w:gutter="0"/>
          <w:pgNumType w:start="15"/>
          <w:cols w:space="708"/>
          <w:docGrid w:linePitch="381"/>
        </w:sectPr>
      </w:pPr>
    </w:p>
    <w:p w:rsidR="00CE2C02" w:rsidRPr="00547D0D" w:rsidRDefault="00CE2C02" w:rsidP="00CE00B5">
      <w:pPr>
        <w:jc w:val="both"/>
        <w:rPr>
          <w:spacing w:val="-11"/>
        </w:rPr>
      </w:pPr>
      <w:r w:rsidRPr="00547D0D">
        <w:rPr>
          <w:spacing w:val="-13"/>
        </w:rPr>
        <w:t xml:space="preserve">   Таблица   4 - </w:t>
      </w:r>
      <w:r w:rsidRPr="00547D0D">
        <w:rPr>
          <w:spacing w:val="-12"/>
        </w:rPr>
        <w:t xml:space="preserve">Параметры показателей иммунного статуса больных поллинозом </w:t>
      </w:r>
      <w:r w:rsidRPr="00547D0D">
        <w:rPr>
          <w:spacing w:val="-11"/>
        </w:rPr>
        <w:t>до и после лечения антиполлином</w:t>
      </w:r>
    </w:p>
    <w:p w:rsidR="00CE2C02" w:rsidRPr="00547D0D" w:rsidRDefault="00CE2C02" w:rsidP="00CE00B5">
      <w:pPr>
        <w:jc w:val="both"/>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1"/>
        <w:gridCol w:w="1495"/>
        <w:gridCol w:w="1799"/>
        <w:gridCol w:w="1826"/>
        <w:gridCol w:w="2698"/>
        <w:gridCol w:w="1846"/>
        <w:gridCol w:w="3116"/>
      </w:tblGrid>
      <w:tr w:rsidR="00CE2C02" w:rsidRPr="00547D0D" w:rsidTr="00814A40">
        <w:tc>
          <w:tcPr>
            <w:tcW w:w="0" w:type="auto"/>
            <w:gridSpan w:val="2"/>
            <w:vMerge w:val="restart"/>
            <w:vAlign w:val="center"/>
          </w:tcPr>
          <w:p w:rsidR="00CE2C02" w:rsidRPr="00814A40" w:rsidRDefault="00CE2C02" w:rsidP="00814A40">
            <w:pPr>
              <w:spacing w:before="50" w:line="324" w:lineRule="exact"/>
              <w:jc w:val="center"/>
              <w:rPr>
                <w:spacing w:val="-13"/>
              </w:rPr>
            </w:pPr>
            <w:r w:rsidRPr="00814A40">
              <w:rPr>
                <w:spacing w:val="-13"/>
              </w:rPr>
              <w:t>Показатели</w:t>
            </w:r>
          </w:p>
        </w:tc>
        <w:tc>
          <w:tcPr>
            <w:tcW w:w="0" w:type="auto"/>
            <w:vMerge w:val="restart"/>
            <w:vAlign w:val="center"/>
          </w:tcPr>
          <w:p w:rsidR="00CE2C02" w:rsidRPr="00814A40" w:rsidRDefault="00CE2C02" w:rsidP="00814A40">
            <w:pPr>
              <w:spacing w:before="50" w:line="324" w:lineRule="exact"/>
              <w:jc w:val="center"/>
              <w:rPr>
                <w:spacing w:val="-13"/>
              </w:rPr>
            </w:pPr>
            <w:r w:rsidRPr="00814A40">
              <w:rPr>
                <w:spacing w:val="-13"/>
              </w:rPr>
              <w:t xml:space="preserve">Условно </w:t>
            </w:r>
          </w:p>
          <w:p w:rsidR="00CE2C02" w:rsidRPr="00814A40" w:rsidRDefault="00CE2C02" w:rsidP="00814A40">
            <w:pPr>
              <w:spacing w:before="50" w:line="324" w:lineRule="exact"/>
              <w:jc w:val="center"/>
              <w:rPr>
                <w:spacing w:val="-13"/>
              </w:rPr>
            </w:pPr>
            <w:r w:rsidRPr="00814A40">
              <w:rPr>
                <w:spacing w:val="-13"/>
              </w:rPr>
              <w:t xml:space="preserve">здоровые лица </w:t>
            </w:r>
          </w:p>
          <w:p w:rsidR="00CE2C02" w:rsidRPr="00814A40" w:rsidRDefault="00CE2C02" w:rsidP="00814A40">
            <w:pPr>
              <w:spacing w:before="50" w:line="324" w:lineRule="exact"/>
              <w:jc w:val="center"/>
              <w:rPr>
                <w:spacing w:val="-13"/>
              </w:rPr>
            </w:pPr>
            <w:r w:rsidRPr="00814A40">
              <w:rPr>
                <w:spacing w:val="-13"/>
              </w:rPr>
              <w:t>(доноры)</w:t>
            </w:r>
          </w:p>
          <w:p w:rsidR="00CE2C02" w:rsidRPr="00814A40" w:rsidRDefault="00CE2C02" w:rsidP="00814A40">
            <w:pPr>
              <w:spacing w:before="50" w:line="324" w:lineRule="exact"/>
              <w:jc w:val="center"/>
              <w:rPr>
                <w:spacing w:val="-13"/>
              </w:rPr>
            </w:pPr>
            <w:r w:rsidRPr="00814A40">
              <w:rPr>
                <w:spacing w:val="-13"/>
              </w:rPr>
              <w:t>(1)</w:t>
            </w:r>
          </w:p>
        </w:tc>
        <w:tc>
          <w:tcPr>
            <w:tcW w:w="0" w:type="auto"/>
            <w:vMerge w:val="restart"/>
            <w:vAlign w:val="center"/>
          </w:tcPr>
          <w:p w:rsidR="00CE2C02" w:rsidRPr="00814A40" w:rsidRDefault="00CE2C02" w:rsidP="00814A40">
            <w:pPr>
              <w:spacing w:before="50" w:line="324" w:lineRule="exact"/>
              <w:jc w:val="center"/>
              <w:rPr>
                <w:spacing w:val="-13"/>
              </w:rPr>
            </w:pPr>
            <w:r w:rsidRPr="00814A40">
              <w:rPr>
                <w:spacing w:val="-13"/>
              </w:rPr>
              <w:t>(2) До</w:t>
            </w:r>
          </w:p>
          <w:p w:rsidR="00CE2C02" w:rsidRPr="00814A40" w:rsidRDefault="00CE2C02" w:rsidP="00814A40">
            <w:pPr>
              <w:spacing w:before="50" w:line="324" w:lineRule="exact"/>
              <w:jc w:val="center"/>
              <w:rPr>
                <w:spacing w:val="-13"/>
              </w:rPr>
            </w:pPr>
            <w:r w:rsidRPr="00814A40">
              <w:rPr>
                <w:spacing w:val="-13"/>
              </w:rPr>
              <w:t>лечения (</w:t>
            </w:r>
            <w:r w:rsidRPr="00814A40">
              <w:rPr>
                <w:spacing w:val="-13"/>
                <w:lang w:val="en-US"/>
              </w:rPr>
              <w:t>n=36</w:t>
            </w:r>
            <w:r w:rsidRPr="00814A40">
              <w:rPr>
                <w:spacing w:val="-13"/>
              </w:rPr>
              <w:t>)</w:t>
            </w:r>
          </w:p>
          <w:p w:rsidR="00CE2C02" w:rsidRPr="00814A40" w:rsidRDefault="00CE2C02" w:rsidP="00814A40">
            <w:pPr>
              <w:spacing w:before="50" w:line="324" w:lineRule="exact"/>
              <w:jc w:val="center"/>
              <w:rPr>
                <w:spacing w:val="-13"/>
              </w:rPr>
            </w:pPr>
          </w:p>
        </w:tc>
        <w:tc>
          <w:tcPr>
            <w:tcW w:w="0" w:type="auto"/>
            <w:gridSpan w:val="2"/>
          </w:tcPr>
          <w:p w:rsidR="00CE2C02" w:rsidRPr="00814A40" w:rsidRDefault="00CE2C02" w:rsidP="00814A40">
            <w:pPr>
              <w:spacing w:before="50" w:line="324" w:lineRule="exact"/>
              <w:jc w:val="center"/>
              <w:rPr>
                <w:spacing w:val="-13"/>
              </w:rPr>
            </w:pPr>
            <w:r w:rsidRPr="00814A40">
              <w:rPr>
                <w:spacing w:val="-13"/>
              </w:rPr>
              <w:t>После лечения</w:t>
            </w:r>
          </w:p>
        </w:tc>
        <w:tc>
          <w:tcPr>
            <w:tcW w:w="0" w:type="auto"/>
            <w:vMerge w:val="restart"/>
          </w:tcPr>
          <w:p w:rsidR="00CE2C02" w:rsidRPr="00814A40" w:rsidRDefault="00CE2C02" w:rsidP="00814A40">
            <w:pPr>
              <w:spacing w:before="50" w:line="324" w:lineRule="exact"/>
              <w:rPr>
                <w:spacing w:val="-13"/>
              </w:rPr>
            </w:pPr>
            <w:r w:rsidRPr="00814A40">
              <w:rPr>
                <w:spacing w:val="-13"/>
              </w:rPr>
              <w:t>Достоверные различия</w:t>
            </w:r>
          </w:p>
          <w:p w:rsidR="00CE2C02" w:rsidRPr="00814A40" w:rsidRDefault="00CE2C02" w:rsidP="00814A40">
            <w:pPr>
              <w:spacing w:before="50" w:line="324" w:lineRule="exact"/>
              <w:rPr>
                <w:spacing w:val="-13"/>
              </w:rPr>
            </w:pPr>
            <w:r w:rsidRPr="00814A40">
              <w:rPr>
                <w:spacing w:val="-13"/>
              </w:rPr>
              <w:t>между  группами 1-4</w:t>
            </w:r>
          </w:p>
        </w:tc>
      </w:tr>
      <w:tr w:rsidR="00CE2C02" w:rsidRPr="00547D0D" w:rsidTr="00814A40">
        <w:tc>
          <w:tcPr>
            <w:tcW w:w="0" w:type="auto"/>
            <w:gridSpan w:val="2"/>
            <w:vMerge/>
          </w:tcPr>
          <w:p w:rsidR="00CE2C02" w:rsidRPr="00814A40" w:rsidRDefault="00CE2C02" w:rsidP="00814A40">
            <w:pPr>
              <w:spacing w:before="50" w:line="324" w:lineRule="exact"/>
              <w:rPr>
                <w:spacing w:val="-13"/>
              </w:rPr>
            </w:pPr>
          </w:p>
        </w:tc>
        <w:tc>
          <w:tcPr>
            <w:tcW w:w="0" w:type="auto"/>
            <w:vMerge/>
          </w:tcPr>
          <w:p w:rsidR="00CE2C02" w:rsidRPr="00814A40" w:rsidRDefault="00CE2C02" w:rsidP="00814A40">
            <w:pPr>
              <w:spacing w:before="50" w:line="324" w:lineRule="exact"/>
              <w:rPr>
                <w:spacing w:val="-13"/>
              </w:rPr>
            </w:pPr>
          </w:p>
        </w:tc>
        <w:tc>
          <w:tcPr>
            <w:tcW w:w="0" w:type="auto"/>
            <w:vMerge/>
          </w:tcPr>
          <w:p w:rsidR="00CE2C02" w:rsidRPr="00814A40" w:rsidRDefault="00CE2C02" w:rsidP="00814A40">
            <w:pPr>
              <w:spacing w:before="50" w:line="324" w:lineRule="exact"/>
              <w:rPr>
                <w:spacing w:val="-13"/>
              </w:rPr>
            </w:pPr>
          </w:p>
        </w:tc>
        <w:tc>
          <w:tcPr>
            <w:tcW w:w="0" w:type="auto"/>
          </w:tcPr>
          <w:p w:rsidR="00CE2C02" w:rsidRPr="00814A40" w:rsidRDefault="00CE2C02" w:rsidP="00814A40">
            <w:pPr>
              <w:spacing w:before="50" w:line="324" w:lineRule="exact"/>
              <w:rPr>
                <w:spacing w:val="-13"/>
              </w:rPr>
            </w:pPr>
            <w:r w:rsidRPr="00814A40">
              <w:rPr>
                <w:spacing w:val="-13"/>
              </w:rPr>
              <w:t>(3)ИИБЖ+антиполлин</w:t>
            </w:r>
          </w:p>
          <w:p w:rsidR="00CE2C02" w:rsidRPr="00814A40" w:rsidRDefault="00CE2C02" w:rsidP="00814A40">
            <w:pPr>
              <w:spacing w:before="50" w:line="324" w:lineRule="exact"/>
              <w:rPr>
                <w:spacing w:val="-13"/>
              </w:rPr>
            </w:pPr>
            <w:r w:rsidRPr="00814A40">
              <w:rPr>
                <w:spacing w:val="-13"/>
              </w:rPr>
              <w:t>(</w:t>
            </w:r>
            <w:r w:rsidRPr="00814A40">
              <w:rPr>
                <w:spacing w:val="-13"/>
                <w:lang w:val="en-US"/>
              </w:rPr>
              <w:t>n=20</w:t>
            </w:r>
            <w:r w:rsidRPr="00814A40">
              <w:rPr>
                <w:spacing w:val="-13"/>
              </w:rPr>
              <w:t>)</w:t>
            </w:r>
          </w:p>
        </w:tc>
        <w:tc>
          <w:tcPr>
            <w:tcW w:w="0" w:type="auto"/>
          </w:tcPr>
          <w:p w:rsidR="00CE2C02" w:rsidRPr="00814A40" w:rsidRDefault="00CE2C02" w:rsidP="00814A40">
            <w:pPr>
              <w:spacing w:before="50" w:line="324" w:lineRule="exact"/>
              <w:rPr>
                <w:spacing w:val="-13"/>
              </w:rPr>
            </w:pPr>
            <w:r w:rsidRPr="00814A40">
              <w:rPr>
                <w:spacing w:val="-13"/>
              </w:rPr>
              <w:t>(4) антиполлин</w:t>
            </w:r>
          </w:p>
          <w:p w:rsidR="00CE2C02" w:rsidRPr="00547D0D" w:rsidRDefault="00CE2C02" w:rsidP="00814A40">
            <w:r w:rsidRPr="00547D0D">
              <w:t xml:space="preserve"> </w:t>
            </w:r>
            <w:r w:rsidRPr="00814A40">
              <w:rPr>
                <w:spacing w:val="-13"/>
              </w:rPr>
              <w:t>(</w:t>
            </w:r>
            <w:r w:rsidRPr="00814A40">
              <w:rPr>
                <w:spacing w:val="-13"/>
                <w:lang w:val="en-US"/>
              </w:rPr>
              <w:t>n=16</w:t>
            </w:r>
            <w:r w:rsidRPr="00814A40">
              <w:rPr>
                <w:spacing w:val="-13"/>
              </w:rPr>
              <w:t>)</w:t>
            </w:r>
          </w:p>
        </w:tc>
        <w:tc>
          <w:tcPr>
            <w:tcW w:w="0" w:type="auto"/>
            <w:vMerge/>
          </w:tcPr>
          <w:p w:rsidR="00CE2C02" w:rsidRPr="00814A40" w:rsidRDefault="00CE2C02" w:rsidP="00814A40">
            <w:pPr>
              <w:spacing w:before="50" w:line="324" w:lineRule="exact"/>
              <w:rPr>
                <w:spacing w:val="-13"/>
              </w:rPr>
            </w:pPr>
          </w:p>
        </w:tc>
      </w:tr>
      <w:tr w:rsidR="00CE2C02" w:rsidRPr="00547D0D" w:rsidTr="00814A40">
        <w:tc>
          <w:tcPr>
            <w:tcW w:w="0" w:type="auto"/>
          </w:tcPr>
          <w:p w:rsidR="00CE2C02" w:rsidRPr="00814A40" w:rsidRDefault="00CE2C02" w:rsidP="00814A40">
            <w:pPr>
              <w:spacing w:before="50" w:line="324" w:lineRule="exact"/>
              <w:rPr>
                <w:spacing w:val="-13"/>
              </w:rPr>
            </w:pPr>
            <w:r w:rsidRPr="00547D0D">
              <w:t xml:space="preserve">Лейкоциты </w:t>
            </w:r>
          </w:p>
        </w:tc>
        <w:tc>
          <w:tcPr>
            <w:tcW w:w="0" w:type="auto"/>
          </w:tcPr>
          <w:p w:rsidR="00CE2C02" w:rsidRPr="00814A40" w:rsidRDefault="00CE2C02" w:rsidP="00814A40">
            <w:pPr>
              <w:spacing w:before="50" w:line="324" w:lineRule="exact"/>
              <w:rPr>
                <w:spacing w:val="-13"/>
              </w:rPr>
            </w:pPr>
            <w:r w:rsidRPr="00547D0D">
              <w:t>абс. х 10</w:t>
            </w:r>
            <w:r w:rsidRPr="00814A40">
              <w:rPr>
                <w:vertAlign w:val="superscript"/>
              </w:rPr>
              <w:t>9</w:t>
            </w:r>
            <w:r w:rsidRPr="00547D0D">
              <w:t>/</w:t>
            </w:r>
            <w:r w:rsidRPr="00814A40">
              <w:rPr>
                <w:vertAlign w:val="subscript"/>
              </w:rPr>
              <w:t>л</w:t>
            </w:r>
          </w:p>
        </w:tc>
        <w:tc>
          <w:tcPr>
            <w:tcW w:w="0" w:type="auto"/>
          </w:tcPr>
          <w:p w:rsidR="00CE2C02" w:rsidRPr="00814A40" w:rsidRDefault="00CE2C02" w:rsidP="00814A40">
            <w:pPr>
              <w:spacing w:before="50" w:line="324" w:lineRule="exact"/>
              <w:jc w:val="center"/>
              <w:rPr>
                <w:spacing w:val="-13"/>
              </w:rPr>
            </w:pPr>
            <w:r w:rsidRPr="00547D0D">
              <w:t>5,43±0,32</w:t>
            </w:r>
          </w:p>
        </w:tc>
        <w:tc>
          <w:tcPr>
            <w:tcW w:w="0" w:type="auto"/>
          </w:tcPr>
          <w:p w:rsidR="00CE2C02" w:rsidRPr="00814A40" w:rsidRDefault="00CE2C02" w:rsidP="00814A40">
            <w:pPr>
              <w:spacing w:before="50" w:line="324" w:lineRule="exact"/>
              <w:jc w:val="center"/>
              <w:rPr>
                <w:spacing w:val="-13"/>
              </w:rPr>
            </w:pPr>
            <w:r w:rsidRPr="00814A40">
              <w:rPr>
                <w:spacing w:val="-13"/>
              </w:rPr>
              <w:t xml:space="preserve">5,73 </w:t>
            </w:r>
            <w:r w:rsidRPr="00547D0D">
              <w:t>±</w:t>
            </w:r>
            <w:r w:rsidRPr="00814A40">
              <w:rPr>
                <w:spacing w:val="-13"/>
              </w:rPr>
              <w:t>0,26</w:t>
            </w:r>
          </w:p>
        </w:tc>
        <w:tc>
          <w:tcPr>
            <w:tcW w:w="0" w:type="auto"/>
          </w:tcPr>
          <w:p w:rsidR="00CE2C02" w:rsidRPr="00814A40" w:rsidRDefault="00CE2C02" w:rsidP="00814A40">
            <w:pPr>
              <w:spacing w:before="50" w:line="324" w:lineRule="exact"/>
              <w:jc w:val="center"/>
              <w:rPr>
                <w:spacing w:val="-13"/>
              </w:rPr>
            </w:pPr>
            <w:r w:rsidRPr="00814A40">
              <w:rPr>
                <w:spacing w:val="-13"/>
              </w:rPr>
              <w:t xml:space="preserve">5,93 </w:t>
            </w:r>
            <w:r w:rsidRPr="00547D0D">
              <w:t>±</w:t>
            </w:r>
            <w:r w:rsidRPr="00814A40">
              <w:rPr>
                <w:spacing w:val="-13"/>
              </w:rPr>
              <w:t xml:space="preserve"> 0,12</w:t>
            </w:r>
          </w:p>
        </w:tc>
        <w:tc>
          <w:tcPr>
            <w:tcW w:w="0" w:type="auto"/>
          </w:tcPr>
          <w:p w:rsidR="00CE2C02" w:rsidRPr="00814A40" w:rsidRDefault="00CE2C02" w:rsidP="00814A40">
            <w:pPr>
              <w:spacing w:before="50" w:line="324" w:lineRule="exact"/>
              <w:rPr>
                <w:spacing w:val="-13"/>
              </w:rPr>
            </w:pPr>
            <w:r w:rsidRPr="00814A40">
              <w:rPr>
                <w:spacing w:val="-13"/>
              </w:rPr>
              <w:t xml:space="preserve">5,93 </w:t>
            </w:r>
            <w:r w:rsidRPr="00547D0D">
              <w:t>±</w:t>
            </w:r>
            <w:r w:rsidRPr="00814A40">
              <w:rPr>
                <w:spacing w:val="-13"/>
              </w:rPr>
              <w:t xml:space="preserve"> 0,08</w:t>
            </w:r>
          </w:p>
        </w:tc>
        <w:tc>
          <w:tcPr>
            <w:tcW w:w="0" w:type="auto"/>
          </w:tcPr>
          <w:p w:rsidR="00CE2C02" w:rsidRPr="00814A40" w:rsidRDefault="00CE2C02" w:rsidP="00814A40">
            <w:pPr>
              <w:spacing w:before="50" w:line="324" w:lineRule="exact"/>
              <w:jc w:val="center"/>
              <w:rPr>
                <w:spacing w:val="-13"/>
              </w:rPr>
            </w:pPr>
            <w:r w:rsidRPr="00814A40">
              <w:rPr>
                <w:spacing w:val="-13"/>
              </w:rPr>
              <w:t>--</w:t>
            </w:r>
          </w:p>
        </w:tc>
      </w:tr>
      <w:tr w:rsidR="00CE2C02" w:rsidRPr="00547D0D" w:rsidTr="00814A40">
        <w:tc>
          <w:tcPr>
            <w:tcW w:w="0" w:type="auto"/>
            <w:vMerge w:val="restart"/>
            <w:vAlign w:val="center"/>
          </w:tcPr>
          <w:p w:rsidR="00CE2C02" w:rsidRPr="00814A40" w:rsidRDefault="00CE2C02" w:rsidP="00814A40">
            <w:pPr>
              <w:spacing w:before="50" w:line="324" w:lineRule="exact"/>
              <w:jc w:val="center"/>
              <w:rPr>
                <w:spacing w:val="-13"/>
              </w:rPr>
            </w:pPr>
            <w:r w:rsidRPr="00814A40">
              <w:rPr>
                <w:spacing w:val="-13"/>
              </w:rPr>
              <w:t>Лимфоциты</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814A40" w:rsidRDefault="00CE2C02" w:rsidP="00814A40">
            <w:pPr>
              <w:spacing w:before="50" w:line="324" w:lineRule="exact"/>
              <w:jc w:val="center"/>
              <w:rPr>
                <w:spacing w:val="-13"/>
              </w:rPr>
            </w:pPr>
            <w:r w:rsidRPr="00547D0D">
              <w:t>37,0±7,33</w:t>
            </w:r>
          </w:p>
        </w:tc>
        <w:tc>
          <w:tcPr>
            <w:tcW w:w="0" w:type="auto"/>
          </w:tcPr>
          <w:p w:rsidR="00CE2C02" w:rsidRPr="00814A40" w:rsidRDefault="00CE2C02" w:rsidP="00814A40">
            <w:pPr>
              <w:spacing w:before="50" w:line="324" w:lineRule="exact"/>
              <w:jc w:val="center"/>
              <w:rPr>
                <w:spacing w:val="-13"/>
              </w:rPr>
            </w:pPr>
            <w:r w:rsidRPr="00547D0D">
              <w:t>29,58±1,33</w:t>
            </w:r>
          </w:p>
        </w:tc>
        <w:tc>
          <w:tcPr>
            <w:tcW w:w="0" w:type="auto"/>
          </w:tcPr>
          <w:p w:rsidR="00CE2C02" w:rsidRPr="00814A40" w:rsidRDefault="00CE2C02" w:rsidP="00814A40">
            <w:pPr>
              <w:spacing w:before="50" w:line="324" w:lineRule="exact"/>
              <w:jc w:val="center"/>
              <w:rPr>
                <w:spacing w:val="-13"/>
              </w:rPr>
            </w:pPr>
            <w:r w:rsidRPr="00814A40">
              <w:rPr>
                <w:spacing w:val="-13"/>
              </w:rPr>
              <w:t>33,27</w:t>
            </w:r>
            <w:r w:rsidRPr="00547D0D">
              <w:t>±0,89</w:t>
            </w:r>
          </w:p>
        </w:tc>
        <w:tc>
          <w:tcPr>
            <w:tcW w:w="0" w:type="auto"/>
          </w:tcPr>
          <w:p w:rsidR="00CE2C02" w:rsidRPr="00814A40" w:rsidRDefault="00CE2C02" w:rsidP="00814A40">
            <w:pPr>
              <w:spacing w:before="50" w:line="324" w:lineRule="exact"/>
              <w:rPr>
                <w:spacing w:val="-13"/>
              </w:rPr>
            </w:pPr>
            <w:r w:rsidRPr="00814A40">
              <w:rPr>
                <w:spacing w:val="-13"/>
              </w:rPr>
              <w:t xml:space="preserve">30,47 </w:t>
            </w:r>
            <w:r w:rsidRPr="00547D0D">
              <w:t>±</w:t>
            </w:r>
            <w:r w:rsidRPr="00814A40">
              <w:rPr>
                <w:spacing w:val="-13"/>
              </w:rPr>
              <w:t xml:space="preserve"> 0,59</w:t>
            </w:r>
          </w:p>
        </w:tc>
        <w:tc>
          <w:tcPr>
            <w:tcW w:w="0" w:type="auto"/>
          </w:tcPr>
          <w:p w:rsidR="00CE2C02" w:rsidRPr="00814A40" w:rsidRDefault="00CE2C02" w:rsidP="00814A40">
            <w:pPr>
              <w:spacing w:before="50" w:line="324" w:lineRule="exact"/>
              <w:jc w:val="center"/>
              <w:rPr>
                <w:spacing w:val="-13"/>
              </w:rPr>
            </w:pPr>
            <w:r w:rsidRPr="00814A40">
              <w:rPr>
                <w:spacing w:val="-13"/>
              </w:rPr>
              <w:t>--</w:t>
            </w:r>
          </w:p>
        </w:tc>
      </w:tr>
      <w:tr w:rsidR="00CE2C02" w:rsidRPr="00547D0D" w:rsidTr="00814A40">
        <w:tc>
          <w:tcPr>
            <w:tcW w:w="0" w:type="auto"/>
            <w:vMerge/>
          </w:tcPr>
          <w:p w:rsidR="00CE2C02" w:rsidRPr="00814A40" w:rsidRDefault="00CE2C02" w:rsidP="00814A40">
            <w:pPr>
              <w:spacing w:before="50" w:line="324" w:lineRule="exact"/>
              <w:rPr>
                <w:spacing w:val="-13"/>
              </w:rPr>
            </w:pPr>
          </w:p>
        </w:tc>
        <w:tc>
          <w:tcPr>
            <w:tcW w:w="0" w:type="auto"/>
          </w:tcPr>
          <w:p w:rsidR="00CE2C02" w:rsidRPr="00814A40" w:rsidRDefault="00CE2C02" w:rsidP="00814A40">
            <w:pPr>
              <w:spacing w:before="50" w:line="324" w:lineRule="exact"/>
              <w:rPr>
                <w:spacing w:val="-13"/>
              </w:rPr>
            </w:pPr>
            <w:r w:rsidRPr="00814A40">
              <w:rPr>
                <w:spacing w:val="-10"/>
              </w:rPr>
              <w:t>абс. х 10</w:t>
            </w:r>
            <w:r w:rsidRPr="00814A40">
              <w:rPr>
                <w:spacing w:val="-10"/>
                <w:vertAlign w:val="superscript"/>
              </w:rPr>
              <w:t>9</w:t>
            </w:r>
            <w:r w:rsidRPr="00814A40">
              <w:rPr>
                <w:spacing w:val="-10"/>
              </w:rPr>
              <w:t>/</w:t>
            </w:r>
            <w:r w:rsidRPr="00814A40">
              <w:rPr>
                <w:spacing w:val="-10"/>
                <w:vertAlign w:val="subscript"/>
              </w:rPr>
              <w:t>л</w:t>
            </w:r>
          </w:p>
        </w:tc>
        <w:tc>
          <w:tcPr>
            <w:tcW w:w="0" w:type="auto"/>
          </w:tcPr>
          <w:p w:rsidR="00CE2C02" w:rsidRPr="00814A40" w:rsidRDefault="00CE2C02" w:rsidP="00814A40">
            <w:pPr>
              <w:spacing w:before="50" w:line="324" w:lineRule="exact"/>
              <w:jc w:val="center"/>
              <w:rPr>
                <w:spacing w:val="-13"/>
              </w:rPr>
            </w:pPr>
            <w:r w:rsidRPr="00547D0D">
              <w:t>2,5 ±0,9</w:t>
            </w:r>
          </w:p>
        </w:tc>
        <w:tc>
          <w:tcPr>
            <w:tcW w:w="0" w:type="auto"/>
          </w:tcPr>
          <w:p w:rsidR="00CE2C02" w:rsidRPr="00814A40" w:rsidRDefault="00CE2C02" w:rsidP="00814A40">
            <w:pPr>
              <w:spacing w:before="50" w:line="324" w:lineRule="exact"/>
              <w:jc w:val="center"/>
              <w:rPr>
                <w:spacing w:val="-13"/>
              </w:rPr>
            </w:pPr>
            <w:r w:rsidRPr="00547D0D">
              <w:t>1,80±0,04</w:t>
            </w:r>
          </w:p>
        </w:tc>
        <w:tc>
          <w:tcPr>
            <w:tcW w:w="0" w:type="auto"/>
          </w:tcPr>
          <w:p w:rsidR="00CE2C02" w:rsidRPr="00814A40" w:rsidRDefault="00CE2C02" w:rsidP="00814A40">
            <w:pPr>
              <w:spacing w:before="50" w:line="324" w:lineRule="exact"/>
              <w:jc w:val="center"/>
              <w:rPr>
                <w:spacing w:val="-13"/>
              </w:rPr>
            </w:pPr>
            <w:r w:rsidRPr="00547D0D">
              <w:t>1,97±0,07</w:t>
            </w:r>
          </w:p>
        </w:tc>
        <w:tc>
          <w:tcPr>
            <w:tcW w:w="0" w:type="auto"/>
          </w:tcPr>
          <w:p w:rsidR="00CE2C02" w:rsidRPr="00814A40" w:rsidRDefault="00CE2C02" w:rsidP="00814A40">
            <w:pPr>
              <w:spacing w:before="50" w:line="324" w:lineRule="exact"/>
              <w:rPr>
                <w:spacing w:val="-13"/>
              </w:rPr>
            </w:pPr>
            <w:r w:rsidRPr="00547D0D">
              <w:t>1,81±0,05</w:t>
            </w:r>
          </w:p>
        </w:tc>
        <w:tc>
          <w:tcPr>
            <w:tcW w:w="0" w:type="auto"/>
          </w:tcPr>
          <w:p w:rsidR="00CE2C02" w:rsidRPr="00814A40" w:rsidRDefault="00CE2C02" w:rsidP="00814A40">
            <w:pPr>
              <w:spacing w:before="50" w:line="324" w:lineRule="exact"/>
              <w:jc w:val="center"/>
              <w:rPr>
                <w:spacing w:val="-13"/>
              </w:rPr>
            </w:pPr>
            <w:r w:rsidRPr="00814A40">
              <w:rPr>
                <w:spacing w:val="-13"/>
              </w:rPr>
              <w:t>--</w:t>
            </w:r>
          </w:p>
        </w:tc>
      </w:tr>
      <w:tr w:rsidR="00CE2C02" w:rsidRPr="00547D0D" w:rsidTr="00814A40">
        <w:tc>
          <w:tcPr>
            <w:tcW w:w="0" w:type="auto"/>
            <w:vMerge w:val="restart"/>
            <w:vAlign w:val="center"/>
          </w:tcPr>
          <w:p w:rsidR="00CE2C02" w:rsidRPr="00814A40" w:rsidRDefault="00CE2C02" w:rsidP="00814A40">
            <w:pPr>
              <w:spacing w:before="50" w:line="324" w:lineRule="exact"/>
              <w:jc w:val="center"/>
              <w:rPr>
                <w:spacing w:val="-13"/>
              </w:rPr>
            </w:pPr>
            <w:r w:rsidRPr="00814A40">
              <w:rPr>
                <w:spacing w:val="-13"/>
              </w:rPr>
              <w:t>Эозинофилы</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547D0D" w:rsidRDefault="00CE2C02" w:rsidP="00814A40">
            <w:pPr>
              <w:spacing w:before="50" w:line="324" w:lineRule="exact"/>
              <w:jc w:val="center"/>
            </w:pPr>
            <w:r w:rsidRPr="00547D0D">
              <w:t>3,5±0,66</w:t>
            </w:r>
          </w:p>
        </w:tc>
        <w:tc>
          <w:tcPr>
            <w:tcW w:w="0" w:type="auto"/>
          </w:tcPr>
          <w:p w:rsidR="00CE2C02" w:rsidRPr="00547D0D" w:rsidRDefault="00CE2C02" w:rsidP="00814A40">
            <w:pPr>
              <w:spacing w:before="50" w:line="324" w:lineRule="exact"/>
              <w:jc w:val="center"/>
            </w:pPr>
            <w:r w:rsidRPr="00547D0D">
              <w:t>5,45± 0,52</w:t>
            </w:r>
          </w:p>
        </w:tc>
        <w:tc>
          <w:tcPr>
            <w:tcW w:w="0" w:type="auto"/>
          </w:tcPr>
          <w:p w:rsidR="00CE2C02" w:rsidRPr="00547D0D" w:rsidRDefault="00CE2C02" w:rsidP="00814A40">
            <w:pPr>
              <w:spacing w:before="50" w:line="324" w:lineRule="exact"/>
              <w:jc w:val="center"/>
            </w:pPr>
            <w:r w:rsidRPr="00547D0D">
              <w:t>1,94±0,20</w:t>
            </w:r>
          </w:p>
        </w:tc>
        <w:tc>
          <w:tcPr>
            <w:tcW w:w="0" w:type="auto"/>
          </w:tcPr>
          <w:p w:rsidR="00CE2C02" w:rsidRPr="00814A40" w:rsidRDefault="00CE2C02" w:rsidP="00814A40">
            <w:pPr>
              <w:spacing w:before="50" w:line="324" w:lineRule="exact"/>
              <w:rPr>
                <w:spacing w:val="-13"/>
              </w:rPr>
            </w:pPr>
            <w:r w:rsidRPr="00547D0D">
              <w:t>2,14±0,31</w:t>
            </w:r>
          </w:p>
        </w:tc>
        <w:tc>
          <w:tcPr>
            <w:tcW w:w="0" w:type="auto"/>
          </w:tcPr>
          <w:p w:rsidR="00CE2C02" w:rsidRPr="00814A40" w:rsidRDefault="00CE2C02" w:rsidP="00814A40">
            <w:pPr>
              <w:spacing w:before="50" w:line="324" w:lineRule="exact"/>
              <w:rPr>
                <w:spacing w:val="-13"/>
              </w:rPr>
            </w:pPr>
            <w:r w:rsidRPr="00814A40">
              <w:rPr>
                <w:spacing w:val="-13"/>
              </w:rPr>
              <w:t>1 –3, 4&lt;0,001; 2 –3, 4&lt;0,001</w:t>
            </w:r>
          </w:p>
        </w:tc>
      </w:tr>
      <w:tr w:rsidR="00CE2C02" w:rsidRPr="00547D0D" w:rsidTr="00814A40">
        <w:tc>
          <w:tcPr>
            <w:tcW w:w="0" w:type="auto"/>
            <w:vMerge/>
          </w:tcPr>
          <w:p w:rsidR="00CE2C02" w:rsidRPr="00814A40" w:rsidRDefault="00CE2C02" w:rsidP="00814A40">
            <w:pPr>
              <w:spacing w:before="50" w:line="324" w:lineRule="exact"/>
              <w:rPr>
                <w:spacing w:val="-13"/>
              </w:rPr>
            </w:pPr>
          </w:p>
        </w:tc>
        <w:tc>
          <w:tcPr>
            <w:tcW w:w="0" w:type="auto"/>
          </w:tcPr>
          <w:p w:rsidR="00CE2C02" w:rsidRPr="00814A40" w:rsidRDefault="00CE2C02" w:rsidP="00814A40">
            <w:pPr>
              <w:spacing w:before="50" w:line="324" w:lineRule="exact"/>
              <w:rPr>
                <w:spacing w:val="-13"/>
              </w:rPr>
            </w:pPr>
            <w:r w:rsidRPr="00814A40">
              <w:rPr>
                <w:spacing w:val="-10"/>
              </w:rPr>
              <w:t>абс. х 10</w:t>
            </w:r>
            <w:r w:rsidRPr="00814A40">
              <w:rPr>
                <w:spacing w:val="-10"/>
                <w:vertAlign w:val="superscript"/>
              </w:rPr>
              <w:t>9</w:t>
            </w:r>
            <w:r w:rsidRPr="00814A40">
              <w:rPr>
                <w:spacing w:val="-10"/>
              </w:rPr>
              <w:t>/</w:t>
            </w:r>
            <w:r w:rsidRPr="00814A40">
              <w:rPr>
                <w:spacing w:val="-10"/>
                <w:vertAlign w:val="subscript"/>
              </w:rPr>
              <w:t>л</w:t>
            </w:r>
          </w:p>
        </w:tc>
        <w:tc>
          <w:tcPr>
            <w:tcW w:w="0" w:type="auto"/>
          </w:tcPr>
          <w:p w:rsidR="00CE2C02" w:rsidRPr="00547D0D" w:rsidRDefault="00CE2C02" w:rsidP="00814A40">
            <w:pPr>
              <w:spacing w:before="50" w:line="324" w:lineRule="exact"/>
              <w:jc w:val="center"/>
            </w:pPr>
            <w:r w:rsidRPr="00547D0D">
              <w:t>0,24±0,08</w:t>
            </w:r>
          </w:p>
        </w:tc>
        <w:tc>
          <w:tcPr>
            <w:tcW w:w="0" w:type="auto"/>
          </w:tcPr>
          <w:p w:rsidR="00CE2C02" w:rsidRPr="00547D0D" w:rsidRDefault="00CE2C02" w:rsidP="00814A40">
            <w:pPr>
              <w:spacing w:before="50" w:line="324" w:lineRule="exact"/>
              <w:jc w:val="center"/>
            </w:pPr>
            <w:r w:rsidRPr="00547D0D">
              <w:t>0,27±0,02</w:t>
            </w:r>
          </w:p>
        </w:tc>
        <w:tc>
          <w:tcPr>
            <w:tcW w:w="0" w:type="auto"/>
          </w:tcPr>
          <w:p w:rsidR="00CE2C02" w:rsidRPr="00547D0D" w:rsidRDefault="00CE2C02" w:rsidP="00814A40">
            <w:pPr>
              <w:spacing w:before="50" w:line="324" w:lineRule="exact"/>
              <w:jc w:val="center"/>
            </w:pPr>
            <w:r w:rsidRPr="00547D0D">
              <w:t>0,11±0,01</w:t>
            </w:r>
          </w:p>
        </w:tc>
        <w:tc>
          <w:tcPr>
            <w:tcW w:w="0" w:type="auto"/>
          </w:tcPr>
          <w:p w:rsidR="00CE2C02" w:rsidRPr="00814A40" w:rsidRDefault="00CE2C02" w:rsidP="00814A40">
            <w:pPr>
              <w:spacing w:before="50" w:line="324" w:lineRule="exact"/>
              <w:rPr>
                <w:spacing w:val="-13"/>
              </w:rPr>
            </w:pPr>
            <w:r w:rsidRPr="00547D0D">
              <w:t>0,13±0,02</w:t>
            </w:r>
          </w:p>
        </w:tc>
        <w:tc>
          <w:tcPr>
            <w:tcW w:w="0" w:type="auto"/>
          </w:tcPr>
          <w:p w:rsidR="00CE2C02" w:rsidRPr="00814A40" w:rsidRDefault="00CE2C02" w:rsidP="00814A40">
            <w:pPr>
              <w:spacing w:before="50" w:line="324" w:lineRule="exact"/>
              <w:rPr>
                <w:spacing w:val="-13"/>
              </w:rPr>
            </w:pPr>
            <w:r w:rsidRPr="00814A40">
              <w:rPr>
                <w:spacing w:val="-13"/>
              </w:rPr>
              <w:t xml:space="preserve">2– 3, 4&lt;0,001 </w:t>
            </w:r>
          </w:p>
        </w:tc>
      </w:tr>
      <w:tr w:rsidR="00CE2C02" w:rsidRPr="00547D0D" w:rsidTr="00814A40">
        <w:tc>
          <w:tcPr>
            <w:tcW w:w="0" w:type="auto"/>
            <w:vMerge w:val="restart"/>
            <w:vAlign w:val="center"/>
          </w:tcPr>
          <w:p w:rsidR="00CE2C02" w:rsidRPr="00814A40" w:rsidRDefault="00CE2C02" w:rsidP="00814A40">
            <w:pPr>
              <w:spacing w:before="50" w:line="324" w:lineRule="exact"/>
              <w:jc w:val="center"/>
              <w:rPr>
                <w:spacing w:val="-13"/>
                <w:lang w:val="en-US"/>
              </w:rPr>
            </w:pPr>
            <w:r w:rsidRPr="00814A40">
              <w:rPr>
                <w:spacing w:val="-13"/>
              </w:rPr>
              <w:t>С</w:t>
            </w:r>
            <w:r w:rsidRPr="00814A40">
              <w:rPr>
                <w:spacing w:val="-13"/>
                <w:lang w:val="en-US"/>
              </w:rPr>
              <w:t>D</w:t>
            </w:r>
            <w:r w:rsidRPr="00814A40">
              <w:rPr>
                <w:spacing w:val="-13"/>
              </w:rPr>
              <w:t>3</w:t>
            </w:r>
            <w:r w:rsidRPr="00814A40">
              <w:rPr>
                <w:spacing w:val="-13"/>
                <w:lang w:val="en-US"/>
              </w:rPr>
              <w:t>+</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814A40" w:rsidRDefault="00CE2C02" w:rsidP="00814A40">
            <w:pPr>
              <w:spacing w:before="50" w:line="324" w:lineRule="exact"/>
              <w:jc w:val="center"/>
              <w:rPr>
                <w:spacing w:val="-13"/>
              </w:rPr>
            </w:pPr>
            <w:r w:rsidRPr="00547D0D">
              <w:t>64,8±3,9</w:t>
            </w:r>
          </w:p>
        </w:tc>
        <w:tc>
          <w:tcPr>
            <w:tcW w:w="0" w:type="auto"/>
          </w:tcPr>
          <w:p w:rsidR="00CE2C02" w:rsidRPr="00814A40" w:rsidRDefault="00CE2C02" w:rsidP="00814A40">
            <w:pPr>
              <w:spacing w:before="50" w:line="324" w:lineRule="exact"/>
              <w:jc w:val="center"/>
              <w:rPr>
                <w:spacing w:val="-13"/>
              </w:rPr>
            </w:pPr>
            <w:r w:rsidRPr="00547D0D">
              <w:t>63,46±1,20</w:t>
            </w:r>
          </w:p>
        </w:tc>
        <w:tc>
          <w:tcPr>
            <w:tcW w:w="0" w:type="auto"/>
          </w:tcPr>
          <w:p w:rsidR="00CE2C02" w:rsidRPr="00814A40" w:rsidRDefault="00CE2C02" w:rsidP="00814A40">
            <w:pPr>
              <w:spacing w:before="50" w:line="324" w:lineRule="exact"/>
              <w:jc w:val="center"/>
              <w:rPr>
                <w:spacing w:val="-13"/>
              </w:rPr>
            </w:pPr>
            <w:r w:rsidRPr="00547D0D">
              <w:t>66,53±0,75</w:t>
            </w:r>
          </w:p>
        </w:tc>
        <w:tc>
          <w:tcPr>
            <w:tcW w:w="0" w:type="auto"/>
          </w:tcPr>
          <w:p w:rsidR="00CE2C02" w:rsidRPr="00814A40" w:rsidRDefault="00CE2C02" w:rsidP="00814A40">
            <w:pPr>
              <w:spacing w:before="50" w:line="324" w:lineRule="exact"/>
              <w:rPr>
                <w:spacing w:val="-13"/>
              </w:rPr>
            </w:pPr>
            <w:r w:rsidRPr="00814A40">
              <w:rPr>
                <w:spacing w:val="-13"/>
              </w:rPr>
              <w:t>64,12</w:t>
            </w:r>
            <w:r w:rsidRPr="00547D0D">
              <w:t>±</w:t>
            </w:r>
            <w:r w:rsidRPr="00814A40">
              <w:rPr>
                <w:spacing w:val="-13"/>
              </w:rPr>
              <w:t xml:space="preserve"> 0,71</w:t>
            </w:r>
          </w:p>
        </w:tc>
        <w:tc>
          <w:tcPr>
            <w:tcW w:w="0" w:type="auto"/>
          </w:tcPr>
          <w:p w:rsidR="00CE2C02" w:rsidRPr="00814A40" w:rsidRDefault="00CE2C02" w:rsidP="00814A40">
            <w:pPr>
              <w:spacing w:before="50" w:line="324" w:lineRule="exact"/>
              <w:rPr>
                <w:spacing w:val="-13"/>
              </w:rPr>
            </w:pPr>
            <w:r w:rsidRPr="00814A40">
              <w:rPr>
                <w:spacing w:val="-13"/>
              </w:rPr>
              <w:t>2 –3&lt;0,05</w:t>
            </w:r>
          </w:p>
        </w:tc>
      </w:tr>
      <w:tr w:rsidR="00CE2C02" w:rsidRPr="00547D0D" w:rsidTr="00814A40">
        <w:tc>
          <w:tcPr>
            <w:tcW w:w="0" w:type="auto"/>
            <w:vMerge/>
          </w:tcPr>
          <w:p w:rsidR="00CE2C02" w:rsidRPr="00814A40" w:rsidRDefault="00CE2C02" w:rsidP="00814A40">
            <w:pPr>
              <w:spacing w:before="50" w:line="324" w:lineRule="exact"/>
              <w:jc w:val="center"/>
              <w:rPr>
                <w:spacing w:val="-13"/>
              </w:rPr>
            </w:pPr>
          </w:p>
        </w:tc>
        <w:tc>
          <w:tcPr>
            <w:tcW w:w="0" w:type="auto"/>
          </w:tcPr>
          <w:p w:rsidR="00CE2C02" w:rsidRPr="00814A40" w:rsidRDefault="00CE2C02" w:rsidP="00814A40">
            <w:pPr>
              <w:spacing w:before="50" w:line="324" w:lineRule="exact"/>
              <w:rPr>
                <w:spacing w:val="-13"/>
              </w:rPr>
            </w:pPr>
            <w:r w:rsidRPr="00814A40">
              <w:rPr>
                <w:spacing w:val="-10"/>
              </w:rPr>
              <w:t>абс. х 10</w:t>
            </w:r>
            <w:r w:rsidRPr="00814A40">
              <w:rPr>
                <w:spacing w:val="-10"/>
                <w:vertAlign w:val="superscript"/>
              </w:rPr>
              <w:t>9</w:t>
            </w:r>
            <w:r w:rsidRPr="00814A40">
              <w:rPr>
                <w:spacing w:val="-10"/>
              </w:rPr>
              <w:t>/</w:t>
            </w:r>
            <w:r w:rsidRPr="00814A40">
              <w:rPr>
                <w:spacing w:val="-10"/>
                <w:vertAlign w:val="subscript"/>
              </w:rPr>
              <w:t>л</w:t>
            </w:r>
          </w:p>
        </w:tc>
        <w:tc>
          <w:tcPr>
            <w:tcW w:w="0" w:type="auto"/>
          </w:tcPr>
          <w:p w:rsidR="00CE2C02" w:rsidRPr="00814A40" w:rsidRDefault="00CE2C02" w:rsidP="00814A40">
            <w:pPr>
              <w:spacing w:before="50" w:line="324" w:lineRule="exact"/>
              <w:jc w:val="center"/>
              <w:rPr>
                <w:spacing w:val="-13"/>
              </w:rPr>
            </w:pPr>
            <w:r w:rsidRPr="00547D0D">
              <w:t>1,36±0,45</w:t>
            </w:r>
          </w:p>
        </w:tc>
        <w:tc>
          <w:tcPr>
            <w:tcW w:w="0" w:type="auto"/>
          </w:tcPr>
          <w:p w:rsidR="00CE2C02" w:rsidRPr="00814A40" w:rsidRDefault="00CE2C02" w:rsidP="00814A40">
            <w:pPr>
              <w:spacing w:before="50" w:line="324" w:lineRule="exact"/>
              <w:jc w:val="center"/>
              <w:rPr>
                <w:spacing w:val="-13"/>
              </w:rPr>
            </w:pPr>
            <w:r w:rsidRPr="00547D0D">
              <w:t>1,04±0,10 -</w:t>
            </w:r>
          </w:p>
        </w:tc>
        <w:tc>
          <w:tcPr>
            <w:tcW w:w="0" w:type="auto"/>
          </w:tcPr>
          <w:p w:rsidR="00CE2C02" w:rsidRPr="00814A40" w:rsidRDefault="00CE2C02" w:rsidP="00814A40">
            <w:pPr>
              <w:spacing w:before="50" w:line="324" w:lineRule="exact"/>
              <w:jc w:val="center"/>
              <w:rPr>
                <w:spacing w:val="-13"/>
              </w:rPr>
            </w:pPr>
            <w:r w:rsidRPr="00547D0D">
              <w:t>1,33±0,06</w:t>
            </w:r>
          </w:p>
        </w:tc>
        <w:tc>
          <w:tcPr>
            <w:tcW w:w="0" w:type="auto"/>
          </w:tcPr>
          <w:p w:rsidR="00CE2C02" w:rsidRPr="00814A40" w:rsidRDefault="00CE2C02" w:rsidP="00814A40">
            <w:pPr>
              <w:spacing w:before="50" w:line="324" w:lineRule="exact"/>
              <w:rPr>
                <w:spacing w:val="-13"/>
              </w:rPr>
            </w:pPr>
            <w:r w:rsidRPr="00547D0D">
              <w:t>1,16±0,04</w:t>
            </w:r>
          </w:p>
        </w:tc>
        <w:tc>
          <w:tcPr>
            <w:tcW w:w="0" w:type="auto"/>
          </w:tcPr>
          <w:p w:rsidR="00CE2C02" w:rsidRPr="00814A40" w:rsidRDefault="00CE2C02" w:rsidP="00814A40">
            <w:pPr>
              <w:spacing w:before="50" w:line="324" w:lineRule="exact"/>
              <w:rPr>
                <w:spacing w:val="-13"/>
              </w:rPr>
            </w:pPr>
            <w:r w:rsidRPr="00814A40">
              <w:rPr>
                <w:spacing w:val="-13"/>
              </w:rPr>
              <w:t>2–3&lt;0,01; 3–4&lt;0,01</w:t>
            </w:r>
          </w:p>
        </w:tc>
      </w:tr>
      <w:tr w:rsidR="00CE2C02" w:rsidRPr="00547D0D" w:rsidTr="00814A40">
        <w:trPr>
          <w:trHeight w:val="468"/>
        </w:trPr>
        <w:tc>
          <w:tcPr>
            <w:tcW w:w="0" w:type="auto"/>
            <w:vMerge w:val="restart"/>
            <w:vAlign w:val="center"/>
          </w:tcPr>
          <w:p w:rsidR="00CE2C02" w:rsidRPr="00814A40" w:rsidRDefault="00CE2C02" w:rsidP="00814A40">
            <w:pPr>
              <w:spacing w:before="50" w:line="324" w:lineRule="exact"/>
              <w:jc w:val="center"/>
              <w:rPr>
                <w:spacing w:val="-13"/>
                <w:lang w:val="en-US"/>
              </w:rPr>
            </w:pPr>
            <w:r w:rsidRPr="00814A40">
              <w:rPr>
                <w:spacing w:val="-13"/>
              </w:rPr>
              <w:t>С</w:t>
            </w:r>
            <w:r w:rsidRPr="00814A40">
              <w:rPr>
                <w:spacing w:val="-13"/>
                <w:lang w:val="en-US"/>
              </w:rPr>
              <w:t>D</w:t>
            </w:r>
            <w:r w:rsidRPr="00814A40">
              <w:rPr>
                <w:spacing w:val="-13"/>
              </w:rPr>
              <w:t>4</w:t>
            </w:r>
            <w:r w:rsidRPr="00814A40">
              <w:rPr>
                <w:spacing w:val="-13"/>
                <w:lang w:val="en-US"/>
              </w:rPr>
              <w:t>+</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814A40" w:rsidRDefault="00CE2C02" w:rsidP="00814A40">
            <w:pPr>
              <w:spacing w:before="50" w:line="324" w:lineRule="exact"/>
              <w:jc w:val="center"/>
              <w:rPr>
                <w:spacing w:val="-13"/>
              </w:rPr>
            </w:pPr>
            <w:r w:rsidRPr="00814A40">
              <w:rPr>
                <w:spacing w:val="-13"/>
              </w:rPr>
              <w:t>38,0±0,64</w:t>
            </w:r>
          </w:p>
        </w:tc>
        <w:tc>
          <w:tcPr>
            <w:tcW w:w="0" w:type="auto"/>
          </w:tcPr>
          <w:p w:rsidR="00CE2C02" w:rsidRPr="00814A40" w:rsidRDefault="00CE2C02" w:rsidP="00814A40">
            <w:pPr>
              <w:spacing w:before="50" w:line="324" w:lineRule="exact"/>
              <w:jc w:val="center"/>
              <w:rPr>
                <w:spacing w:val="-13"/>
              </w:rPr>
            </w:pPr>
            <w:r w:rsidRPr="00814A40">
              <w:rPr>
                <w:spacing w:val="-13"/>
              </w:rPr>
              <w:t>36,73±0,65</w:t>
            </w:r>
          </w:p>
        </w:tc>
        <w:tc>
          <w:tcPr>
            <w:tcW w:w="0" w:type="auto"/>
          </w:tcPr>
          <w:p w:rsidR="00CE2C02" w:rsidRPr="00814A40" w:rsidRDefault="00CE2C02" w:rsidP="00814A40">
            <w:pPr>
              <w:spacing w:before="50" w:line="324" w:lineRule="exact"/>
              <w:jc w:val="center"/>
              <w:rPr>
                <w:spacing w:val="-13"/>
              </w:rPr>
            </w:pPr>
            <w:r w:rsidRPr="00814A40">
              <w:rPr>
                <w:spacing w:val="-13"/>
              </w:rPr>
              <w:t>35,0±1,04</w:t>
            </w:r>
          </w:p>
        </w:tc>
        <w:tc>
          <w:tcPr>
            <w:tcW w:w="0" w:type="auto"/>
          </w:tcPr>
          <w:p w:rsidR="00CE2C02" w:rsidRPr="00814A40" w:rsidRDefault="00CE2C02" w:rsidP="00814A40">
            <w:pPr>
              <w:spacing w:before="50" w:line="324" w:lineRule="exact"/>
              <w:rPr>
                <w:spacing w:val="-13"/>
              </w:rPr>
            </w:pPr>
            <w:r w:rsidRPr="00814A40">
              <w:rPr>
                <w:spacing w:val="-13"/>
              </w:rPr>
              <w:t>34,70±0,53</w:t>
            </w:r>
          </w:p>
        </w:tc>
        <w:tc>
          <w:tcPr>
            <w:tcW w:w="0" w:type="auto"/>
          </w:tcPr>
          <w:p w:rsidR="00CE2C02" w:rsidRPr="00814A40" w:rsidRDefault="00CE2C02" w:rsidP="00814A40">
            <w:pPr>
              <w:spacing w:before="50" w:line="324" w:lineRule="exact"/>
              <w:jc w:val="center"/>
              <w:rPr>
                <w:spacing w:val="-13"/>
              </w:rPr>
            </w:pPr>
            <w:r w:rsidRPr="00814A40">
              <w:rPr>
                <w:spacing w:val="-13"/>
              </w:rPr>
              <w:t>--</w:t>
            </w:r>
          </w:p>
        </w:tc>
      </w:tr>
      <w:tr w:rsidR="00CE2C02" w:rsidRPr="00547D0D" w:rsidTr="00814A40">
        <w:tc>
          <w:tcPr>
            <w:tcW w:w="0" w:type="auto"/>
            <w:vMerge/>
          </w:tcPr>
          <w:p w:rsidR="00CE2C02" w:rsidRPr="00814A40" w:rsidRDefault="00CE2C02" w:rsidP="00814A40">
            <w:pPr>
              <w:spacing w:before="50" w:line="324" w:lineRule="exact"/>
              <w:jc w:val="center"/>
              <w:rPr>
                <w:spacing w:val="-13"/>
              </w:rPr>
            </w:pPr>
          </w:p>
        </w:tc>
        <w:tc>
          <w:tcPr>
            <w:tcW w:w="0" w:type="auto"/>
          </w:tcPr>
          <w:p w:rsidR="00CE2C02" w:rsidRPr="00814A40" w:rsidRDefault="00CE2C02" w:rsidP="00814A40">
            <w:pPr>
              <w:spacing w:before="50" w:line="324" w:lineRule="exact"/>
              <w:rPr>
                <w:spacing w:val="-13"/>
              </w:rPr>
            </w:pPr>
            <w:r w:rsidRPr="00814A40">
              <w:rPr>
                <w:spacing w:val="-13"/>
              </w:rPr>
              <w:t>абс. х 109/л</w:t>
            </w:r>
          </w:p>
        </w:tc>
        <w:tc>
          <w:tcPr>
            <w:tcW w:w="0" w:type="auto"/>
          </w:tcPr>
          <w:p w:rsidR="00CE2C02" w:rsidRPr="00814A40" w:rsidRDefault="00CE2C02" w:rsidP="00814A40">
            <w:pPr>
              <w:spacing w:before="50" w:line="324" w:lineRule="exact"/>
              <w:jc w:val="center"/>
              <w:rPr>
                <w:spacing w:val="-13"/>
              </w:rPr>
            </w:pPr>
            <w:r w:rsidRPr="00814A40">
              <w:rPr>
                <w:spacing w:val="-13"/>
              </w:rPr>
              <w:t>0,47±0,03</w:t>
            </w:r>
          </w:p>
        </w:tc>
        <w:tc>
          <w:tcPr>
            <w:tcW w:w="0" w:type="auto"/>
          </w:tcPr>
          <w:p w:rsidR="00CE2C02" w:rsidRPr="00814A40" w:rsidRDefault="00CE2C02" w:rsidP="00814A40">
            <w:pPr>
              <w:spacing w:before="50" w:line="324" w:lineRule="exact"/>
              <w:jc w:val="center"/>
              <w:rPr>
                <w:spacing w:val="-13"/>
              </w:rPr>
            </w:pPr>
            <w:r w:rsidRPr="00814A40">
              <w:rPr>
                <w:spacing w:val="-13"/>
              </w:rPr>
              <w:t>0,76 ±0,03</w:t>
            </w:r>
          </w:p>
        </w:tc>
        <w:tc>
          <w:tcPr>
            <w:tcW w:w="0" w:type="auto"/>
          </w:tcPr>
          <w:p w:rsidR="00CE2C02" w:rsidRPr="00814A40" w:rsidRDefault="00CE2C02" w:rsidP="00814A40">
            <w:pPr>
              <w:spacing w:before="50" w:line="324" w:lineRule="exact"/>
              <w:jc w:val="center"/>
              <w:rPr>
                <w:spacing w:val="-13"/>
              </w:rPr>
            </w:pPr>
            <w:r w:rsidRPr="00814A40">
              <w:rPr>
                <w:spacing w:val="-13"/>
              </w:rPr>
              <w:t>0,45±0,02</w:t>
            </w:r>
          </w:p>
        </w:tc>
        <w:tc>
          <w:tcPr>
            <w:tcW w:w="0" w:type="auto"/>
          </w:tcPr>
          <w:p w:rsidR="00CE2C02" w:rsidRPr="00814A40" w:rsidRDefault="00CE2C02" w:rsidP="00814A40">
            <w:pPr>
              <w:spacing w:before="50" w:line="324" w:lineRule="exact"/>
              <w:rPr>
                <w:spacing w:val="-13"/>
              </w:rPr>
            </w:pPr>
            <w:r w:rsidRPr="00814A40">
              <w:rPr>
                <w:spacing w:val="-13"/>
              </w:rPr>
              <w:t>0,43±0,02</w:t>
            </w:r>
          </w:p>
        </w:tc>
        <w:tc>
          <w:tcPr>
            <w:tcW w:w="0" w:type="auto"/>
          </w:tcPr>
          <w:p w:rsidR="00CE2C02" w:rsidRPr="00814A40" w:rsidRDefault="00CE2C02" w:rsidP="00814A40">
            <w:pPr>
              <w:spacing w:before="50" w:line="324" w:lineRule="exact"/>
              <w:rPr>
                <w:spacing w:val="-13"/>
              </w:rPr>
            </w:pPr>
            <w:r w:rsidRPr="00814A40">
              <w:rPr>
                <w:spacing w:val="-13"/>
              </w:rPr>
              <w:t>1–2 &lt;0,001; 2–3, 4&lt;0,01</w:t>
            </w:r>
          </w:p>
        </w:tc>
      </w:tr>
      <w:tr w:rsidR="00CE2C02" w:rsidRPr="00547D0D" w:rsidTr="00814A40">
        <w:tc>
          <w:tcPr>
            <w:tcW w:w="0" w:type="auto"/>
            <w:vMerge w:val="restart"/>
            <w:vAlign w:val="center"/>
          </w:tcPr>
          <w:p w:rsidR="00CE2C02" w:rsidRPr="00814A40" w:rsidRDefault="00CE2C02" w:rsidP="00814A40">
            <w:pPr>
              <w:spacing w:before="50" w:line="324" w:lineRule="exact"/>
              <w:jc w:val="center"/>
              <w:rPr>
                <w:spacing w:val="-13"/>
                <w:lang w:val="en-US"/>
              </w:rPr>
            </w:pPr>
            <w:r w:rsidRPr="00814A40">
              <w:rPr>
                <w:spacing w:val="-13"/>
              </w:rPr>
              <w:t>С</w:t>
            </w:r>
            <w:r w:rsidRPr="00814A40">
              <w:rPr>
                <w:spacing w:val="-13"/>
                <w:lang w:val="en-US"/>
              </w:rPr>
              <w:t>D</w:t>
            </w:r>
            <w:r w:rsidRPr="00814A40">
              <w:rPr>
                <w:spacing w:val="-13"/>
              </w:rPr>
              <w:t>8</w:t>
            </w:r>
            <w:r w:rsidRPr="00814A40">
              <w:rPr>
                <w:spacing w:val="-13"/>
                <w:lang w:val="en-US"/>
              </w:rPr>
              <w:t>+</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814A40" w:rsidRDefault="00CE2C02" w:rsidP="00814A40">
            <w:pPr>
              <w:spacing w:before="50" w:line="324" w:lineRule="exact"/>
              <w:jc w:val="center"/>
              <w:rPr>
                <w:spacing w:val="-13"/>
              </w:rPr>
            </w:pPr>
            <w:r w:rsidRPr="00547D0D">
              <w:t>24,65±0,9</w:t>
            </w:r>
          </w:p>
        </w:tc>
        <w:tc>
          <w:tcPr>
            <w:tcW w:w="0" w:type="auto"/>
          </w:tcPr>
          <w:p w:rsidR="00CE2C02" w:rsidRPr="00814A40" w:rsidRDefault="00CE2C02" w:rsidP="00814A40">
            <w:pPr>
              <w:spacing w:before="50" w:line="324" w:lineRule="exact"/>
              <w:jc w:val="center"/>
              <w:rPr>
                <w:spacing w:val="-13"/>
              </w:rPr>
            </w:pPr>
            <w:r w:rsidRPr="00547D0D">
              <w:t>23,75±0,37</w:t>
            </w:r>
          </w:p>
        </w:tc>
        <w:tc>
          <w:tcPr>
            <w:tcW w:w="0" w:type="auto"/>
          </w:tcPr>
          <w:p w:rsidR="00CE2C02" w:rsidRPr="00814A40" w:rsidRDefault="00CE2C02" w:rsidP="00814A40">
            <w:pPr>
              <w:spacing w:before="50" w:line="324" w:lineRule="exact"/>
              <w:jc w:val="center"/>
              <w:rPr>
                <w:spacing w:val="-13"/>
              </w:rPr>
            </w:pPr>
            <w:r w:rsidRPr="00547D0D">
              <w:t>29,67±0,46</w:t>
            </w:r>
          </w:p>
        </w:tc>
        <w:tc>
          <w:tcPr>
            <w:tcW w:w="0" w:type="auto"/>
          </w:tcPr>
          <w:p w:rsidR="00CE2C02" w:rsidRPr="00814A40" w:rsidRDefault="00CE2C02" w:rsidP="00814A40">
            <w:pPr>
              <w:spacing w:before="50" w:line="324" w:lineRule="exact"/>
              <w:rPr>
                <w:spacing w:val="-13"/>
              </w:rPr>
            </w:pPr>
            <w:r w:rsidRPr="00547D0D">
              <w:t>28,54±0,59</w:t>
            </w:r>
          </w:p>
        </w:tc>
        <w:tc>
          <w:tcPr>
            <w:tcW w:w="0" w:type="auto"/>
          </w:tcPr>
          <w:p w:rsidR="00CE2C02" w:rsidRPr="00814A40" w:rsidRDefault="00CE2C02" w:rsidP="00814A40">
            <w:pPr>
              <w:spacing w:before="50" w:line="324" w:lineRule="exact"/>
              <w:rPr>
                <w:spacing w:val="-13"/>
              </w:rPr>
            </w:pPr>
            <w:r w:rsidRPr="00814A40">
              <w:rPr>
                <w:spacing w:val="-13"/>
              </w:rPr>
              <w:t>1,2–3&lt;0,001; 1, 2–4&lt;0;001</w:t>
            </w:r>
          </w:p>
        </w:tc>
      </w:tr>
      <w:tr w:rsidR="00CE2C02" w:rsidRPr="00547D0D" w:rsidTr="00814A40">
        <w:tc>
          <w:tcPr>
            <w:tcW w:w="0" w:type="auto"/>
            <w:vMerge/>
          </w:tcPr>
          <w:p w:rsidR="00CE2C02" w:rsidRPr="00814A40" w:rsidRDefault="00CE2C02" w:rsidP="00814A40">
            <w:pPr>
              <w:spacing w:before="50" w:line="324" w:lineRule="exact"/>
              <w:jc w:val="center"/>
              <w:rPr>
                <w:spacing w:val="-13"/>
              </w:rPr>
            </w:pPr>
          </w:p>
        </w:tc>
        <w:tc>
          <w:tcPr>
            <w:tcW w:w="0" w:type="auto"/>
          </w:tcPr>
          <w:p w:rsidR="00CE2C02" w:rsidRPr="00814A40" w:rsidRDefault="00CE2C02" w:rsidP="00814A40">
            <w:pPr>
              <w:spacing w:before="50" w:line="324" w:lineRule="exact"/>
              <w:rPr>
                <w:spacing w:val="-13"/>
              </w:rPr>
            </w:pPr>
            <w:r w:rsidRPr="00814A40">
              <w:rPr>
                <w:spacing w:val="-10"/>
              </w:rPr>
              <w:t>абс. х 10</w:t>
            </w:r>
            <w:r w:rsidRPr="00814A40">
              <w:rPr>
                <w:spacing w:val="-10"/>
                <w:vertAlign w:val="superscript"/>
              </w:rPr>
              <w:t>9</w:t>
            </w:r>
            <w:r w:rsidRPr="00814A40">
              <w:rPr>
                <w:spacing w:val="-10"/>
              </w:rPr>
              <w:t>/</w:t>
            </w:r>
            <w:r w:rsidRPr="00814A40">
              <w:rPr>
                <w:spacing w:val="-10"/>
                <w:vertAlign w:val="subscript"/>
              </w:rPr>
              <w:t>л</w:t>
            </w:r>
          </w:p>
        </w:tc>
        <w:tc>
          <w:tcPr>
            <w:tcW w:w="0" w:type="auto"/>
          </w:tcPr>
          <w:p w:rsidR="00CE2C02" w:rsidRPr="00814A40" w:rsidRDefault="00CE2C02" w:rsidP="00814A40">
            <w:pPr>
              <w:spacing w:before="50" w:line="324" w:lineRule="exact"/>
              <w:jc w:val="center"/>
              <w:rPr>
                <w:spacing w:val="-13"/>
              </w:rPr>
            </w:pPr>
            <w:r w:rsidRPr="00547D0D">
              <w:t>0,30±0,02</w:t>
            </w:r>
          </w:p>
        </w:tc>
        <w:tc>
          <w:tcPr>
            <w:tcW w:w="0" w:type="auto"/>
          </w:tcPr>
          <w:p w:rsidR="00CE2C02" w:rsidRPr="00814A40" w:rsidRDefault="00CE2C02" w:rsidP="00814A40">
            <w:pPr>
              <w:spacing w:before="50" w:line="324" w:lineRule="exact"/>
              <w:jc w:val="center"/>
              <w:rPr>
                <w:spacing w:val="-13"/>
              </w:rPr>
            </w:pPr>
            <w:r w:rsidRPr="00547D0D">
              <w:t>0,29±0,</w:t>
            </w:r>
            <w:r w:rsidRPr="00814A40">
              <w:rPr>
                <w:spacing w:val="-13"/>
              </w:rPr>
              <w:t>07</w:t>
            </w:r>
          </w:p>
        </w:tc>
        <w:tc>
          <w:tcPr>
            <w:tcW w:w="0" w:type="auto"/>
          </w:tcPr>
          <w:p w:rsidR="00CE2C02" w:rsidRPr="00814A40" w:rsidRDefault="00CE2C02" w:rsidP="00814A40">
            <w:pPr>
              <w:spacing w:before="50" w:line="324" w:lineRule="exact"/>
              <w:jc w:val="center"/>
              <w:rPr>
                <w:spacing w:val="-13"/>
              </w:rPr>
            </w:pPr>
            <w:r w:rsidRPr="00547D0D">
              <w:t>0,56±0,04</w:t>
            </w:r>
          </w:p>
        </w:tc>
        <w:tc>
          <w:tcPr>
            <w:tcW w:w="0" w:type="auto"/>
          </w:tcPr>
          <w:p w:rsidR="00CE2C02" w:rsidRPr="00814A40" w:rsidRDefault="00CE2C02" w:rsidP="00814A40">
            <w:pPr>
              <w:spacing w:before="50" w:line="324" w:lineRule="exact"/>
              <w:rPr>
                <w:spacing w:val="-13"/>
              </w:rPr>
            </w:pPr>
            <w:r w:rsidRPr="00547D0D">
              <w:t>0,55±0,02</w:t>
            </w:r>
          </w:p>
        </w:tc>
        <w:tc>
          <w:tcPr>
            <w:tcW w:w="0" w:type="auto"/>
          </w:tcPr>
          <w:p w:rsidR="00CE2C02" w:rsidRPr="00814A40" w:rsidRDefault="00CE2C02" w:rsidP="00814A40">
            <w:pPr>
              <w:spacing w:before="50" w:line="324" w:lineRule="exact"/>
              <w:rPr>
                <w:spacing w:val="-13"/>
              </w:rPr>
            </w:pPr>
            <w:r w:rsidRPr="00814A40">
              <w:rPr>
                <w:spacing w:val="-13"/>
              </w:rPr>
              <w:t>2 –3, 4</w:t>
            </w:r>
            <w:r w:rsidRPr="00547D0D">
              <w:t xml:space="preserve">≥0,05; </w:t>
            </w:r>
            <w:r w:rsidRPr="00814A40">
              <w:rPr>
                <w:spacing w:val="-13"/>
              </w:rPr>
              <w:t>1–3, 4&lt;0;001</w:t>
            </w:r>
          </w:p>
        </w:tc>
      </w:tr>
      <w:tr w:rsidR="00CE2C02" w:rsidRPr="00547D0D" w:rsidTr="00814A40">
        <w:tc>
          <w:tcPr>
            <w:tcW w:w="0" w:type="auto"/>
            <w:vMerge w:val="restart"/>
            <w:vAlign w:val="center"/>
          </w:tcPr>
          <w:p w:rsidR="00CE2C02" w:rsidRPr="00814A40" w:rsidRDefault="00CE2C02" w:rsidP="00814A40">
            <w:pPr>
              <w:spacing w:before="50" w:line="324" w:lineRule="exact"/>
              <w:jc w:val="center"/>
              <w:rPr>
                <w:spacing w:val="-13"/>
                <w:lang w:val="en-US"/>
              </w:rPr>
            </w:pPr>
            <w:r w:rsidRPr="00814A40">
              <w:rPr>
                <w:spacing w:val="-13"/>
              </w:rPr>
              <w:t>С</w:t>
            </w:r>
            <w:r w:rsidRPr="00814A40">
              <w:rPr>
                <w:spacing w:val="-13"/>
                <w:lang w:val="en-US"/>
              </w:rPr>
              <w:t>D</w:t>
            </w:r>
            <w:r w:rsidRPr="00814A40">
              <w:rPr>
                <w:spacing w:val="-13"/>
              </w:rPr>
              <w:t>16</w:t>
            </w:r>
            <w:r w:rsidRPr="00814A40">
              <w:rPr>
                <w:spacing w:val="-13"/>
                <w:lang w:val="en-US"/>
              </w:rPr>
              <w:t>+</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814A40" w:rsidRDefault="00CE2C02" w:rsidP="00814A40">
            <w:pPr>
              <w:spacing w:before="50" w:line="324" w:lineRule="exact"/>
              <w:jc w:val="center"/>
              <w:rPr>
                <w:spacing w:val="-13"/>
              </w:rPr>
            </w:pPr>
            <w:r w:rsidRPr="00547D0D">
              <w:t>10,9±2,6</w:t>
            </w:r>
          </w:p>
        </w:tc>
        <w:tc>
          <w:tcPr>
            <w:tcW w:w="0" w:type="auto"/>
          </w:tcPr>
          <w:p w:rsidR="00CE2C02" w:rsidRPr="00814A40" w:rsidRDefault="00CE2C02" w:rsidP="00814A40">
            <w:pPr>
              <w:spacing w:before="50" w:line="324" w:lineRule="exact"/>
              <w:jc w:val="center"/>
              <w:rPr>
                <w:spacing w:val="-13"/>
              </w:rPr>
            </w:pPr>
            <w:r w:rsidRPr="00547D0D">
              <w:t>10,77±0,51</w:t>
            </w:r>
          </w:p>
        </w:tc>
        <w:tc>
          <w:tcPr>
            <w:tcW w:w="0" w:type="auto"/>
          </w:tcPr>
          <w:p w:rsidR="00CE2C02" w:rsidRPr="00814A40" w:rsidRDefault="00CE2C02" w:rsidP="00814A40">
            <w:pPr>
              <w:spacing w:before="50" w:line="324" w:lineRule="exact"/>
              <w:jc w:val="center"/>
              <w:rPr>
                <w:spacing w:val="-13"/>
              </w:rPr>
            </w:pPr>
            <w:r w:rsidRPr="00547D0D">
              <w:t>12,0±0,61</w:t>
            </w:r>
          </w:p>
        </w:tc>
        <w:tc>
          <w:tcPr>
            <w:tcW w:w="0" w:type="auto"/>
          </w:tcPr>
          <w:p w:rsidR="00CE2C02" w:rsidRPr="00814A40" w:rsidRDefault="00CE2C02" w:rsidP="00814A40">
            <w:pPr>
              <w:spacing w:before="50" w:line="324" w:lineRule="exact"/>
              <w:rPr>
                <w:spacing w:val="-13"/>
              </w:rPr>
            </w:pPr>
            <w:r w:rsidRPr="00547D0D">
              <w:t>11,65±0,47</w:t>
            </w:r>
          </w:p>
        </w:tc>
        <w:tc>
          <w:tcPr>
            <w:tcW w:w="0" w:type="auto"/>
          </w:tcPr>
          <w:p w:rsidR="00CE2C02" w:rsidRPr="00814A40" w:rsidRDefault="00CE2C02" w:rsidP="00814A40">
            <w:pPr>
              <w:spacing w:before="50" w:line="324" w:lineRule="exact"/>
              <w:rPr>
                <w:spacing w:val="-13"/>
              </w:rPr>
            </w:pPr>
            <w:r w:rsidRPr="00814A40">
              <w:rPr>
                <w:spacing w:val="-13"/>
              </w:rPr>
              <w:t>2-–3</w:t>
            </w:r>
            <w:r w:rsidRPr="00547D0D">
              <w:t>≥0,05</w:t>
            </w:r>
          </w:p>
        </w:tc>
      </w:tr>
      <w:tr w:rsidR="00CE2C02" w:rsidRPr="00547D0D" w:rsidTr="00814A40">
        <w:tc>
          <w:tcPr>
            <w:tcW w:w="0" w:type="auto"/>
            <w:vMerge/>
          </w:tcPr>
          <w:p w:rsidR="00CE2C02" w:rsidRPr="00814A40" w:rsidRDefault="00CE2C02" w:rsidP="00814A40">
            <w:pPr>
              <w:spacing w:before="50" w:line="324" w:lineRule="exact"/>
              <w:jc w:val="center"/>
              <w:rPr>
                <w:spacing w:val="-13"/>
              </w:rPr>
            </w:pPr>
          </w:p>
        </w:tc>
        <w:tc>
          <w:tcPr>
            <w:tcW w:w="0" w:type="auto"/>
          </w:tcPr>
          <w:p w:rsidR="00CE2C02" w:rsidRPr="00814A40" w:rsidRDefault="00CE2C02" w:rsidP="00814A40">
            <w:pPr>
              <w:spacing w:before="50" w:line="324" w:lineRule="exact"/>
              <w:rPr>
                <w:spacing w:val="-13"/>
              </w:rPr>
            </w:pPr>
            <w:r w:rsidRPr="00814A40">
              <w:rPr>
                <w:spacing w:val="-10"/>
              </w:rPr>
              <w:t>абс. х 10</w:t>
            </w:r>
            <w:r w:rsidRPr="00814A40">
              <w:rPr>
                <w:spacing w:val="-10"/>
                <w:vertAlign w:val="superscript"/>
              </w:rPr>
              <w:t>9</w:t>
            </w:r>
            <w:r w:rsidRPr="00814A40">
              <w:rPr>
                <w:spacing w:val="-10"/>
              </w:rPr>
              <w:t>/</w:t>
            </w:r>
            <w:r w:rsidRPr="00814A40">
              <w:rPr>
                <w:spacing w:val="-10"/>
                <w:vertAlign w:val="subscript"/>
              </w:rPr>
              <w:t>л</w:t>
            </w:r>
          </w:p>
        </w:tc>
        <w:tc>
          <w:tcPr>
            <w:tcW w:w="0" w:type="auto"/>
          </w:tcPr>
          <w:p w:rsidR="00CE2C02" w:rsidRPr="00814A40" w:rsidRDefault="00CE2C02" w:rsidP="00814A40">
            <w:pPr>
              <w:spacing w:before="50" w:line="324" w:lineRule="exact"/>
              <w:jc w:val="center"/>
              <w:rPr>
                <w:spacing w:val="-13"/>
              </w:rPr>
            </w:pPr>
            <w:r w:rsidRPr="00547D0D">
              <w:t>0,27±0,03</w:t>
            </w:r>
          </w:p>
        </w:tc>
        <w:tc>
          <w:tcPr>
            <w:tcW w:w="0" w:type="auto"/>
          </w:tcPr>
          <w:p w:rsidR="00CE2C02" w:rsidRPr="00814A40" w:rsidRDefault="00CE2C02" w:rsidP="00814A40">
            <w:pPr>
              <w:spacing w:before="50" w:line="324" w:lineRule="exact"/>
              <w:jc w:val="center"/>
              <w:rPr>
                <w:spacing w:val="-13"/>
              </w:rPr>
            </w:pPr>
            <w:r w:rsidRPr="00547D0D">
              <w:t>0,18±0,02</w:t>
            </w:r>
          </w:p>
        </w:tc>
        <w:tc>
          <w:tcPr>
            <w:tcW w:w="0" w:type="auto"/>
          </w:tcPr>
          <w:p w:rsidR="00CE2C02" w:rsidRPr="00814A40" w:rsidRDefault="00CE2C02" w:rsidP="00814A40">
            <w:pPr>
              <w:spacing w:before="50" w:line="324" w:lineRule="exact"/>
              <w:jc w:val="center"/>
              <w:rPr>
                <w:spacing w:val="-13"/>
              </w:rPr>
            </w:pPr>
            <w:r w:rsidRPr="00547D0D">
              <w:t>0,24±0,01</w:t>
            </w:r>
          </w:p>
        </w:tc>
        <w:tc>
          <w:tcPr>
            <w:tcW w:w="0" w:type="auto"/>
          </w:tcPr>
          <w:p w:rsidR="00CE2C02" w:rsidRPr="00814A40" w:rsidRDefault="00CE2C02" w:rsidP="00814A40">
            <w:pPr>
              <w:spacing w:before="50" w:line="324" w:lineRule="exact"/>
              <w:rPr>
                <w:spacing w:val="-13"/>
              </w:rPr>
            </w:pPr>
            <w:r w:rsidRPr="00547D0D">
              <w:t>0,21±0,01</w:t>
            </w:r>
          </w:p>
        </w:tc>
        <w:tc>
          <w:tcPr>
            <w:tcW w:w="0" w:type="auto"/>
          </w:tcPr>
          <w:p w:rsidR="00CE2C02" w:rsidRPr="00814A40" w:rsidRDefault="00CE2C02" w:rsidP="00814A40">
            <w:pPr>
              <w:spacing w:before="50" w:line="324" w:lineRule="exact"/>
              <w:rPr>
                <w:spacing w:val="-13"/>
              </w:rPr>
            </w:pPr>
            <w:r w:rsidRPr="00814A40">
              <w:rPr>
                <w:spacing w:val="-13"/>
              </w:rPr>
              <w:t>2 –3</w:t>
            </w:r>
            <w:r w:rsidRPr="00547D0D">
              <w:t>≥0,05</w:t>
            </w:r>
          </w:p>
        </w:tc>
      </w:tr>
      <w:tr w:rsidR="00CE2C02" w:rsidRPr="00547D0D" w:rsidTr="00814A40">
        <w:tc>
          <w:tcPr>
            <w:tcW w:w="0" w:type="auto"/>
            <w:vMerge w:val="restart"/>
            <w:vAlign w:val="center"/>
          </w:tcPr>
          <w:p w:rsidR="00CE2C02" w:rsidRPr="00814A40" w:rsidRDefault="00CE2C02" w:rsidP="00814A40">
            <w:pPr>
              <w:spacing w:before="50" w:line="324" w:lineRule="exact"/>
              <w:jc w:val="center"/>
              <w:rPr>
                <w:spacing w:val="-13"/>
                <w:lang w:val="en-US"/>
              </w:rPr>
            </w:pPr>
            <w:r w:rsidRPr="00814A40">
              <w:rPr>
                <w:spacing w:val="-13"/>
              </w:rPr>
              <w:t>С</w:t>
            </w:r>
            <w:r w:rsidRPr="00814A40">
              <w:rPr>
                <w:spacing w:val="-13"/>
                <w:lang w:val="en-US"/>
              </w:rPr>
              <w:t>D</w:t>
            </w:r>
            <w:r w:rsidRPr="00814A40">
              <w:rPr>
                <w:spacing w:val="-13"/>
              </w:rPr>
              <w:t>72</w:t>
            </w:r>
            <w:r w:rsidRPr="00814A40">
              <w:rPr>
                <w:spacing w:val="-13"/>
                <w:lang w:val="en-US"/>
              </w:rPr>
              <w:t>+</w:t>
            </w:r>
          </w:p>
        </w:tc>
        <w:tc>
          <w:tcPr>
            <w:tcW w:w="0" w:type="auto"/>
          </w:tcPr>
          <w:p w:rsidR="00CE2C02" w:rsidRPr="00814A40" w:rsidRDefault="00CE2C02" w:rsidP="00814A40">
            <w:pPr>
              <w:spacing w:before="50" w:line="324" w:lineRule="exact"/>
              <w:rPr>
                <w:spacing w:val="-13"/>
              </w:rPr>
            </w:pPr>
            <w:r w:rsidRPr="00814A40">
              <w:rPr>
                <w:spacing w:val="-13"/>
              </w:rPr>
              <w:t>%</w:t>
            </w:r>
          </w:p>
        </w:tc>
        <w:tc>
          <w:tcPr>
            <w:tcW w:w="0" w:type="auto"/>
          </w:tcPr>
          <w:p w:rsidR="00CE2C02" w:rsidRPr="00814A40" w:rsidRDefault="00CE2C02" w:rsidP="00814A40">
            <w:pPr>
              <w:spacing w:before="50" w:line="324" w:lineRule="exact"/>
              <w:jc w:val="center"/>
              <w:rPr>
                <w:spacing w:val="-13"/>
              </w:rPr>
            </w:pPr>
            <w:r w:rsidRPr="00547D0D">
              <w:t>10,9±0,25</w:t>
            </w:r>
          </w:p>
        </w:tc>
        <w:tc>
          <w:tcPr>
            <w:tcW w:w="0" w:type="auto"/>
          </w:tcPr>
          <w:p w:rsidR="00CE2C02" w:rsidRPr="00814A40" w:rsidRDefault="00CE2C02" w:rsidP="00814A40">
            <w:pPr>
              <w:spacing w:before="50" w:line="324" w:lineRule="exact"/>
              <w:jc w:val="center"/>
              <w:rPr>
                <w:spacing w:val="-13"/>
              </w:rPr>
            </w:pPr>
            <w:r w:rsidRPr="00547D0D">
              <w:t>10,53±0,29</w:t>
            </w:r>
          </w:p>
        </w:tc>
        <w:tc>
          <w:tcPr>
            <w:tcW w:w="0" w:type="auto"/>
          </w:tcPr>
          <w:p w:rsidR="00CE2C02" w:rsidRPr="00814A40" w:rsidRDefault="00CE2C02" w:rsidP="00814A40">
            <w:pPr>
              <w:spacing w:before="50" w:line="324" w:lineRule="exact"/>
              <w:jc w:val="center"/>
              <w:rPr>
                <w:spacing w:val="-13"/>
              </w:rPr>
            </w:pPr>
            <w:r w:rsidRPr="00547D0D">
              <w:t>9,67±0,45</w:t>
            </w:r>
          </w:p>
        </w:tc>
        <w:tc>
          <w:tcPr>
            <w:tcW w:w="0" w:type="auto"/>
          </w:tcPr>
          <w:p w:rsidR="00CE2C02" w:rsidRPr="00814A40" w:rsidRDefault="00CE2C02" w:rsidP="00814A40">
            <w:pPr>
              <w:spacing w:before="50" w:line="324" w:lineRule="exact"/>
              <w:rPr>
                <w:spacing w:val="-13"/>
              </w:rPr>
            </w:pPr>
            <w:r w:rsidRPr="00547D0D">
              <w:t>9,61±0,46</w:t>
            </w:r>
          </w:p>
        </w:tc>
        <w:tc>
          <w:tcPr>
            <w:tcW w:w="0" w:type="auto"/>
          </w:tcPr>
          <w:p w:rsidR="00CE2C02" w:rsidRPr="00814A40" w:rsidRDefault="00CE2C02" w:rsidP="00814A40">
            <w:pPr>
              <w:spacing w:before="50" w:line="324" w:lineRule="exact"/>
              <w:rPr>
                <w:spacing w:val="-13"/>
              </w:rPr>
            </w:pPr>
            <w:r w:rsidRPr="00814A40">
              <w:rPr>
                <w:spacing w:val="-13"/>
              </w:rPr>
              <w:t xml:space="preserve">                       –</w:t>
            </w:r>
          </w:p>
        </w:tc>
      </w:tr>
      <w:tr w:rsidR="00CE2C02" w:rsidRPr="00547D0D" w:rsidTr="00814A40">
        <w:tc>
          <w:tcPr>
            <w:tcW w:w="0" w:type="auto"/>
            <w:vMerge/>
          </w:tcPr>
          <w:p w:rsidR="00CE2C02" w:rsidRPr="00547D0D" w:rsidRDefault="00CE2C02" w:rsidP="00814A40">
            <w:pPr>
              <w:shd w:val="clear" w:color="auto" w:fill="FFFFFF"/>
              <w:ind w:left="778"/>
              <w:jc w:val="center"/>
            </w:pPr>
          </w:p>
        </w:tc>
        <w:tc>
          <w:tcPr>
            <w:tcW w:w="0" w:type="auto"/>
          </w:tcPr>
          <w:p w:rsidR="00CE2C02" w:rsidRPr="00814A40" w:rsidRDefault="00CE2C02" w:rsidP="00814A40">
            <w:pPr>
              <w:spacing w:before="50" w:line="324" w:lineRule="exact"/>
              <w:rPr>
                <w:spacing w:val="-13"/>
              </w:rPr>
            </w:pPr>
            <w:r w:rsidRPr="00814A40">
              <w:rPr>
                <w:spacing w:val="-10"/>
              </w:rPr>
              <w:t>абс. х 10</w:t>
            </w:r>
            <w:r w:rsidRPr="00814A40">
              <w:rPr>
                <w:spacing w:val="-10"/>
                <w:vertAlign w:val="superscript"/>
              </w:rPr>
              <w:t>9</w:t>
            </w:r>
            <w:r w:rsidRPr="00814A40">
              <w:rPr>
                <w:spacing w:val="-10"/>
              </w:rPr>
              <w:t>/</w:t>
            </w:r>
            <w:r w:rsidRPr="00814A40">
              <w:rPr>
                <w:spacing w:val="-10"/>
                <w:vertAlign w:val="subscript"/>
              </w:rPr>
              <w:t>л</w:t>
            </w:r>
          </w:p>
        </w:tc>
        <w:tc>
          <w:tcPr>
            <w:tcW w:w="0" w:type="auto"/>
          </w:tcPr>
          <w:p w:rsidR="00CE2C02" w:rsidRPr="00814A40" w:rsidRDefault="00CE2C02" w:rsidP="00814A40">
            <w:pPr>
              <w:spacing w:before="50" w:line="324" w:lineRule="exact"/>
              <w:jc w:val="center"/>
              <w:rPr>
                <w:spacing w:val="-13"/>
              </w:rPr>
            </w:pPr>
            <w:r w:rsidRPr="00547D0D">
              <w:t>0,17±0,006</w:t>
            </w:r>
          </w:p>
        </w:tc>
        <w:tc>
          <w:tcPr>
            <w:tcW w:w="0" w:type="auto"/>
          </w:tcPr>
          <w:p w:rsidR="00CE2C02" w:rsidRPr="00814A40" w:rsidRDefault="00CE2C02" w:rsidP="00814A40">
            <w:pPr>
              <w:spacing w:before="50" w:line="324" w:lineRule="exact"/>
              <w:jc w:val="center"/>
              <w:rPr>
                <w:spacing w:val="-13"/>
              </w:rPr>
            </w:pPr>
            <w:r w:rsidRPr="00547D0D">
              <w:t>0,19±0,05</w:t>
            </w:r>
          </w:p>
        </w:tc>
        <w:tc>
          <w:tcPr>
            <w:tcW w:w="0" w:type="auto"/>
          </w:tcPr>
          <w:p w:rsidR="00CE2C02" w:rsidRPr="00814A40" w:rsidRDefault="00CE2C02" w:rsidP="00814A40">
            <w:pPr>
              <w:spacing w:before="50" w:line="324" w:lineRule="exact"/>
              <w:jc w:val="center"/>
              <w:rPr>
                <w:spacing w:val="-13"/>
              </w:rPr>
            </w:pPr>
            <w:r w:rsidRPr="00547D0D">
              <w:t>0,18±0,01</w:t>
            </w:r>
          </w:p>
        </w:tc>
        <w:tc>
          <w:tcPr>
            <w:tcW w:w="0" w:type="auto"/>
          </w:tcPr>
          <w:p w:rsidR="00CE2C02" w:rsidRPr="00814A40" w:rsidRDefault="00CE2C02" w:rsidP="00814A40">
            <w:pPr>
              <w:spacing w:before="50" w:line="324" w:lineRule="exact"/>
              <w:rPr>
                <w:spacing w:val="-13"/>
              </w:rPr>
            </w:pPr>
            <w:r w:rsidRPr="00547D0D">
              <w:t>0,18±0,02</w:t>
            </w:r>
          </w:p>
        </w:tc>
        <w:tc>
          <w:tcPr>
            <w:tcW w:w="0" w:type="auto"/>
          </w:tcPr>
          <w:p w:rsidR="00CE2C02" w:rsidRPr="00814A40" w:rsidRDefault="00CE2C02" w:rsidP="00814A40">
            <w:pPr>
              <w:spacing w:before="50" w:line="324" w:lineRule="exact"/>
              <w:rPr>
                <w:spacing w:val="-13"/>
              </w:rPr>
            </w:pPr>
            <w:r w:rsidRPr="00814A40">
              <w:rPr>
                <w:spacing w:val="-13"/>
              </w:rPr>
              <w:t xml:space="preserve">                       –</w:t>
            </w:r>
          </w:p>
        </w:tc>
      </w:tr>
      <w:tr w:rsidR="00CE2C02" w:rsidRPr="00547D0D" w:rsidTr="00814A40">
        <w:tc>
          <w:tcPr>
            <w:tcW w:w="0" w:type="auto"/>
          </w:tcPr>
          <w:p w:rsidR="00CE2C02" w:rsidRPr="00814A40" w:rsidRDefault="00CE2C02" w:rsidP="00814A40">
            <w:pPr>
              <w:spacing w:before="50" w:line="324" w:lineRule="exact"/>
              <w:jc w:val="center"/>
              <w:rPr>
                <w:spacing w:val="-13"/>
              </w:rPr>
            </w:pPr>
            <w:r w:rsidRPr="00814A40">
              <w:rPr>
                <w:lang w:val="en-US"/>
              </w:rPr>
              <w:t>Ig E</w:t>
            </w:r>
          </w:p>
        </w:tc>
        <w:tc>
          <w:tcPr>
            <w:tcW w:w="0" w:type="auto"/>
          </w:tcPr>
          <w:p w:rsidR="00CE2C02" w:rsidRPr="00814A40" w:rsidRDefault="00CE2C02" w:rsidP="00814A40">
            <w:pPr>
              <w:spacing w:before="50" w:line="324" w:lineRule="exact"/>
              <w:rPr>
                <w:spacing w:val="-13"/>
              </w:rPr>
            </w:pPr>
            <w:r w:rsidRPr="00547D0D">
              <w:t>МЕ/мл</w:t>
            </w:r>
          </w:p>
        </w:tc>
        <w:tc>
          <w:tcPr>
            <w:tcW w:w="0" w:type="auto"/>
          </w:tcPr>
          <w:p w:rsidR="00CE2C02" w:rsidRPr="00547D0D" w:rsidRDefault="00CE2C02" w:rsidP="00814A40">
            <w:pPr>
              <w:spacing w:before="50" w:line="324" w:lineRule="exact"/>
            </w:pPr>
            <w:r w:rsidRPr="00547D0D">
              <w:t>60,5 ± 0,6</w:t>
            </w:r>
          </w:p>
        </w:tc>
        <w:tc>
          <w:tcPr>
            <w:tcW w:w="0" w:type="auto"/>
          </w:tcPr>
          <w:p w:rsidR="00CE2C02" w:rsidRPr="00547D0D" w:rsidRDefault="00CE2C02" w:rsidP="00814A40">
            <w:pPr>
              <w:spacing w:before="50" w:line="324" w:lineRule="exact"/>
            </w:pPr>
            <w:r w:rsidRPr="00547D0D">
              <w:t>510,36±67,94</w:t>
            </w:r>
          </w:p>
        </w:tc>
        <w:tc>
          <w:tcPr>
            <w:tcW w:w="0" w:type="auto"/>
          </w:tcPr>
          <w:p w:rsidR="00CE2C02" w:rsidRPr="00547D0D" w:rsidRDefault="00CE2C02" w:rsidP="00814A40">
            <w:pPr>
              <w:spacing w:before="50" w:line="324" w:lineRule="exact"/>
            </w:pPr>
            <w:r w:rsidRPr="00547D0D">
              <w:t>470,04±63,04</w:t>
            </w:r>
          </w:p>
        </w:tc>
        <w:tc>
          <w:tcPr>
            <w:tcW w:w="0" w:type="auto"/>
          </w:tcPr>
          <w:p w:rsidR="00CE2C02" w:rsidRPr="00547D0D" w:rsidRDefault="00CE2C02" w:rsidP="00814A40">
            <w:pPr>
              <w:spacing w:before="50" w:line="324" w:lineRule="exact"/>
            </w:pPr>
            <w:r w:rsidRPr="00547D0D">
              <w:t>484,61±84,46</w:t>
            </w:r>
          </w:p>
        </w:tc>
        <w:tc>
          <w:tcPr>
            <w:tcW w:w="0" w:type="auto"/>
          </w:tcPr>
          <w:p w:rsidR="00CE2C02" w:rsidRPr="00814A40" w:rsidRDefault="00CE2C02" w:rsidP="00814A40">
            <w:pPr>
              <w:spacing w:before="50" w:line="324" w:lineRule="exact"/>
              <w:rPr>
                <w:spacing w:val="-13"/>
              </w:rPr>
            </w:pPr>
            <w:r w:rsidRPr="00814A40">
              <w:rPr>
                <w:spacing w:val="-13"/>
              </w:rPr>
              <w:t xml:space="preserve">                       –</w:t>
            </w:r>
          </w:p>
        </w:tc>
      </w:tr>
    </w:tbl>
    <w:p w:rsidR="00CE2C02" w:rsidRPr="00547D0D" w:rsidRDefault="00CE2C02" w:rsidP="00FE3837">
      <w:pPr>
        <w:jc w:val="both"/>
        <w:sectPr w:rsidR="00CE2C02" w:rsidRPr="00547D0D" w:rsidSect="00951C99">
          <w:pgSz w:w="16838" w:h="11906" w:orient="landscape" w:code="9"/>
          <w:pgMar w:top="1701" w:right="1191" w:bottom="624" w:left="1134" w:header="709" w:footer="709" w:gutter="0"/>
          <w:pgNumType w:start="1"/>
          <w:cols w:space="708"/>
          <w:titlePg/>
          <w:docGrid w:linePitch="381"/>
        </w:sectPr>
      </w:pPr>
    </w:p>
    <w:p w:rsidR="00CE2C02" w:rsidRDefault="00CE2C02" w:rsidP="00920FC2">
      <w:pPr>
        <w:ind w:firstLine="567"/>
        <w:jc w:val="both"/>
        <w:rPr>
          <w:color w:val="000000"/>
        </w:rPr>
      </w:pPr>
    </w:p>
    <w:p w:rsidR="00CE2C02" w:rsidRDefault="00CE2C02" w:rsidP="00011791">
      <w:pPr>
        <w:ind w:firstLine="567"/>
        <w:jc w:val="both"/>
        <w:rPr>
          <w:color w:val="000000"/>
        </w:rPr>
      </w:pPr>
      <w:r>
        <w:rPr>
          <w:color w:val="000000"/>
        </w:rPr>
        <w:t>Оказалось</w:t>
      </w:r>
      <w:r w:rsidRPr="001E296A">
        <w:rPr>
          <w:color w:val="000000"/>
        </w:rPr>
        <w:t>,</w:t>
      </w:r>
      <w:r>
        <w:rPr>
          <w:color w:val="000000"/>
        </w:rPr>
        <w:t xml:space="preserve"> что </w:t>
      </w:r>
      <w:r w:rsidRPr="001E296A">
        <w:rPr>
          <w:color w:val="000000"/>
        </w:rPr>
        <w:t xml:space="preserve">среди больных, получавших АСИТ инъекционным путем + ИИБЖ, 57% больных не отметили заболеваний ОРВИ, ОРЗ в </w:t>
      </w:r>
      <w:r>
        <w:rPr>
          <w:color w:val="000000"/>
        </w:rPr>
        <w:t>по</w:t>
      </w:r>
      <w:r w:rsidRPr="001E296A">
        <w:rPr>
          <w:color w:val="000000"/>
        </w:rPr>
        <w:t>следующем за леч</w:t>
      </w:r>
      <w:r w:rsidRPr="001E296A">
        <w:rPr>
          <w:color w:val="000000"/>
        </w:rPr>
        <w:t>е</w:t>
      </w:r>
      <w:r w:rsidRPr="001E296A">
        <w:rPr>
          <w:color w:val="000000"/>
        </w:rPr>
        <w:t>нием году</w:t>
      </w:r>
      <w:r>
        <w:rPr>
          <w:color w:val="000000"/>
        </w:rPr>
        <w:t xml:space="preserve">. В группе </w:t>
      </w:r>
      <w:r w:rsidRPr="001E296A">
        <w:rPr>
          <w:color w:val="000000"/>
        </w:rPr>
        <w:t>больных, получавших Антиполлин + ИИБЖ</w:t>
      </w:r>
      <w:r>
        <w:rPr>
          <w:color w:val="000000"/>
        </w:rPr>
        <w:t>, таких больных было всего 10,0%</w:t>
      </w:r>
      <w:r w:rsidRPr="001E296A">
        <w:rPr>
          <w:color w:val="000000"/>
        </w:rPr>
        <w:t>.</w:t>
      </w:r>
      <w:r>
        <w:rPr>
          <w:color w:val="000000"/>
        </w:rPr>
        <w:t xml:space="preserve"> </w:t>
      </w:r>
    </w:p>
    <w:p w:rsidR="00CE2C02" w:rsidRPr="00547D0D" w:rsidRDefault="00CE2C02" w:rsidP="000E0FF9">
      <w:pPr>
        <w:jc w:val="both"/>
        <w:rPr>
          <w:color w:val="000000"/>
          <w:lang w:val="en-US"/>
        </w:rPr>
      </w:pPr>
      <w:r>
        <w:rPr>
          <w:noProof/>
        </w:rPr>
        <w:pict>
          <v:shape id="_x0000_s1031" type="#_x0000_t75" style="position:absolute;left:0;text-align:left;margin-left:-2.8pt;margin-top:.5pt;width:443.8pt;height:99.4pt;z-index:251661312">
            <v:imagedata r:id="rId28" o:title=""/>
          </v:shape>
        </w:pict>
      </w:r>
      <w:r w:rsidRPr="004C1D68">
        <w:rPr>
          <w:noProof/>
          <w:color w:val="000000"/>
        </w:rPr>
        <w:object w:dxaOrig="8334" w:dyaOrig="1786">
          <v:shape id="_x0000_i1034" type="#_x0000_t75" style="width:452.25pt;height:102pt;visibility:visible" o:ole="">
            <v:imagedata r:id="rId29" o:title="" croptop="-3890f" cropbottom="-5394f" cropleft="-755f" cropright="-5505f"/>
            <o:lock v:ext="edit" aspectratio="f"/>
          </v:shape>
          <o:OLEObject Type="Embed" ProgID="Excel.Chart.8" ShapeID="_x0000_i1034" DrawAspect="Content" ObjectID="_1346072142" r:id="rId30"/>
        </w:object>
      </w:r>
    </w:p>
    <w:p w:rsidR="00CE2C02" w:rsidRDefault="00CE2C02" w:rsidP="00920FC2">
      <w:pPr>
        <w:jc w:val="both"/>
        <w:rPr>
          <w:color w:val="000000"/>
        </w:rPr>
      </w:pPr>
      <w:r>
        <w:rPr>
          <w:color w:val="000000"/>
        </w:rPr>
        <w:t xml:space="preserve">Рисунок 7 </w:t>
      </w:r>
      <w:r w:rsidRPr="00750554">
        <w:rPr>
          <w:color w:val="000000"/>
        </w:rPr>
        <w:t>Оценка клинической эффективности инъекционной АСИТ+ИИБЖ и А</w:t>
      </w:r>
      <w:r w:rsidRPr="00750554">
        <w:rPr>
          <w:color w:val="000000"/>
        </w:rPr>
        <w:t>н</w:t>
      </w:r>
      <w:r w:rsidRPr="00750554">
        <w:rPr>
          <w:color w:val="000000"/>
        </w:rPr>
        <w:t>типоллин+ИИБЖ данным анкетирования</w:t>
      </w:r>
    </w:p>
    <w:p w:rsidR="00CE2C02" w:rsidRDefault="00CE2C02" w:rsidP="000E0FF9">
      <w:pPr>
        <w:jc w:val="both"/>
        <w:rPr>
          <w:color w:val="000000"/>
        </w:rPr>
      </w:pPr>
    </w:p>
    <w:p w:rsidR="00CE2C02" w:rsidRDefault="00CE2C02" w:rsidP="00920FC2">
      <w:pPr>
        <w:ind w:firstLine="567"/>
        <w:jc w:val="both"/>
      </w:pPr>
      <w:r>
        <w:rPr>
          <w:color w:val="000000"/>
        </w:rPr>
        <w:t xml:space="preserve">Таким образом, в целом, по ряду критериев </w:t>
      </w:r>
      <w:r w:rsidRPr="001E296A">
        <w:rPr>
          <w:color w:val="000000"/>
        </w:rPr>
        <w:t>показател</w:t>
      </w:r>
      <w:r>
        <w:rPr>
          <w:color w:val="000000"/>
        </w:rPr>
        <w:t>и</w:t>
      </w:r>
      <w:r w:rsidRPr="001E296A">
        <w:rPr>
          <w:color w:val="000000"/>
        </w:rPr>
        <w:t xml:space="preserve"> </w:t>
      </w:r>
      <w:r>
        <w:rPr>
          <w:color w:val="000000"/>
        </w:rPr>
        <w:t xml:space="preserve">после лечения </w:t>
      </w:r>
      <w:r w:rsidRPr="001E296A">
        <w:rPr>
          <w:color w:val="000000"/>
        </w:rPr>
        <w:t>лучше у больных, получавших АСИТ инъекционным путем + ИИБЖ</w:t>
      </w:r>
      <w:r>
        <w:rPr>
          <w:color w:val="000000"/>
        </w:rPr>
        <w:t xml:space="preserve">. </w:t>
      </w:r>
      <w:r w:rsidRPr="003153BC">
        <w:t>Применение субли</w:t>
      </w:r>
      <w:r w:rsidRPr="003153BC">
        <w:t>н</w:t>
      </w:r>
      <w:r w:rsidRPr="003153BC">
        <w:t>гвальной СИТ может быть предпочтительным в связи с лучшим профилем безопа</w:t>
      </w:r>
      <w:r w:rsidRPr="003153BC">
        <w:t>с</w:t>
      </w:r>
      <w:r w:rsidRPr="003153BC">
        <w:t>ности.</w:t>
      </w:r>
      <w:r>
        <w:t xml:space="preserve"> В каждом случае вопрос решается индивидуально. По современным данным, </w:t>
      </w:r>
      <w:r w:rsidRPr="00966C58">
        <w:t>сублингвальная СИТ рекомендуется следующим категориям больных аллергич</w:t>
      </w:r>
      <w:r w:rsidRPr="00966C58">
        <w:t>е</w:t>
      </w:r>
      <w:r w:rsidRPr="00966C58">
        <w:t xml:space="preserve">скими заболеваниями: – при невозможности длительного многократного посещения больным поликлиники, – больным, которые не переносят подкожных инъекций, но требуется проведение СИТ; – в детской практике СЛИТ является альтернативой; – при легком течении </w:t>
      </w:r>
      <w:r>
        <w:t xml:space="preserve">аллергических заболеваний </w:t>
      </w:r>
      <w:r w:rsidRPr="00966C58">
        <w:t xml:space="preserve">лечение проводится сублингвально, а при тяжелом – подкожно </w:t>
      </w:r>
      <w:r w:rsidRPr="00966C58">
        <w:rPr>
          <w:bCs/>
          <w:iCs/>
        </w:rPr>
        <w:t>[</w:t>
      </w:r>
      <w:r w:rsidRPr="008A212B">
        <w:rPr>
          <w:lang w:val="en-US"/>
        </w:rPr>
        <w:t>Bousquet</w:t>
      </w:r>
      <w:r w:rsidRPr="002F7528">
        <w:t xml:space="preserve"> </w:t>
      </w:r>
      <w:r w:rsidRPr="008A212B">
        <w:rPr>
          <w:lang w:val="en-US"/>
        </w:rPr>
        <w:t>J</w:t>
      </w:r>
      <w:r w:rsidRPr="002F7528">
        <w:t>.</w:t>
      </w:r>
      <w:r>
        <w:t xml:space="preserve">, </w:t>
      </w:r>
      <w:r w:rsidRPr="002F7528">
        <w:t>2005</w:t>
      </w:r>
      <w:r>
        <w:t xml:space="preserve">; </w:t>
      </w:r>
      <w:r w:rsidRPr="008A212B">
        <w:rPr>
          <w:lang w:val="en-US"/>
        </w:rPr>
        <w:t>Olaguibel</w:t>
      </w:r>
      <w:r w:rsidRPr="002F7528">
        <w:t xml:space="preserve"> </w:t>
      </w:r>
      <w:r w:rsidRPr="008A212B">
        <w:rPr>
          <w:lang w:val="en-US"/>
        </w:rPr>
        <w:t>J</w:t>
      </w:r>
      <w:r w:rsidRPr="002F7528">
        <w:t>.</w:t>
      </w:r>
      <w:r w:rsidRPr="008A212B">
        <w:rPr>
          <w:lang w:val="en-US"/>
        </w:rPr>
        <w:t>M</w:t>
      </w:r>
      <w:r w:rsidRPr="002F7528">
        <w:t xml:space="preserve">., </w:t>
      </w:r>
      <w:r w:rsidRPr="008A212B">
        <w:rPr>
          <w:lang w:val="en-US"/>
        </w:rPr>
        <w:t>Alvarez</w:t>
      </w:r>
      <w:r w:rsidRPr="002F7528">
        <w:t xml:space="preserve"> </w:t>
      </w:r>
      <w:r w:rsidRPr="008A212B">
        <w:rPr>
          <w:lang w:val="en-US"/>
        </w:rPr>
        <w:t>Puebla</w:t>
      </w:r>
      <w:r w:rsidRPr="002F7528">
        <w:t xml:space="preserve"> </w:t>
      </w:r>
      <w:r w:rsidRPr="008A212B">
        <w:rPr>
          <w:lang w:val="en-US"/>
        </w:rPr>
        <w:t>M</w:t>
      </w:r>
      <w:r w:rsidRPr="002F7528">
        <w:t>.</w:t>
      </w:r>
      <w:r w:rsidRPr="008A212B">
        <w:rPr>
          <w:lang w:val="en-US"/>
        </w:rPr>
        <w:t>J</w:t>
      </w:r>
      <w:r w:rsidRPr="002F7528">
        <w:t>.</w:t>
      </w:r>
      <w:r>
        <w:t xml:space="preserve">, </w:t>
      </w:r>
      <w:r w:rsidRPr="002F7528">
        <w:t>2005</w:t>
      </w:r>
      <w:r>
        <w:t xml:space="preserve">; </w:t>
      </w:r>
      <w:r w:rsidRPr="008A212B">
        <w:rPr>
          <w:lang w:val="en-US"/>
        </w:rPr>
        <w:t>Malling</w:t>
      </w:r>
      <w:r w:rsidRPr="0089370F">
        <w:t xml:space="preserve"> </w:t>
      </w:r>
      <w:r w:rsidRPr="008A212B">
        <w:rPr>
          <w:lang w:val="en-US"/>
        </w:rPr>
        <w:t>H</w:t>
      </w:r>
      <w:r w:rsidRPr="0089370F">
        <w:t>.-</w:t>
      </w:r>
      <w:r w:rsidRPr="008A212B">
        <w:rPr>
          <w:lang w:val="en-US"/>
        </w:rPr>
        <w:t>J</w:t>
      </w:r>
      <w:r w:rsidRPr="0089370F">
        <w:t>.</w:t>
      </w:r>
      <w:r>
        <w:t xml:space="preserve">, </w:t>
      </w:r>
      <w:r w:rsidRPr="0089370F">
        <w:t>2006</w:t>
      </w:r>
      <w:r>
        <w:t xml:space="preserve">; </w:t>
      </w:r>
      <w:hyperlink r:id="rId31" w:history="1">
        <w:r w:rsidRPr="008A212B">
          <w:rPr>
            <w:lang w:val="en-US"/>
          </w:rPr>
          <w:t>Tahamiler</w:t>
        </w:r>
        <w:r w:rsidRPr="008C6902">
          <w:t xml:space="preserve"> </w:t>
        </w:r>
        <w:r w:rsidRPr="008A212B">
          <w:rPr>
            <w:lang w:val="en-US"/>
          </w:rPr>
          <w:t>R</w:t>
        </w:r>
      </w:hyperlink>
      <w:r w:rsidRPr="008C6902">
        <w:t>.,</w:t>
      </w:r>
      <w:r>
        <w:t xml:space="preserve"> </w:t>
      </w:r>
      <w:r w:rsidRPr="002F7528">
        <w:t>2007</w:t>
      </w:r>
      <w:r>
        <w:rPr>
          <w:bCs/>
          <w:iCs/>
        </w:rPr>
        <w:t xml:space="preserve"> и др.</w:t>
      </w:r>
      <w:r w:rsidRPr="00966C58">
        <w:rPr>
          <w:bCs/>
          <w:iCs/>
        </w:rPr>
        <w:t>]</w:t>
      </w:r>
      <w:r w:rsidRPr="00966C58">
        <w:t>.</w:t>
      </w:r>
      <w:r w:rsidRPr="00810046">
        <w:rPr>
          <w:sz w:val="27"/>
          <w:szCs w:val="27"/>
        </w:rPr>
        <w:t xml:space="preserve"> </w:t>
      </w:r>
    </w:p>
    <w:p w:rsidR="00CE2C02" w:rsidRDefault="00CE2C02" w:rsidP="002F7528">
      <w:r w:rsidRPr="00E62B2B">
        <w:t xml:space="preserve">. </w:t>
      </w:r>
    </w:p>
    <w:p w:rsidR="00CE2C02" w:rsidRPr="003A7F82" w:rsidRDefault="00CE2C02" w:rsidP="00920FC2">
      <w:pPr>
        <w:ind w:firstLine="510"/>
        <w:rPr>
          <w:b/>
        </w:rPr>
      </w:pPr>
      <w:r w:rsidRPr="00F51D95">
        <w:t xml:space="preserve">По результатам исследования сформулированы следующие </w:t>
      </w:r>
      <w:r w:rsidRPr="00F51D95">
        <w:rPr>
          <w:b/>
        </w:rPr>
        <w:t>выводы:</w:t>
      </w:r>
      <w:r w:rsidRPr="00F51D95">
        <w:t xml:space="preserve"> </w:t>
      </w:r>
    </w:p>
    <w:p w:rsidR="00CE2C02" w:rsidRPr="000E0FF9" w:rsidRDefault="00CE2C02" w:rsidP="00101D20">
      <w:pPr>
        <w:ind w:firstLine="510"/>
        <w:jc w:val="both"/>
      </w:pPr>
      <w:r w:rsidRPr="00A766F3">
        <w:t>1</w:t>
      </w:r>
      <w:r w:rsidRPr="000E0FF9">
        <w:t>. Больные поллинозом с клиническими проявлениями ринита и риноконъюн</w:t>
      </w:r>
      <w:r w:rsidRPr="000E0FF9">
        <w:t>к</w:t>
      </w:r>
      <w:r w:rsidRPr="000E0FF9">
        <w:t>тивита и частыми острыми рес</w:t>
      </w:r>
      <w:r>
        <w:t>пираторными инфекциями в анамнез</w:t>
      </w:r>
      <w:r w:rsidRPr="000E0FF9">
        <w:t>е имели мног</w:t>
      </w:r>
      <w:r w:rsidRPr="000E0FF9">
        <w:t>о</w:t>
      </w:r>
      <w:r w:rsidRPr="000E0FF9">
        <w:t>численные сопутствую</w:t>
      </w:r>
      <w:r>
        <w:t>щие заболевания</w:t>
      </w:r>
      <w:r w:rsidRPr="000E0FF9">
        <w:t xml:space="preserve"> неаллергического гене</w:t>
      </w:r>
      <w:r>
        <w:t>за</w:t>
      </w:r>
      <w:r w:rsidRPr="000E0FF9">
        <w:t>. Иммунный статус больных характеризовался снижением количест</w:t>
      </w:r>
      <w:r>
        <w:t>ва С</w:t>
      </w:r>
      <w:r>
        <w:rPr>
          <w:lang w:val="en-US"/>
        </w:rPr>
        <w:t>D</w:t>
      </w:r>
      <w:r w:rsidRPr="000E0FF9">
        <w:t>3</w:t>
      </w:r>
      <w:r w:rsidRPr="00333461">
        <w:t>+</w:t>
      </w:r>
      <w:r>
        <w:t xml:space="preserve"> и С</w:t>
      </w:r>
      <w:r>
        <w:rPr>
          <w:lang w:val="en-US"/>
        </w:rPr>
        <w:t>D</w:t>
      </w:r>
      <w:r w:rsidRPr="000E0FF9">
        <w:t>8</w:t>
      </w:r>
      <w:r w:rsidRPr="00333461">
        <w:t>+</w:t>
      </w:r>
      <w:r w:rsidRPr="000E0FF9">
        <w:t>-лимфоцитов, п</w:t>
      </w:r>
      <w:r w:rsidRPr="000E0FF9">
        <w:t>о</w:t>
      </w:r>
      <w:r w:rsidRPr="000E0FF9">
        <w:t>вышением абсолютного содержани</w:t>
      </w:r>
      <w:r>
        <w:t>яС</w:t>
      </w:r>
      <w:r>
        <w:rPr>
          <w:lang w:val="en-US"/>
        </w:rPr>
        <w:t>D</w:t>
      </w:r>
      <w:r w:rsidRPr="000E0FF9">
        <w:t>4</w:t>
      </w:r>
      <w:r w:rsidRPr="00333461">
        <w:t>+</w:t>
      </w:r>
      <w:r w:rsidRPr="000E0FF9">
        <w:t xml:space="preserve"> и относительного ко</w:t>
      </w:r>
      <w:r>
        <w:t>личества С</w:t>
      </w:r>
      <w:r>
        <w:rPr>
          <w:lang w:val="en-US"/>
        </w:rPr>
        <w:t>D</w:t>
      </w:r>
      <w:r w:rsidRPr="000E0FF9">
        <w:t>25</w:t>
      </w:r>
      <w:r w:rsidRPr="00333461">
        <w:t>+</w:t>
      </w:r>
      <w:r w:rsidRPr="000E0FF9">
        <w:t>-клеток. Уро</w:t>
      </w:r>
      <w:r>
        <w:t>вень С</w:t>
      </w:r>
      <w:r>
        <w:rPr>
          <w:lang w:val="en-US"/>
        </w:rPr>
        <w:t>D</w:t>
      </w:r>
      <w:r w:rsidRPr="000E0FF9">
        <w:t>72</w:t>
      </w:r>
      <w:r w:rsidRPr="00951C99">
        <w:t>+</w:t>
      </w:r>
      <w:r w:rsidRPr="000E0FF9">
        <w:t xml:space="preserve">-лимфоцитов несколько повышался. В крови наблюдались эозинофилия, снижение концентрации </w:t>
      </w:r>
      <w:r w:rsidRPr="000E0FF9">
        <w:rPr>
          <w:lang w:val="en-US"/>
        </w:rPr>
        <w:t>IgG</w:t>
      </w:r>
      <w:r w:rsidRPr="000E0FF9">
        <w:t xml:space="preserve"> и повышение уровня общего </w:t>
      </w:r>
      <w:r w:rsidRPr="000E0FF9">
        <w:rPr>
          <w:lang w:val="en-US"/>
        </w:rPr>
        <w:t>IgE</w:t>
      </w:r>
      <w:r w:rsidRPr="000E0FF9">
        <w:t>.</w:t>
      </w:r>
    </w:p>
    <w:p w:rsidR="00CE2C02" w:rsidRPr="000E0FF9" w:rsidRDefault="00CE2C02" w:rsidP="00101D20">
      <w:pPr>
        <w:shd w:val="clear" w:color="auto" w:fill="FFFFFF"/>
        <w:ind w:firstLine="510"/>
        <w:jc w:val="both"/>
      </w:pPr>
      <w:r>
        <w:t>2.Проведение</w:t>
      </w:r>
      <w:r w:rsidRPr="000E0FF9">
        <w:t xml:space="preserve"> аллерген-специфической иммунотерапии традиционным инъе</w:t>
      </w:r>
      <w:r w:rsidRPr="000E0FF9">
        <w:t>к</w:t>
      </w:r>
      <w:r w:rsidRPr="000E0FF9">
        <w:t>ционным методом</w:t>
      </w:r>
      <w:r>
        <w:t xml:space="preserve"> вызывало</w:t>
      </w:r>
      <w:r w:rsidRPr="000E0FF9">
        <w:t xml:space="preserve"> иммунологические изменения</w:t>
      </w:r>
      <w:r>
        <w:t>, которые</w:t>
      </w:r>
      <w:r w:rsidRPr="000E0FF9">
        <w:t xml:space="preserve"> заключались в сниже</w:t>
      </w:r>
      <w:r>
        <w:t>нии абсолютного количества С</w:t>
      </w:r>
      <w:r>
        <w:rPr>
          <w:lang w:val="en-US"/>
        </w:rPr>
        <w:t>D</w:t>
      </w:r>
      <w:r w:rsidRPr="000E0FF9">
        <w:t>4</w:t>
      </w:r>
      <w:r w:rsidRPr="00C9641C">
        <w:t>+</w:t>
      </w:r>
      <w:r w:rsidRPr="000E0FF9">
        <w:t>-лимфоцитов</w:t>
      </w:r>
      <w:r w:rsidRPr="000E0FF9">
        <w:rPr>
          <w:b/>
        </w:rPr>
        <w:t>,</w:t>
      </w:r>
      <w:r w:rsidRPr="000E0FF9">
        <w:t xml:space="preserve"> повышении абсолютного к</w:t>
      </w:r>
      <w:r w:rsidRPr="000E0FF9">
        <w:t>о</w:t>
      </w:r>
      <w:r w:rsidRPr="000E0FF9">
        <w:t>личест</w:t>
      </w:r>
      <w:r>
        <w:t>ва С</w:t>
      </w:r>
      <w:r>
        <w:rPr>
          <w:lang w:val="en-US"/>
        </w:rPr>
        <w:t>D</w:t>
      </w:r>
      <w:r w:rsidRPr="000E0FF9">
        <w:t>8</w:t>
      </w:r>
      <w:r w:rsidRPr="00C9641C">
        <w:t>+</w:t>
      </w:r>
      <w:r w:rsidRPr="000E0FF9">
        <w:t>-лимфоцитов, повышении процентного и абсолютного количе</w:t>
      </w:r>
      <w:r>
        <w:t>ства С</w:t>
      </w:r>
      <w:r>
        <w:rPr>
          <w:lang w:val="en-US"/>
        </w:rPr>
        <w:t>D</w:t>
      </w:r>
      <w:r w:rsidRPr="000E0FF9">
        <w:t>16</w:t>
      </w:r>
      <w:r w:rsidRPr="00C9641C">
        <w:t>+</w:t>
      </w:r>
      <w:r>
        <w:t xml:space="preserve"> и С</w:t>
      </w:r>
      <w:r>
        <w:rPr>
          <w:lang w:val="en-US"/>
        </w:rPr>
        <w:t>D</w:t>
      </w:r>
      <w:r w:rsidRPr="000E0FF9">
        <w:t>25</w:t>
      </w:r>
      <w:r w:rsidRPr="00C9641C">
        <w:t>+</w:t>
      </w:r>
      <w:r w:rsidRPr="000E0FF9">
        <w:t>-клеток</w:t>
      </w:r>
      <w:r w:rsidRPr="000E0FF9">
        <w:rPr>
          <w:b/>
        </w:rPr>
        <w:t>,</w:t>
      </w:r>
      <w:r w:rsidRPr="000E0FF9">
        <w:t xml:space="preserve"> а также в снижении относительного показа</w:t>
      </w:r>
      <w:r>
        <w:t>теля С</w:t>
      </w:r>
      <w:r>
        <w:rPr>
          <w:lang w:val="en-US"/>
        </w:rPr>
        <w:t>D</w:t>
      </w:r>
      <w:r w:rsidRPr="000E0FF9">
        <w:t>72</w:t>
      </w:r>
      <w:r w:rsidRPr="00C9641C">
        <w:t>+</w:t>
      </w:r>
      <w:r w:rsidRPr="000E0FF9">
        <w:t>-л</w:t>
      </w:r>
      <w:r>
        <w:t xml:space="preserve">имфоцитов. Содержание </w:t>
      </w:r>
      <w:r w:rsidRPr="00C9641C">
        <w:t>общего</w:t>
      </w:r>
      <w:r w:rsidRPr="000E0FF9">
        <w:t xml:space="preserve"> IgE снизилось на 17,3% (различия с уровнем до лечения недостоверны).</w:t>
      </w:r>
    </w:p>
    <w:p w:rsidR="00CE2C02" w:rsidRPr="000E0FF9" w:rsidRDefault="00CE2C02" w:rsidP="00101D20">
      <w:pPr>
        <w:shd w:val="clear" w:color="auto" w:fill="FFFFFF"/>
        <w:ind w:firstLine="510"/>
        <w:jc w:val="both"/>
      </w:pPr>
      <w:r w:rsidRPr="000E0FF9">
        <w:t>3. Включение ИИБЖ в комплекс аллерген-специфической иммунотерапии ин</w:t>
      </w:r>
      <w:r w:rsidRPr="000E0FF9">
        <w:t>ъ</w:t>
      </w:r>
      <w:r w:rsidRPr="000E0FF9">
        <w:t>екционным методом приводило к более выраженному снижению абсолют</w:t>
      </w:r>
      <w:r>
        <w:t>ного кол</w:t>
      </w:r>
      <w:r>
        <w:t>и</w:t>
      </w:r>
      <w:r>
        <w:t>чества С</w:t>
      </w:r>
      <w:r>
        <w:rPr>
          <w:lang w:val="en-US"/>
        </w:rPr>
        <w:t>D</w:t>
      </w:r>
      <w:r w:rsidRPr="000E0FF9">
        <w:t>4</w:t>
      </w:r>
      <w:r w:rsidRPr="00C9641C">
        <w:t>+</w:t>
      </w:r>
      <w:r w:rsidRPr="000E0FF9">
        <w:t>-лимфоцитов, увел</w:t>
      </w:r>
      <w:r>
        <w:t>ичению абсолютного содержания С</w:t>
      </w:r>
      <w:r>
        <w:rPr>
          <w:lang w:val="en-US"/>
        </w:rPr>
        <w:t>D</w:t>
      </w:r>
      <w:r w:rsidRPr="000E0FF9">
        <w:t>3</w:t>
      </w:r>
      <w:r w:rsidRPr="00C9641C">
        <w:t>+</w:t>
      </w:r>
      <w:r w:rsidRPr="000E0FF9">
        <w:t>-клеток,</w:t>
      </w:r>
      <w:r w:rsidRPr="000E0FF9">
        <w:rPr>
          <w:b/>
        </w:rPr>
        <w:t xml:space="preserve"> </w:t>
      </w:r>
      <w:r>
        <w:t>С</w:t>
      </w:r>
      <w:r>
        <w:rPr>
          <w:lang w:val="en-US"/>
        </w:rPr>
        <w:t>D</w:t>
      </w:r>
      <w:r w:rsidRPr="000E0FF9">
        <w:t>8</w:t>
      </w:r>
      <w:r w:rsidRPr="00C9641C">
        <w:t>+</w:t>
      </w:r>
      <w:r>
        <w:t xml:space="preserve"> и С</w:t>
      </w:r>
      <w:r>
        <w:rPr>
          <w:lang w:val="en-US"/>
        </w:rPr>
        <w:t>D</w:t>
      </w:r>
      <w:r w:rsidRPr="000E0FF9">
        <w:t>16</w:t>
      </w:r>
      <w:r w:rsidRPr="00C9641C">
        <w:t>+</w:t>
      </w:r>
      <w:r w:rsidRPr="000E0FF9">
        <w:t>-лимфоцитов, а также к более значительному увеличению процен</w:t>
      </w:r>
      <w:r w:rsidRPr="000E0FF9">
        <w:t>т</w:t>
      </w:r>
      <w:r w:rsidRPr="000E0FF9">
        <w:t>ного и абсолютного содержания С</w:t>
      </w:r>
      <w:r>
        <w:rPr>
          <w:lang w:val="en-US"/>
        </w:rPr>
        <w:t>D</w:t>
      </w:r>
      <w:r w:rsidRPr="000E0FF9">
        <w:t>25</w:t>
      </w:r>
      <w:r w:rsidRPr="00C9641C">
        <w:t>+</w:t>
      </w:r>
      <w:r w:rsidRPr="000E0FF9">
        <w:t>-лимфоцитов. Достоверно усиливался инд</w:t>
      </w:r>
      <w:r w:rsidRPr="000E0FF9">
        <w:t>у</w:t>
      </w:r>
      <w:r w:rsidRPr="000E0FF9">
        <w:t>цированный фагоцитоз.</w:t>
      </w:r>
      <w:r w:rsidRPr="000E0FF9">
        <w:rPr>
          <w:b/>
        </w:rPr>
        <w:t xml:space="preserve"> </w:t>
      </w:r>
      <w:r w:rsidRPr="000E0FF9">
        <w:t xml:space="preserve">В периферической крови </w:t>
      </w:r>
      <w:r w:rsidRPr="00C9641C">
        <w:t xml:space="preserve">отмечалось </w:t>
      </w:r>
      <w:r w:rsidRPr="000E0FF9">
        <w:t>увелич</w:t>
      </w:r>
      <w:r>
        <w:t>ение</w:t>
      </w:r>
      <w:r w:rsidRPr="000E0FF9">
        <w:t xml:space="preserve"> от</w:t>
      </w:r>
      <w:r>
        <w:t>нос</w:t>
      </w:r>
      <w:r>
        <w:t>и</w:t>
      </w:r>
      <w:r>
        <w:t>тельного и абсолютного количества</w:t>
      </w:r>
      <w:r w:rsidRPr="000E0FF9">
        <w:t xml:space="preserve"> лимфоцитов</w:t>
      </w:r>
      <w:r>
        <w:t>, а также</w:t>
      </w:r>
      <w:r w:rsidRPr="000E0FF9">
        <w:t xml:space="preserve"> сни</w:t>
      </w:r>
      <w:r>
        <w:t>жение</w:t>
      </w:r>
      <w:r w:rsidRPr="000E0FF9">
        <w:t xml:space="preserve"> содер</w:t>
      </w:r>
      <w:r>
        <w:t>жания</w:t>
      </w:r>
      <w:r w:rsidRPr="000E0FF9">
        <w:t xml:space="preserve"> э</w:t>
      </w:r>
      <w:r w:rsidRPr="000E0FF9">
        <w:t>о</w:t>
      </w:r>
      <w:r w:rsidRPr="000E0FF9">
        <w:t>зинофилов. Уровень IgА повысился и снизилось содержа</w:t>
      </w:r>
      <w:r>
        <w:t>ние общего</w:t>
      </w:r>
      <w:r w:rsidRPr="000E0FF9">
        <w:t xml:space="preserve"> IgE (различия между лечебными группами достоверны, р&lt;0,001). </w:t>
      </w:r>
    </w:p>
    <w:p w:rsidR="00CE2C02" w:rsidRPr="000E0FF9" w:rsidRDefault="00CE2C02" w:rsidP="00101D20">
      <w:pPr>
        <w:ind w:firstLine="510"/>
        <w:jc w:val="both"/>
      </w:pPr>
      <w:r w:rsidRPr="000E0FF9">
        <w:t>4. Комбинированное лечение инъекционным методом с использованием стим</w:t>
      </w:r>
      <w:r w:rsidRPr="000E0FF9">
        <w:t>у</w:t>
      </w:r>
      <w:r w:rsidRPr="000E0FF9">
        <w:t>лятора интерфероногенеза ИИБЖ у больных поллинозом с частыми респираторн</w:t>
      </w:r>
      <w:r w:rsidRPr="000E0FF9">
        <w:t>ы</w:t>
      </w:r>
      <w:r w:rsidRPr="000E0FF9">
        <w:t>ми инфекциями стимулировало выработку ИНФ-γ, ИНФ-α, ИЛ-2 и нормализовало уровни ФНО-α и ИЛ-4. Регистрировалось значительно меньше местных и общих р</w:t>
      </w:r>
      <w:r w:rsidRPr="000E0FF9">
        <w:t>е</w:t>
      </w:r>
      <w:r w:rsidRPr="000E0FF9">
        <w:t>акций на введение аллергенов, снижалась частота ОРЗ и ОРВИ. Эффективность л</w:t>
      </w:r>
      <w:r w:rsidRPr="000E0FF9">
        <w:t>е</w:t>
      </w:r>
      <w:r w:rsidRPr="000E0FF9">
        <w:t xml:space="preserve">чения </w:t>
      </w:r>
      <w:r>
        <w:t xml:space="preserve">составила </w:t>
      </w:r>
      <w:r w:rsidRPr="000E0FF9">
        <w:t xml:space="preserve">93,3%. </w:t>
      </w:r>
    </w:p>
    <w:p w:rsidR="00CE2C02" w:rsidRPr="000E0FF9" w:rsidRDefault="00CE2C02" w:rsidP="00101D20">
      <w:pPr>
        <w:ind w:firstLine="510"/>
        <w:jc w:val="both"/>
      </w:pPr>
      <w:r w:rsidRPr="000E0FF9">
        <w:t>5. Суббукальная терапия полли</w:t>
      </w:r>
      <w:r>
        <w:t>ноза Антиполлином сопровождалась</w:t>
      </w:r>
      <w:r w:rsidRPr="000E0FF9">
        <w:t xml:space="preserve"> достове</w:t>
      </w:r>
      <w:r w:rsidRPr="000E0FF9">
        <w:t>р</w:t>
      </w:r>
      <w:r w:rsidRPr="000E0FF9">
        <w:t>ным снижением эозинофилии, повышением относительного показателя содер</w:t>
      </w:r>
      <w:r>
        <w:t>жания С</w:t>
      </w:r>
      <w:r>
        <w:rPr>
          <w:lang w:val="en-US"/>
        </w:rPr>
        <w:t>D</w:t>
      </w:r>
      <w:r w:rsidRPr="000E0FF9">
        <w:t>3</w:t>
      </w:r>
      <w:r w:rsidRPr="00374951">
        <w:t>+</w:t>
      </w:r>
      <w:r w:rsidRPr="000E0FF9">
        <w:t>-лимфоцитов, нормали</w:t>
      </w:r>
      <w:r>
        <w:t>зацией абсолютного количества С</w:t>
      </w:r>
      <w:r>
        <w:rPr>
          <w:lang w:val="en-US"/>
        </w:rPr>
        <w:t>D</w:t>
      </w:r>
      <w:r w:rsidRPr="000E0FF9">
        <w:t>4</w:t>
      </w:r>
      <w:r w:rsidRPr="00374951">
        <w:t>+</w:t>
      </w:r>
      <w:r>
        <w:t>-клеток, повыш</w:t>
      </w:r>
      <w:r>
        <w:t>е</w:t>
      </w:r>
      <w:r>
        <w:t>нием С</w:t>
      </w:r>
      <w:r>
        <w:rPr>
          <w:lang w:val="en-US"/>
        </w:rPr>
        <w:t>D</w:t>
      </w:r>
      <w:r w:rsidRPr="000E0FF9">
        <w:t>8</w:t>
      </w:r>
      <w:r w:rsidRPr="00374951">
        <w:t>+</w:t>
      </w:r>
      <w:r>
        <w:t>-клеток; достоверно повыша</w:t>
      </w:r>
      <w:r w:rsidRPr="00374951">
        <w:t>лся</w:t>
      </w:r>
      <w:r w:rsidRPr="000E0FF9">
        <w:t xml:space="preserve"> синтез ИНФ-α.</w:t>
      </w:r>
    </w:p>
    <w:p w:rsidR="00CE2C02" w:rsidRDefault="00CE2C02" w:rsidP="00101D20">
      <w:pPr>
        <w:ind w:firstLine="510"/>
        <w:jc w:val="both"/>
      </w:pPr>
      <w:r w:rsidRPr="000E0FF9">
        <w:t>6. Применение ИИБЖ при суббукальной терапии Антиполлином усилива</w:t>
      </w:r>
      <w:r>
        <w:t>ло</w:t>
      </w:r>
      <w:r w:rsidRPr="000E0FF9">
        <w:t xml:space="preserve"> системный иммунный ответ и у бол</w:t>
      </w:r>
      <w:r>
        <w:t>ьных дополнительно нормализовалось</w:t>
      </w:r>
      <w:r w:rsidRPr="000E0FF9">
        <w:t xml:space="preserve"> абсолю</w:t>
      </w:r>
      <w:r w:rsidRPr="000E0FF9">
        <w:t>т</w:t>
      </w:r>
      <w:r>
        <w:t>ное содержание С</w:t>
      </w:r>
      <w:r>
        <w:rPr>
          <w:lang w:val="en-US"/>
        </w:rPr>
        <w:t>D</w:t>
      </w:r>
      <w:r w:rsidRPr="000E0FF9">
        <w:t>3</w:t>
      </w:r>
      <w:r w:rsidRPr="00374951">
        <w:t>+</w:t>
      </w:r>
      <w:r>
        <w:t>-лимфоцитов, повыш</w:t>
      </w:r>
      <w:r w:rsidRPr="00374951">
        <w:t>ались</w:t>
      </w:r>
      <w:r w:rsidRPr="000E0FF9">
        <w:t xml:space="preserve"> относительные и абсолют</w:t>
      </w:r>
      <w:r>
        <w:t>ные п</w:t>
      </w:r>
      <w:r>
        <w:t>о</w:t>
      </w:r>
      <w:r>
        <w:t>казатели содержания С</w:t>
      </w:r>
      <w:r>
        <w:rPr>
          <w:lang w:val="en-US"/>
        </w:rPr>
        <w:t>D</w:t>
      </w:r>
      <w:r w:rsidRPr="000E0FF9">
        <w:t>16</w:t>
      </w:r>
      <w:r w:rsidRPr="00374951">
        <w:t>+</w:t>
      </w:r>
      <w:r>
        <w:t>-клеток, угнета</w:t>
      </w:r>
      <w:r w:rsidRPr="00374951">
        <w:t>лась</w:t>
      </w:r>
      <w:r w:rsidRPr="000E0FF9">
        <w:t xml:space="preserve"> продукция ИЛ-4. Наблю</w:t>
      </w:r>
      <w:r>
        <w:t>далась</w:t>
      </w:r>
      <w:r w:rsidRPr="000E0FF9">
        <w:t xml:space="preserve"> те</w:t>
      </w:r>
      <w:r w:rsidRPr="000E0FF9">
        <w:t>н</w:t>
      </w:r>
      <w:r w:rsidRPr="000E0FF9">
        <w:t>денция к заметному повышению уровня ИЛ-2 и ИНФ-γ.</w:t>
      </w:r>
      <w:r w:rsidRPr="006000A3">
        <w:t xml:space="preserve"> </w:t>
      </w:r>
      <w:r w:rsidRPr="000E0FF9">
        <w:t xml:space="preserve">Эффективность лечения </w:t>
      </w:r>
      <w:r>
        <w:t>с</w:t>
      </w:r>
      <w:r>
        <w:t>о</w:t>
      </w:r>
      <w:r>
        <w:t>ставила 70</w:t>
      </w:r>
      <w:r w:rsidRPr="000E0FF9">
        <w:t>%</w:t>
      </w:r>
      <w:r>
        <w:t>.</w:t>
      </w:r>
    </w:p>
    <w:p w:rsidR="00CE2C02" w:rsidRPr="003A7F82" w:rsidRDefault="00CE2C02" w:rsidP="00101D20">
      <w:pPr>
        <w:shd w:val="clear" w:color="auto" w:fill="FFFFFF"/>
        <w:ind w:firstLine="510"/>
        <w:jc w:val="both"/>
      </w:pPr>
    </w:p>
    <w:p w:rsidR="00CE2C02" w:rsidRPr="003A7F82" w:rsidRDefault="00CE2C02" w:rsidP="00011791">
      <w:pPr>
        <w:shd w:val="clear" w:color="auto" w:fill="FFFFFF"/>
        <w:ind w:firstLine="567"/>
        <w:rPr>
          <w:b/>
        </w:rPr>
      </w:pPr>
      <w:r w:rsidRPr="003A7F82">
        <w:rPr>
          <w:b/>
        </w:rPr>
        <w:t>Практические рекомендации</w:t>
      </w:r>
    </w:p>
    <w:p w:rsidR="00CE2C02" w:rsidRPr="003A7F82" w:rsidRDefault="00CE2C02" w:rsidP="00011791">
      <w:pPr>
        <w:shd w:val="clear" w:color="auto" w:fill="FFFFFF"/>
        <w:ind w:firstLine="567"/>
        <w:jc w:val="both"/>
      </w:pPr>
      <w:r w:rsidRPr="003A7F82">
        <w:t>1. При диагностике атопических аллергических заболеваний необходимо выя</w:t>
      </w:r>
      <w:r w:rsidRPr="003A7F82">
        <w:t>с</w:t>
      </w:r>
      <w:r w:rsidRPr="003A7F82">
        <w:t xml:space="preserve">нять и учитывать при назначении лечения склонность к частым ОРВИ, ОРЗ. </w:t>
      </w:r>
    </w:p>
    <w:p w:rsidR="00CE2C02" w:rsidRPr="003A7F82" w:rsidRDefault="00CE2C02" w:rsidP="00011791">
      <w:pPr>
        <w:ind w:firstLine="567"/>
        <w:jc w:val="both"/>
      </w:pPr>
      <w:r>
        <w:t xml:space="preserve"> </w:t>
      </w:r>
      <w:r w:rsidRPr="003A7F82">
        <w:t xml:space="preserve">2. При атопических заболеваниях </w:t>
      </w:r>
      <w:r>
        <w:t xml:space="preserve">верхних дыхательных путей </w:t>
      </w:r>
      <w:r w:rsidRPr="003A7F82">
        <w:t>в сочетании с частыми респираторными инфекциями возможно развитие более глубокого дисб</w:t>
      </w:r>
      <w:r w:rsidRPr="003A7F82">
        <w:t>а</w:t>
      </w:r>
      <w:r w:rsidRPr="003A7F82">
        <w:t>ланса в структурных (субпопуляции лимфоцитов) и функциональных (система ц</w:t>
      </w:r>
      <w:r w:rsidRPr="003A7F82">
        <w:t>и</w:t>
      </w:r>
      <w:r w:rsidRPr="003A7F82">
        <w:t>токинов, интерферонов) показателях иммунитета с развитием вторичного иммун</w:t>
      </w:r>
      <w:r w:rsidRPr="003A7F82">
        <w:t>о</w:t>
      </w:r>
      <w:r w:rsidRPr="003A7F82">
        <w:t>дефицита.</w:t>
      </w:r>
    </w:p>
    <w:p w:rsidR="00CE2C02" w:rsidRPr="003A7F82" w:rsidRDefault="00CE2C02" w:rsidP="00011791">
      <w:pPr>
        <w:widowControl w:val="0"/>
        <w:ind w:firstLine="567"/>
        <w:jc w:val="both"/>
      </w:pPr>
      <w:r>
        <w:t xml:space="preserve"> </w:t>
      </w:r>
      <w:r w:rsidRPr="003A7F82">
        <w:t>3. Для специфической иммунотерапии сезонного и круглогодичного ринита, осложненного частыми респираторными инфекциями, рекомендуется традиционное лечение пыльцевыми и/или бытовыми аллергенами в комплексе с иммуностимул</w:t>
      </w:r>
      <w:r w:rsidRPr="003A7F82">
        <w:t>я</w:t>
      </w:r>
      <w:r w:rsidRPr="003A7F82">
        <w:t xml:space="preserve">тором интерфероногенеза – Индуктором интерферона бактериальным жидким. </w:t>
      </w:r>
    </w:p>
    <w:p w:rsidR="00CE2C02" w:rsidRPr="003A7F82" w:rsidRDefault="00CE2C02" w:rsidP="00011791">
      <w:pPr>
        <w:widowControl w:val="0"/>
        <w:ind w:firstLine="567"/>
        <w:jc w:val="both"/>
      </w:pPr>
      <w:r>
        <w:t xml:space="preserve"> </w:t>
      </w:r>
      <w:r w:rsidRPr="003A7F82">
        <w:t xml:space="preserve">4. При проведении суббукальной терапии поллиноза таблетированным </w:t>
      </w:r>
      <w:r>
        <w:t>Ант</w:t>
      </w:r>
      <w:r>
        <w:t>и</w:t>
      </w:r>
      <w:r>
        <w:t>поллином</w:t>
      </w:r>
      <w:r w:rsidRPr="003A7F82">
        <w:t xml:space="preserve"> рекомендуется дополнительное использование иммуностимулятора и</w:t>
      </w:r>
      <w:r w:rsidRPr="003A7F82">
        <w:t>н</w:t>
      </w:r>
      <w:r w:rsidRPr="003A7F82">
        <w:t>терфероногенеза (Индуктора интерферона бактериального жидкого)</w:t>
      </w:r>
      <w:r>
        <w:t xml:space="preserve"> </w:t>
      </w:r>
      <w:r w:rsidRPr="003A7F82">
        <w:t>с целью усил</w:t>
      </w:r>
      <w:r w:rsidRPr="003A7F82">
        <w:t>е</w:t>
      </w:r>
      <w:r w:rsidRPr="003A7F82">
        <w:t xml:space="preserve">ния системного иммунного ответа и повышения эффективности лечения. </w:t>
      </w:r>
    </w:p>
    <w:p w:rsidR="00CE2C02" w:rsidRPr="003A7F82" w:rsidRDefault="00CE2C02" w:rsidP="00011791">
      <w:pPr>
        <w:widowControl w:val="0"/>
        <w:ind w:firstLine="567"/>
        <w:jc w:val="both"/>
      </w:pPr>
      <w:r>
        <w:t xml:space="preserve"> </w:t>
      </w:r>
      <w:r w:rsidRPr="003A7F82">
        <w:t>5. Для оптимизации специфической иммунотерапии аллергических респир</w:t>
      </w:r>
      <w:r w:rsidRPr="003A7F82">
        <w:t>а</w:t>
      </w:r>
      <w:r w:rsidRPr="003A7F82">
        <w:t>торных болезней использование Индуктора интерферона бактериального жидкого</w:t>
      </w:r>
      <w:r>
        <w:t xml:space="preserve"> </w:t>
      </w:r>
      <w:r w:rsidRPr="003A7F82">
        <w:t>рекомендуется по более короткой, физиологичной схеме:</w:t>
      </w:r>
      <w:r>
        <w:t xml:space="preserve"> </w:t>
      </w:r>
      <w:r w:rsidRPr="003A7F82">
        <w:t xml:space="preserve">внутримышечно по 1 мл с интервалом в один день, на курс 5-7 инъекций. </w:t>
      </w:r>
    </w:p>
    <w:p w:rsidR="00CE2C02" w:rsidRDefault="00CE2C02" w:rsidP="005E2BE0">
      <w:pPr>
        <w:shd w:val="clear" w:color="auto" w:fill="FFFFFF"/>
        <w:ind w:firstLine="432"/>
        <w:jc w:val="both"/>
      </w:pPr>
    </w:p>
    <w:p w:rsidR="00CE2C02" w:rsidRDefault="00CE2C02" w:rsidP="00011791">
      <w:pPr>
        <w:ind w:firstLine="540"/>
        <w:rPr>
          <w:b/>
          <w:caps/>
        </w:rPr>
      </w:pPr>
      <w:r>
        <w:rPr>
          <w:b/>
          <w:caps/>
        </w:rPr>
        <w:br w:type="page"/>
      </w:r>
      <w:r w:rsidRPr="00F51D95">
        <w:rPr>
          <w:b/>
          <w:caps/>
        </w:rPr>
        <w:t>СПИСОК опубликованных работ по теме диссертации</w:t>
      </w:r>
    </w:p>
    <w:p w:rsidR="00CE2C02" w:rsidRPr="00492550" w:rsidRDefault="00CE2C02" w:rsidP="00492550">
      <w:pPr>
        <w:numPr>
          <w:ilvl w:val="0"/>
          <w:numId w:val="5"/>
        </w:numPr>
        <w:tabs>
          <w:tab w:val="clear" w:pos="720"/>
          <w:tab w:val="num" w:pos="0"/>
          <w:tab w:val="left" w:pos="1080"/>
        </w:tabs>
        <w:ind w:left="0" w:firstLine="540"/>
        <w:jc w:val="both"/>
      </w:pPr>
      <w:r w:rsidRPr="00492550">
        <w:rPr>
          <w:spacing w:val="-4"/>
        </w:rPr>
        <w:t>Туремуратова Ш.К., Туремуратов А.Б., Курбанбаева Н.К.  Стационарная п</w:t>
      </w:r>
      <w:r w:rsidRPr="00492550">
        <w:rPr>
          <w:spacing w:val="-4"/>
        </w:rPr>
        <w:t>о</w:t>
      </w:r>
      <w:r w:rsidRPr="00492550">
        <w:rPr>
          <w:spacing w:val="-4"/>
        </w:rPr>
        <w:t>мощь аллергологическим больным города Алматы // Актуальные вопросы аллергол</w:t>
      </w:r>
      <w:r w:rsidRPr="00492550">
        <w:rPr>
          <w:spacing w:val="-4"/>
        </w:rPr>
        <w:t>о</w:t>
      </w:r>
      <w:r w:rsidRPr="00492550">
        <w:rPr>
          <w:spacing w:val="-4"/>
        </w:rPr>
        <w:t>гии и иммунологии: материалы республиканской научно-профилактической конф</w:t>
      </w:r>
      <w:r w:rsidRPr="00492550">
        <w:rPr>
          <w:spacing w:val="-4"/>
        </w:rPr>
        <w:t>е</w:t>
      </w:r>
      <w:r w:rsidRPr="00492550">
        <w:rPr>
          <w:spacing w:val="-4"/>
        </w:rPr>
        <w:t>ренции г. Актобе, 29 июня-1 июля 2006 г. – Алматы-Актобе, 2006. – С. 114-117.</w:t>
      </w:r>
    </w:p>
    <w:p w:rsidR="00CE2C02" w:rsidRPr="001F729A" w:rsidRDefault="00CE2C02" w:rsidP="00443909">
      <w:pPr>
        <w:numPr>
          <w:ilvl w:val="0"/>
          <w:numId w:val="5"/>
        </w:numPr>
        <w:tabs>
          <w:tab w:val="clear" w:pos="720"/>
          <w:tab w:val="num" w:pos="0"/>
          <w:tab w:val="left" w:pos="1080"/>
        </w:tabs>
        <w:ind w:left="0" w:firstLine="540"/>
        <w:jc w:val="both"/>
        <w:rPr>
          <w:lang w:val="en-US"/>
        </w:rPr>
      </w:pPr>
      <w:r w:rsidRPr="00492550">
        <w:rPr>
          <w:lang w:val="en-US"/>
        </w:rPr>
        <w:t>Turemuratov</w:t>
      </w:r>
      <w:r w:rsidRPr="00951C99">
        <w:t xml:space="preserve"> </w:t>
      </w:r>
      <w:r w:rsidRPr="00492550">
        <w:rPr>
          <w:lang w:val="en-US"/>
        </w:rPr>
        <w:t>A</w:t>
      </w:r>
      <w:r w:rsidRPr="00951C99">
        <w:t xml:space="preserve">, </w:t>
      </w:r>
      <w:r w:rsidRPr="00492550">
        <w:rPr>
          <w:lang w:val="en-US"/>
        </w:rPr>
        <w:t>Turemuratova</w:t>
      </w:r>
      <w:r w:rsidRPr="00951C99">
        <w:t xml:space="preserve"> </w:t>
      </w:r>
      <w:r w:rsidRPr="00492550">
        <w:rPr>
          <w:lang w:val="en-US"/>
        </w:rPr>
        <w:t>S</w:t>
      </w:r>
      <w:r w:rsidRPr="00951C99">
        <w:t xml:space="preserve">, </w:t>
      </w:r>
      <w:r w:rsidRPr="00492550">
        <w:rPr>
          <w:lang w:val="en-US"/>
        </w:rPr>
        <w:t>Shortanbaev</w:t>
      </w:r>
      <w:r w:rsidRPr="00951C99">
        <w:t xml:space="preserve"> </w:t>
      </w:r>
      <w:r w:rsidRPr="00492550">
        <w:rPr>
          <w:lang w:val="en-US"/>
        </w:rPr>
        <w:t>A</w:t>
      </w:r>
      <w:r w:rsidRPr="00951C99">
        <w:t xml:space="preserve">, </w:t>
      </w:r>
      <w:r w:rsidRPr="00492550">
        <w:rPr>
          <w:lang w:val="en-US"/>
        </w:rPr>
        <w:t>Satybaldieva</w:t>
      </w:r>
      <w:r w:rsidRPr="00951C99">
        <w:t xml:space="preserve"> </w:t>
      </w:r>
      <w:r w:rsidRPr="00492550">
        <w:rPr>
          <w:lang w:val="en-US"/>
        </w:rPr>
        <w:t>Z</w:t>
      </w:r>
      <w:r w:rsidRPr="00951C99">
        <w:t xml:space="preserve">, </w:t>
      </w:r>
      <w:r w:rsidRPr="00492550">
        <w:rPr>
          <w:lang w:val="en-US"/>
        </w:rPr>
        <w:t>DuBuske</w:t>
      </w:r>
      <w:r w:rsidRPr="00951C99">
        <w:t xml:space="preserve"> </w:t>
      </w:r>
      <w:r w:rsidRPr="00492550">
        <w:rPr>
          <w:lang w:val="en-US"/>
        </w:rPr>
        <w:t>LM</w:t>
      </w:r>
      <w:r w:rsidRPr="00951C99">
        <w:t xml:space="preserve">. </w:t>
      </w:r>
      <w:r w:rsidRPr="00492550">
        <w:rPr>
          <w:lang w:val="en-US"/>
        </w:rPr>
        <w:t>Impact</w:t>
      </w:r>
      <w:r w:rsidRPr="00951C99">
        <w:t xml:space="preserve"> </w:t>
      </w:r>
      <w:r w:rsidRPr="00492550">
        <w:rPr>
          <w:lang w:val="en-US"/>
        </w:rPr>
        <w:t>of</w:t>
      </w:r>
      <w:r w:rsidRPr="00951C99">
        <w:t xml:space="preserve"> </w:t>
      </w:r>
      <w:r w:rsidRPr="00492550">
        <w:rPr>
          <w:lang w:val="en-US"/>
        </w:rPr>
        <w:t>a</w:t>
      </w:r>
      <w:r w:rsidRPr="00951C99">
        <w:t xml:space="preserve"> </w:t>
      </w:r>
      <w:r w:rsidRPr="00492550">
        <w:rPr>
          <w:lang w:val="en-US"/>
        </w:rPr>
        <w:t>Bacteria</w:t>
      </w:r>
      <w:r w:rsidRPr="00951C99">
        <w:t>-</w:t>
      </w:r>
      <w:r w:rsidRPr="00492550">
        <w:rPr>
          <w:lang w:val="en-US"/>
        </w:rPr>
        <w:t>derived</w:t>
      </w:r>
      <w:r w:rsidRPr="00951C99">
        <w:t xml:space="preserve"> </w:t>
      </w:r>
      <w:r w:rsidRPr="00492550">
        <w:rPr>
          <w:lang w:val="en-US"/>
        </w:rPr>
        <w:t>Immune</w:t>
      </w:r>
      <w:r w:rsidRPr="00951C99">
        <w:t xml:space="preserve"> </w:t>
      </w:r>
      <w:r w:rsidRPr="00492550">
        <w:rPr>
          <w:lang w:val="en-US"/>
        </w:rPr>
        <w:t>Modulator</w:t>
      </w:r>
      <w:r w:rsidRPr="00951C99">
        <w:t xml:space="preserve"> </w:t>
      </w:r>
      <w:r w:rsidRPr="00492550">
        <w:rPr>
          <w:lang w:val="en-US"/>
        </w:rPr>
        <w:t>on</w:t>
      </w:r>
      <w:r w:rsidRPr="00951C99">
        <w:t xml:space="preserve"> </w:t>
      </w:r>
      <w:r w:rsidRPr="00492550">
        <w:rPr>
          <w:lang w:val="en-US"/>
        </w:rPr>
        <w:t>Clinical</w:t>
      </w:r>
      <w:r w:rsidRPr="00951C99">
        <w:t xml:space="preserve"> </w:t>
      </w:r>
      <w:r w:rsidRPr="00492550">
        <w:rPr>
          <w:lang w:val="en-US"/>
        </w:rPr>
        <w:t>Responses</w:t>
      </w:r>
      <w:r w:rsidRPr="00951C99">
        <w:t xml:space="preserve"> </w:t>
      </w:r>
      <w:r w:rsidRPr="00492550">
        <w:rPr>
          <w:lang w:val="en-US"/>
        </w:rPr>
        <w:t>and</w:t>
      </w:r>
      <w:r w:rsidRPr="00951C99">
        <w:t xml:space="preserve"> </w:t>
      </w:r>
      <w:r w:rsidRPr="00492550">
        <w:rPr>
          <w:lang w:val="en-US"/>
        </w:rPr>
        <w:t>Cytokine</w:t>
      </w:r>
      <w:r w:rsidRPr="00951C99">
        <w:t xml:space="preserve"> </w:t>
      </w:r>
      <w:r w:rsidRPr="00492550">
        <w:rPr>
          <w:lang w:val="en-US"/>
        </w:rPr>
        <w:t>Sy</w:t>
      </w:r>
      <w:r w:rsidRPr="00492550">
        <w:rPr>
          <w:lang w:val="en-US"/>
        </w:rPr>
        <w:t>n</w:t>
      </w:r>
      <w:r w:rsidRPr="00492550">
        <w:rPr>
          <w:lang w:val="en-US"/>
        </w:rPr>
        <w:t>thesis</w:t>
      </w:r>
      <w:r w:rsidRPr="00951C99">
        <w:t xml:space="preserve"> </w:t>
      </w:r>
      <w:r w:rsidRPr="00492550">
        <w:rPr>
          <w:lang w:val="en-US"/>
        </w:rPr>
        <w:t>during</w:t>
      </w:r>
      <w:r w:rsidRPr="00951C99">
        <w:t xml:space="preserve"> </w:t>
      </w:r>
      <w:r w:rsidRPr="00492550">
        <w:rPr>
          <w:lang w:val="en-US"/>
        </w:rPr>
        <w:t>Allergen</w:t>
      </w:r>
      <w:r w:rsidRPr="00951C99">
        <w:t xml:space="preserve"> </w:t>
      </w:r>
      <w:r w:rsidRPr="00492550">
        <w:rPr>
          <w:lang w:val="en-US"/>
        </w:rPr>
        <w:t>Specific</w:t>
      </w:r>
      <w:r w:rsidRPr="00951C99">
        <w:t xml:space="preserve"> </w:t>
      </w:r>
      <w:r w:rsidRPr="00492550">
        <w:rPr>
          <w:lang w:val="en-US"/>
        </w:rPr>
        <w:t>Immunotherapy</w:t>
      </w:r>
      <w:r w:rsidRPr="00951C99">
        <w:t xml:space="preserve"> </w:t>
      </w:r>
      <w:r w:rsidRPr="00492550">
        <w:rPr>
          <w:lang w:val="en-US"/>
        </w:rPr>
        <w:t>of</w:t>
      </w:r>
      <w:r w:rsidRPr="00951C99">
        <w:t xml:space="preserve"> </w:t>
      </w:r>
      <w:r w:rsidRPr="00492550">
        <w:rPr>
          <w:lang w:val="en-US"/>
        </w:rPr>
        <w:t>Allergic</w:t>
      </w:r>
      <w:r w:rsidRPr="00951C99">
        <w:t xml:space="preserve"> </w:t>
      </w:r>
      <w:r w:rsidRPr="00492550">
        <w:rPr>
          <w:lang w:val="en-US"/>
        </w:rPr>
        <w:t>Rhinitis</w:t>
      </w:r>
      <w:r w:rsidRPr="00951C99">
        <w:t xml:space="preserve">. // </w:t>
      </w:r>
      <w:r>
        <w:t>Ежегодный</w:t>
      </w:r>
      <w:r w:rsidRPr="00951C99">
        <w:t xml:space="preserve"> </w:t>
      </w:r>
      <w:r>
        <w:t>съезд</w:t>
      </w:r>
      <w:r w:rsidRPr="00951C99">
        <w:t xml:space="preserve"> </w:t>
      </w:r>
      <w:r>
        <w:t>Американского</w:t>
      </w:r>
      <w:r w:rsidRPr="00951C99">
        <w:t xml:space="preserve"> </w:t>
      </w:r>
      <w:r>
        <w:t>Колледжа</w:t>
      </w:r>
      <w:r w:rsidRPr="00951C99">
        <w:t xml:space="preserve"> </w:t>
      </w:r>
      <w:r>
        <w:t>Аллергии</w:t>
      </w:r>
      <w:r w:rsidRPr="00951C99">
        <w:t xml:space="preserve">, </w:t>
      </w:r>
      <w:r>
        <w:t>Астмы</w:t>
      </w:r>
      <w:r w:rsidRPr="00951C99">
        <w:t xml:space="preserve"> </w:t>
      </w:r>
      <w:r>
        <w:t>и</w:t>
      </w:r>
      <w:r w:rsidRPr="00951C99">
        <w:t xml:space="preserve"> </w:t>
      </w:r>
      <w:r>
        <w:t>Иммунологии</w:t>
      </w:r>
      <w:r w:rsidRPr="00951C99">
        <w:t xml:space="preserve"> (</w:t>
      </w:r>
      <w:r w:rsidRPr="00443909">
        <w:rPr>
          <w:lang w:val="en-US"/>
        </w:rPr>
        <w:t>ACAAI</w:t>
      </w:r>
      <w:r w:rsidRPr="00951C99">
        <w:t>). – Филадел</w:t>
      </w:r>
      <w:r w:rsidRPr="00951C99">
        <w:t>ь</w:t>
      </w:r>
      <w:r w:rsidRPr="00951C99">
        <w:t xml:space="preserve">фия, США, 2008. </w:t>
      </w:r>
      <w:r>
        <w:t>С</w:t>
      </w:r>
      <w:r w:rsidRPr="00443909">
        <w:rPr>
          <w:lang w:val="en-US"/>
        </w:rPr>
        <w:t>. 126</w:t>
      </w:r>
      <w:r>
        <w:t>.</w:t>
      </w:r>
    </w:p>
    <w:p w:rsidR="00CE2C02" w:rsidRPr="001F729A" w:rsidRDefault="00CE2C02" w:rsidP="00443909">
      <w:pPr>
        <w:numPr>
          <w:ilvl w:val="0"/>
          <w:numId w:val="5"/>
        </w:numPr>
        <w:tabs>
          <w:tab w:val="clear" w:pos="720"/>
          <w:tab w:val="num" w:pos="0"/>
          <w:tab w:val="left" w:pos="1080"/>
        </w:tabs>
        <w:ind w:left="0" w:firstLine="540"/>
        <w:jc w:val="both"/>
      </w:pPr>
      <w:r w:rsidRPr="00492550">
        <w:rPr>
          <w:lang w:val="en-US"/>
        </w:rPr>
        <w:t>Turemuratov A, Turemuratova S, Shortanbaev A, Satybaldieva Z, DuBuske LM.</w:t>
      </w:r>
      <w:r>
        <w:rPr>
          <w:lang w:val="en-US"/>
        </w:rPr>
        <w:t xml:space="preserve"> /</w:t>
      </w:r>
      <w:r w:rsidRPr="001F729A">
        <w:rPr>
          <w:lang w:val="en-US"/>
        </w:rPr>
        <w:t>/ EAACI 2009 –</w:t>
      </w:r>
      <w:r>
        <w:rPr>
          <w:lang w:val="en-US"/>
        </w:rPr>
        <w:t xml:space="preserve"> Варшава, Польша, 2009.</w:t>
      </w:r>
      <w:r w:rsidRPr="001F729A">
        <w:rPr>
          <w:lang w:val="en-US"/>
        </w:rPr>
        <w:t xml:space="preserve"> </w:t>
      </w:r>
      <w:r>
        <w:t>С. 75.</w:t>
      </w:r>
      <w:r w:rsidRPr="001F729A">
        <w:t xml:space="preserve"> </w:t>
      </w:r>
    </w:p>
    <w:p w:rsidR="00CE2C02" w:rsidRPr="001F729A" w:rsidRDefault="00CE2C02" w:rsidP="00443909">
      <w:pPr>
        <w:numPr>
          <w:ilvl w:val="0"/>
          <w:numId w:val="5"/>
        </w:numPr>
        <w:tabs>
          <w:tab w:val="clear" w:pos="720"/>
          <w:tab w:val="num" w:pos="0"/>
          <w:tab w:val="left" w:pos="1080"/>
        </w:tabs>
        <w:ind w:left="0" w:firstLine="540"/>
        <w:jc w:val="both"/>
      </w:pPr>
      <w:r>
        <w:t>Туремуратов</w:t>
      </w:r>
      <w:r w:rsidRPr="001F729A">
        <w:t xml:space="preserve"> </w:t>
      </w:r>
      <w:r>
        <w:t>А</w:t>
      </w:r>
      <w:r w:rsidRPr="001F729A">
        <w:t>.</w:t>
      </w:r>
      <w:r>
        <w:t>Б</w:t>
      </w:r>
      <w:r w:rsidRPr="001F729A">
        <w:t xml:space="preserve">. </w:t>
      </w:r>
      <w:r>
        <w:t>Респираторная</w:t>
      </w:r>
      <w:r w:rsidRPr="001F729A">
        <w:t xml:space="preserve"> </w:t>
      </w:r>
      <w:r>
        <w:t>аллергия</w:t>
      </w:r>
      <w:r w:rsidRPr="001F729A">
        <w:t xml:space="preserve"> </w:t>
      </w:r>
      <w:r>
        <w:t>и</w:t>
      </w:r>
      <w:r w:rsidRPr="001F729A">
        <w:t xml:space="preserve"> </w:t>
      </w:r>
      <w:r>
        <w:t>острая</w:t>
      </w:r>
      <w:r w:rsidRPr="001F729A">
        <w:t xml:space="preserve"> </w:t>
      </w:r>
      <w:r>
        <w:t>вирусная</w:t>
      </w:r>
      <w:r w:rsidRPr="001F729A">
        <w:t xml:space="preserve"> </w:t>
      </w:r>
      <w:r>
        <w:t>инфекция</w:t>
      </w:r>
      <w:r w:rsidRPr="001F729A">
        <w:t xml:space="preserve"> (</w:t>
      </w:r>
      <w:r>
        <w:t>обзор</w:t>
      </w:r>
      <w:r w:rsidRPr="001F729A">
        <w:t xml:space="preserve"> </w:t>
      </w:r>
      <w:r>
        <w:t>литературы</w:t>
      </w:r>
      <w:r w:rsidRPr="001F729A">
        <w:t xml:space="preserve">)  // </w:t>
      </w:r>
      <w:r>
        <w:t>Здоровье</w:t>
      </w:r>
      <w:r w:rsidRPr="001F729A">
        <w:t xml:space="preserve"> </w:t>
      </w:r>
      <w:r>
        <w:t>и</w:t>
      </w:r>
      <w:r w:rsidRPr="001F729A">
        <w:t xml:space="preserve"> </w:t>
      </w:r>
      <w:r>
        <w:t>болезнь</w:t>
      </w:r>
      <w:r w:rsidRPr="00443909">
        <w:rPr>
          <w:lang w:val="kk-KZ"/>
        </w:rPr>
        <w:t xml:space="preserve">. – </w:t>
      </w:r>
      <w:r w:rsidRPr="00443909">
        <w:rPr>
          <w:spacing w:val="-4"/>
          <w:lang w:val="kk-KZ"/>
        </w:rPr>
        <w:t>Алматы, 2007.</w:t>
      </w:r>
      <w:r w:rsidRPr="001F729A">
        <w:t xml:space="preserve"> </w:t>
      </w:r>
      <w:r w:rsidRPr="00951C99">
        <w:t xml:space="preserve">– </w:t>
      </w:r>
      <w:r w:rsidRPr="007C06A9">
        <w:t>№</w:t>
      </w:r>
      <w:r>
        <w:t xml:space="preserve"> 10 (66). С.12-19.</w:t>
      </w:r>
    </w:p>
    <w:p w:rsidR="00CE2C02" w:rsidRPr="00CB314A" w:rsidRDefault="00CE2C02" w:rsidP="00CB314A">
      <w:pPr>
        <w:numPr>
          <w:ilvl w:val="0"/>
          <w:numId w:val="5"/>
        </w:numPr>
        <w:tabs>
          <w:tab w:val="clear" w:pos="720"/>
          <w:tab w:val="num" w:pos="0"/>
          <w:tab w:val="left" w:pos="1080"/>
        </w:tabs>
        <w:ind w:left="0" w:firstLine="540"/>
        <w:jc w:val="both"/>
        <w:rPr>
          <w:spacing w:val="-4"/>
        </w:rPr>
      </w:pPr>
      <w:r w:rsidRPr="00CB314A">
        <w:rPr>
          <w:spacing w:val="-4"/>
        </w:rPr>
        <w:t>Туремуратова</w:t>
      </w:r>
      <w:r w:rsidRPr="00951C99">
        <w:rPr>
          <w:spacing w:val="-4"/>
        </w:rPr>
        <w:t xml:space="preserve"> </w:t>
      </w:r>
      <w:r w:rsidRPr="00CB314A">
        <w:rPr>
          <w:spacing w:val="-4"/>
        </w:rPr>
        <w:t>Ш</w:t>
      </w:r>
      <w:r w:rsidRPr="00951C99">
        <w:rPr>
          <w:spacing w:val="-4"/>
        </w:rPr>
        <w:t>.</w:t>
      </w:r>
      <w:r w:rsidRPr="00CB314A">
        <w:rPr>
          <w:spacing w:val="-4"/>
        </w:rPr>
        <w:t>К</w:t>
      </w:r>
      <w:r w:rsidRPr="00951C99">
        <w:rPr>
          <w:spacing w:val="-4"/>
        </w:rPr>
        <w:t xml:space="preserve">., </w:t>
      </w:r>
      <w:r w:rsidRPr="00CB314A">
        <w:rPr>
          <w:spacing w:val="-4"/>
        </w:rPr>
        <w:t>Касымова</w:t>
      </w:r>
      <w:r w:rsidRPr="00951C99">
        <w:rPr>
          <w:spacing w:val="-4"/>
        </w:rPr>
        <w:t xml:space="preserve"> </w:t>
      </w:r>
      <w:r w:rsidRPr="00CB314A">
        <w:rPr>
          <w:spacing w:val="-4"/>
        </w:rPr>
        <w:t>Г</w:t>
      </w:r>
      <w:r w:rsidRPr="00951C99">
        <w:rPr>
          <w:spacing w:val="-4"/>
        </w:rPr>
        <w:t>.</w:t>
      </w:r>
      <w:r w:rsidRPr="00CB314A">
        <w:rPr>
          <w:spacing w:val="-4"/>
        </w:rPr>
        <w:t>К</w:t>
      </w:r>
      <w:r w:rsidRPr="00951C99">
        <w:rPr>
          <w:spacing w:val="-4"/>
        </w:rPr>
        <w:t xml:space="preserve">., </w:t>
      </w:r>
      <w:r w:rsidRPr="00CB314A">
        <w:rPr>
          <w:spacing w:val="-4"/>
        </w:rPr>
        <w:t>Туремуратов</w:t>
      </w:r>
      <w:r w:rsidRPr="00951C99">
        <w:rPr>
          <w:spacing w:val="-4"/>
        </w:rPr>
        <w:t xml:space="preserve"> </w:t>
      </w:r>
      <w:r w:rsidRPr="00CB314A">
        <w:rPr>
          <w:spacing w:val="-4"/>
        </w:rPr>
        <w:t>А</w:t>
      </w:r>
      <w:r w:rsidRPr="00951C99">
        <w:rPr>
          <w:spacing w:val="-4"/>
        </w:rPr>
        <w:t>.</w:t>
      </w:r>
      <w:r w:rsidRPr="00CB314A">
        <w:rPr>
          <w:spacing w:val="-4"/>
        </w:rPr>
        <w:t>Б</w:t>
      </w:r>
      <w:r w:rsidRPr="00951C99">
        <w:rPr>
          <w:spacing w:val="-4"/>
        </w:rPr>
        <w:t xml:space="preserve">., </w:t>
      </w:r>
      <w:r w:rsidRPr="00CB314A">
        <w:rPr>
          <w:spacing w:val="-4"/>
        </w:rPr>
        <w:t>Жанаев</w:t>
      </w:r>
      <w:r w:rsidRPr="00951C99">
        <w:rPr>
          <w:spacing w:val="-4"/>
        </w:rPr>
        <w:t xml:space="preserve"> </w:t>
      </w:r>
      <w:r w:rsidRPr="00CB314A">
        <w:rPr>
          <w:spacing w:val="-4"/>
        </w:rPr>
        <w:t>А</w:t>
      </w:r>
      <w:r w:rsidRPr="00951C99">
        <w:rPr>
          <w:spacing w:val="-4"/>
        </w:rPr>
        <w:t>.</w:t>
      </w:r>
      <w:r w:rsidRPr="00CB314A">
        <w:rPr>
          <w:spacing w:val="-4"/>
        </w:rPr>
        <w:t>Ж</w:t>
      </w:r>
      <w:r w:rsidRPr="00951C99">
        <w:rPr>
          <w:spacing w:val="-4"/>
        </w:rPr>
        <w:t xml:space="preserve">., </w:t>
      </w:r>
      <w:r w:rsidRPr="00CB314A">
        <w:rPr>
          <w:spacing w:val="-4"/>
        </w:rPr>
        <w:t>Ва</w:t>
      </w:r>
      <w:r w:rsidRPr="00CB314A">
        <w:rPr>
          <w:spacing w:val="-4"/>
        </w:rPr>
        <w:t>н</w:t>
      </w:r>
      <w:r w:rsidRPr="00CB314A">
        <w:rPr>
          <w:spacing w:val="-4"/>
        </w:rPr>
        <w:t>шанло</w:t>
      </w:r>
      <w:r w:rsidRPr="00951C99">
        <w:rPr>
          <w:spacing w:val="-4"/>
        </w:rPr>
        <w:t xml:space="preserve"> </w:t>
      </w:r>
      <w:r w:rsidRPr="00CB314A">
        <w:rPr>
          <w:spacing w:val="-4"/>
        </w:rPr>
        <w:t>А</w:t>
      </w:r>
      <w:r w:rsidRPr="00951C99">
        <w:rPr>
          <w:spacing w:val="-4"/>
        </w:rPr>
        <w:t>.</w:t>
      </w:r>
      <w:r w:rsidRPr="00CB314A">
        <w:rPr>
          <w:spacing w:val="-4"/>
        </w:rPr>
        <w:t>Р</w:t>
      </w:r>
      <w:r w:rsidRPr="00951C99">
        <w:rPr>
          <w:spacing w:val="-4"/>
        </w:rPr>
        <w:t xml:space="preserve">., </w:t>
      </w:r>
      <w:r w:rsidRPr="00CB314A">
        <w:rPr>
          <w:spacing w:val="-4"/>
        </w:rPr>
        <w:t>Кулушева</w:t>
      </w:r>
      <w:r w:rsidRPr="00951C99">
        <w:rPr>
          <w:spacing w:val="-4"/>
        </w:rPr>
        <w:t xml:space="preserve"> </w:t>
      </w:r>
      <w:r w:rsidRPr="00CB314A">
        <w:rPr>
          <w:spacing w:val="-4"/>
        </w:rPr>
        <w:t>А</w:t>
      </w:r>
      <w:r w:rsidRPr="00951C99">
        <w:rPr>
          <w:spacing w:val="-4"/>
        </w:rPr>
        <w:t>.</w:t>
      </w:r>
      <w:r w:rsidRPr="00CB314A">
        <w:rPr>
          <w:spacing w:val="-4"/>
        </w:rPr>
        <w:t>М</w:t>
      </w:r>
      <w:r w:rsidRPr="00951C99">
        <w:rPr>
          <w:spacing w:val="-4"/>
        </w:rPr>
        <w:t xml:space="preserve">., </w:t>
      </w:r>
      <w:r w:rsidRPr="00CB314A">
        <w:rPr>
          <w:spacing w:val="-4"/>
        </w:rPr>
        <w:t>Бекова</w:t>
      </w:r>
      <w:r w:rsidRPr="00951C99">
        <w:rPr>
          <w:spacing w:val="-4"/>
        </w:rPr>
        <w:t xml:space="preserve"> </w:t>
      </w:r>
      <w:r w:rsidRPr="00CB314A">
        <w:rPr>
          <w:spacing w:val="-4"/>
        </w:rPr>
        <w:t>А</w:t>
      </w:r>
      <w:r w:rsidRPr="00951C99">
        <w:rPr>
          <w:spacing w:val="-4"/>
        </w:rPr>
        <w:t>.</w:t>
      </w:r>
      <w:r w:rsidRPr="00CB314A">
        <w:rPr>
          <w:spacing w:val="-4"/>
        </w:rPr>
        <w:t>Б</w:t>
      </w:r>
      <w:r w:rsidRPr="00951C99">
        <w:rPr>
          <w:spacing w:val="-4"/>
        </w:rPr>
        <w:t xml:space="preserve">., </w:t>
      </w:r>
      <w:r w:rsidRPr="00CB314A">
        <w:rPr>
          <w:spacing w:val="-4"/>
        </w:rPr>
        <w:t>Салпыкова</w:t>
      </w:r>
      <w:r w:rsidRPr="00951C99">
        <w:rPr>
          <w:spacing w:val="-4"/>
        </w:rPr>
        <w:t xml:space="preserve"> </w:t>
      </w:r>
      <w:r w:rsidRPr="00CB314A">
        <w:rPr>
          <w:spacing w:val="-4"/>
        </w:rPr>
        <w:t>А</w:t>
      </w:r>
      <w:r w:rsidRPr="00951C99">
        <w:rPr>
          <w:spacing w:val="-4"/>
        </w:rPr>
        <w:t>.</w:t>
      </w:r>
      <w:r w:rsidRPr="00CB314A">
        <w:rPr>
          <w:spacing w:val="-4"/>
        </w:rPr>
        <w:t>А</w:t>
      </w:r>
      <w:r w:rsidRPr="00951C99">
        <w:rPr>
          <w:spacing w:val="-4"/>
        </w:rPr>
        <w:t xml:space="preserve">. </w:t>
      </w:r>
      <w:r w:rsidRPr="00CB314A">
        <w:rPr>
          <w:spacing w:val="-4"/>
        </w:rPr>
        <w:t>Аллергологическая</w:t>
      </w:r>
      <w:r w:rsidRPr="00951C99">
        <w:rPr>
          <w:spacing w:val="-4"/>
        </w:rPr>
        <w:t xml:space="preserve"> </w:t>
      </w:r>
      <w:r w:rsidRPr="00CB314A">
        <w:rPr>
          <w:spacing w:val="-4"/>
        </w:rPr>
        <w:t>служба</w:t>
      </w:r>
      <w:r w:rsidRPr="00951C99">
        <w:rPr>
          <w:spacing w:val="-4"/>
        </w:rPr>
        <w:t xml:space="preserve"> </w:t>
      </w:r>
      <w:r w:rsidRPr="00CB314A">
        <w:rPr>
          <w:spacing w:val="-4"/>
        </w:rPr>
        <w:t>города</w:t>
      </w:r>
      <w:r w:rsidRPr="00951C99">
        <w:rPr>
          <w:spacing w:val="-4"/>
        </w:rPr>
        <w:t xml:space="preserve"> </w:t>
      </w:r>
      <w:r w:rsidRPr="00CB314A">
        <w:rPr>
          <w:spacing w:val="-4"/>
        </w:rPr>
        <w:t>Алматы</w:t>
      </w:r>
      <w:r w:rsidRPr="00951C99">
        <w:rPr>
          <w:spacing w:val="-4"/>
        </w:rPr>
        <w:t xml:space="preserve">   </w:t>
      </w:r>
      <w:r w:rsidRPr="00951C99">
        <w:t xml:space="preserve">// </w:t>
      </w:r>
      <w:r>
        <w:t>Здоровье</w:t>
      </w:r>
      <w:r w:rsidRPr="00951C99">
        <w:t xml:space="preserve"> </w:t>
      </w:r>
      <w:r>
        <w:t>и</w:t>
      </w:r>
      <w:r w:rsidRPr="00951C99">
        <w:t xml:space="preserve"> </w:t>
      </w:r>
      <w:r>
        <w:t>болезнь</w:t>
      </w:r>
      <w:r w:rsidRPr="00CB314A">
        <w:rPr>
          <w:lang w:val="kk-KZ"/>
        </w:rPr>
        <w:t xml:space="preserve">. – </w:t>
      </w:r>
      <w:r w:rsidRPr="00CB314A">
        <w:rPr>
          <w:spacing w:val="-4"/>
          <w:lang w:val="kk-KZ"/>
        </w:rPr>
        <w:t>Алматы, 2008.</w:t>
      </w:r>
      <w:r w:rsidRPr="00951C99">
        <w:t xml:space="preserve"> – № 8 (74). </w:t>
      </w:r>
      <w:r>
        <w:t>С.12-17.</w:t>
      </w:r>
    </w:p>
    <w:p w:rsidR="00CE2C02" w:rsidRPr="00CB314A" w:rsidRDefault="00CE2C02" w:rsidP="00CB314A">
      <w:pPr>
        <w:numPr>
          <w:ilvl w:val="0"/>
          <w:numId w:val="5"/>
        </w:numPr>
        <w:tabs>
          <w:tab w:val="clear" w:pos="720"/>
          <w:tab w:val="num" w:pos="0"/>
          <w:tab w:val="left" w:pos="1080"/>
        </w:tabs>
        <w:ind w:left="0" w:firstLine="540"/>
        <w:jc w:val="both"/>
        <w:rPr>
          <w:spacing w:val="-4"/>
        </w:rPr>
      </w:pPr>
      <w:r>
        <w:t>Туремуратов А.Б.</w:t>
      </w:r>
      <w:r w:rsidRPr="00F51D95">
        <w:t xml:space="preserve"> </w:t>
      </w:r>
      <w:r>
        <w:t>Специфическая терапия респираторных аллергозов и возможности ее совершенствования с помощью иммуномодуляторов системы и</w:t>
      </w:r>
      <w:r>
        <w:t>н</w:t>
      </w:r>
      <w:r>
        <w:t>терферона (Обзор литературы)  // Здоровье и болезнь</w:t>
      </w:r>
      <w:r w:rsidRPr="00AD3956">
        <w:rPr>
          <w:lang w:val="kk-KZ"/>
        </w:rPr>
        <w:t xml:space="preserve">. – </w:t>
      </w:r>
      <w:r w:rsidRPr="00AD3956">
        <w:rPr>
          <w:spacing w:val="-4"/>
          <w:lang w:val="kk-KZ"/>
        </w:rPr>
        <w:t>Алматы, 200</w:t>
      </w:r>
      <w:r>
        <w:rPr>
          <w:spacing w:val="-4"/>
          <w:lang w:val="kk-KZ"/>
        </w:rPr>
        <w:t>8</w:t>
      </w:r>
      <w:r w:rsidRPr="00AD3956">
        <w:rPr>
          <w:spacing w:val="-4"/>
          <w:lang w:val="kk-KZ"/>
        </w:rPr>
        <w:t>.</w:t>
      </w:r>
      <w:r w:rsidRPr="00AD3956">
        <w:t xml:space="preserve"> </w:t>
      </w:r>
      <w:r w:rsidRPr="007C06A9">
        <w:t>– №</w:t>
      </w:r>
      <w:r>
        <w:t xml:space="preserve"> 8 (74). С.55-61.</w:t>
      </w:r>
    </w:p>
    <w:p w:rsidR="00CE2C02" w:rsidRPr="00CB314A" w:rsidRDefault="00CE2C02" w:rsidP="00AD3956">
      <w:pPr>
        <w:numPr>
          <w:ilvl w:val="0"/>
          <w:numId w:val="5"/>
        </w:numPr>
        <w:tabs>
          <w:tab w:val="clear" w:pos="720"/>
          <w:tab w:val="num" w:pos="0"/>
          <w:tab w:val="left" w:pos="1080"/>
        </w:tabs>
        <w:ind w:left="0" w:firstLine="540"/>
        <w:jc w:val="both"/>
        <w:rPr>
          <w:spacing w:val="-4"/>
        </w:rPr>
      </w:pPr>
      <w:r>
        <w:t>Туремуратов А.Б.</w:t>
      </w:r>
      <w:r w:rsidRPr="00F51D95">
        <w:t xml:space="preserve"> </w:t>
      </w:r>
      <w:r>
        <w:t>Изменения цитокинов при специфической терапии а</w:t>
      </w:r>
      <w:r>
        <w:t>л</w:t>
      </w:r>
      <w:r>
        <w:t>лергического ринита с использованием индуктора интерфероногенеза  // Здоровье и болезнь</w:t>
      </w:r>
      <w:r w:rsidRPr="00AD3956">
        <w:rPr>
          <w:lang w:val="kk-KZ"/>
        </w:rPr>
        <w:t xml:space="preserve">. – </w:t>
      </w:r>
      <w:r w:rsidRPr="00AD3956">
        <w:rPr>
          <w:spacing w:val="-4"/>
          <w:lang w:val="kk-KZ"/>
        </w:rPr>
        <w:t>Алматы, 200</w:t>
      </w:r>
      <w:r>
        <w:rPr>
          <w:spacing w:val="-4"/>
          <w:lang w:val="kk-KZ"/>
        </w:rPr>
        <w:t>8</w:t>
      </w:r>
      <w:r w:rsidRPr="00AD3956">
        <w:rPr>
          <w:spacing w:val="-4"/>
          <w:lang w:val="kk-KZ"/>
        </w:rPr>
        <w:t>.</w:t>
      </w:r>
      <w:r w:rsidRPr="00AD3956">
        <w:t xml:space="preserve"> </w:t>
      </w:r>
      <w:r w:rsidRPr="007C06A9">
        <w:t>– №</w:t>
      </w:r>
      <w:r>
        <w:t xml:space="preserve"> 8 (74). С.61-66.</w:t>
      </w:r>
    </w:p>
    <w:p w:rsidR="00CE2C02" w:rsidRDefault="00CE2C02" w:rsidP="00443909">
      <w:pPr>
        <w:numPr>
          <w:ilvl w:val="0"/>
          <w:numId w:val="5"/>
        </w:numPr>
        <w:tabs>
          <w:tab w:val="clear" w:pos="720"/>
          <w:tab w:val="num" w:pos="0"/>
          <w:tab w:val="left" w:pos="1080"/>
        </w:tabs>
        <w:ind w:left="0" w:firstLine="540"/>
        <w:jc w:val="both"/>
        <w:rPr>
          <w:spacing w:val="-4"/>
        </w:rPr>
      </w:pPr>
      <w:r w:rsidRPr="00CB314A">
        <w:rPr>
          <w:spacing w:val="-4"/>
        </w:rPr>
        <w:t xml:space="preserve">Туремуратова Ш.К., Туремуратов А.Б., </w:t>
      </w:r>
      <w:r>
        <w:rPr>
          <w:spacing w:val="-4"/>
        </w:rPr>
        <w:t xml:space="preserve">Курбанбаева Н.К., </w:t>
      </w:r>
      <w:r w:rsidRPr="00CB314A">
        <w:rPr>
          <w:spacing w:val="-4"/>
        </w:rPr>
        <w:t xml:space="preserve">Жанаев А.Ж., Ваншанло А.Р. </w:t>
      </w:r>
      <w:r>
        <w:rPr>
          <w:spacing w:val="-4"/>
        </w:rPr>
        <w:t>Опыт применения крема Аргосульфан в комплексном лечении острых токсико-аллергических реакций (ОТАР)</w:t>
      </w:r>
      <w:r w:rsidRPr="00CB314A">
        <w:rPr>
          <w:spacing w:val="-4"/>
        </w:rPr>
        <w:t xml:space="preserve">   </w:t>
      </w:r>
      <w:r>
        <w:t>// Медицина</w:t>
      </w:r>
      <w:r w:rsidRPr="00CB314A">
        <w:rPr>
          <w:lang w:val="kk-KZ"/>
        </w:rPr>
        <w:t xml:space="preserve">. – </w:t>
      </w:r>
      <w:r w:rsidRPr="00CB314A">
        <w:rPr>
          <w:spacing w:val="-4"/>
          <w:lang w:val="kk-KZ"/>
        </w:rPr>
        <w:t>Алматы, 20</w:t>
      </w:r>
      <w:r>
        <w:rPr>
          <w:spacing w:val="-4"/>
          <w:lang w:val="kk-KZ"/>
        </w:rPr>
        <w:t>10</w:t>
      </w:r>
      <w:r w:rsidRPr="00CB314A">
        <w:rPr>
          <w:spacing w:val="-4"/>
          <w:lang w:val="kk-KZ"/>
        </w:rPr>
        <w:t>.</w:t>
      </w:r>
      <w:r w:rsidRPr="00AD3956">
        <w:t xml:space="preserve"> </w:t>
      </w:r>
      <w:r w:rsidRPr="007C06A9">
        <w:t>– №</w:t>
      </w:r>
      <w:r>
        <w:t xml:space="preserve"> 3 (93). С.55-59.</w:t>
      </w:r>
    </w:p>
    <w:p w:rsidR="00CE2C02" w:rsidRPr="00443909" w:rsidRDefault="00CE2C02" w:rsidP="00443909">
      <w:pPr>
        <w:numPr>
          <w:ilvl w:val="0"/>
          <w:numId w:val="5"/>
        </w:numPr>
        <w:tabs>
          <w:tab w:val="clear" w:pos="720"/>
          <w:tab w:val="num" w:pos="0"/>
          <w:tab w:val="left" w:pos="1080"/>
        </w:tabs>
        <w:ind w:left="0" w:firstLine="540"/>
        <w:jc w:val="both"/>
        <w:rPr>
          <w:spacing w:val="-4"/>
        </w:rPr>
      </w:pPr>
      <w:r w:rsidRPr="00443909">
        <w:rPr>
          <w:spacing w:val="-4"/>
        </w:rPr>
        <w:t>Туремуратов А.Б.</w:t>
      </w:r>
      <w:r w:rsidRPr="00443909">
        <w:rPr>
          <w:b/>
        </w:rPr>
        <w:t xml:space="preserve"> </w:t>
      </w:r>
      <w:r w:rsidRPr="00443909">
        <w:t>Форсификация местной специфической иммуно-терапии с помощью индуктора интерфероногенеза у больных поллинозом с частыми обос</w:t>
      </w:r>
      <w:r w:rsidRPr="00443909">
        <w:t>т</w:t>
      </w:r>
      <w:r w:rsidRPr="00443909">
        <w:t>рениями орви</w:t>
      </w:r>
      <w:r w:rsidRPr="00443909">
        <w:rPr>
          <w:b/>
        </w:rPr>
        <w:t xml:space="preserve"> </w:t>
      </w:r>
      <w:r w:rsidRPr="00443909">
        <w:rPr>
          <w:spacing w:val="-4"/>
        </w:rPr>
        <w:t xml:space="preserve"> </w:t>
      </w:r>
      <w:r>
        <w:t>// Медицина</w:t>
      </w:r>
      <w:r w:rsidRPr="00443909">
        <w:rPr>
          <w:lang w:val="kk-KZ"/>
        </w:rPr>
        <w:t xml:space="preserve">. – </w:t>
      </w:r>
      <w:r w:rsidRPr="00443909">
        <w:rPr>
          <w:spacing w:val="-4"/>
          <w:lang w:val="kk-KZ"/>
        </w:rPr>
        <w:t>Алматы, 2010.</w:t>
      </w:r>
      <w:r w:rsidRPr="00AD3956">
        <w:t xml:space="preserve"> </w:t>
      </w:r>
      <w:r w:rsidRPr="007C06A9">
        <w:t>– №</w:t>
      </w:r>
      <w:r>
        <w:t xml:space="preserve"> 9 (99). С. </w:t>
      </w:r>
    </w:p>
    <w:p w:rsidR="00CE2C02" w:rsidRPr="00AD3956" w:rsidRDefault="00CE2C02" w:rsidP="00AD3956">
      <w:pPr>
        <w:numPr>
          <w:ilvl w:val="0"/>
          <w:numId w:val="5"/>
        </w:numPr>
        <w:tabs>
          <w:tab w:val="clear" w:pos="720"/>
          <w:tab w:val="num" w:pos="0"/>
          <w:tab w:val="left" w:pos="1080"/>
        </w:tabs>
        <w:ind w:left="0" w:firstLine="540"/>
        <w:jc w:val="both"/>
        <w:rPr>
          <w:spacing w:val="-4"/>
        </w:rPr>
      </w:pPr>
      <w:r w:rsidRPr="007C06A9">
        <w:t>Заявка на инновационный патент. № 2010/0</w:t>
      </w:r>
      <w:r>
        <w:t>674</w:t>
      </w:r>
      <w:r w:rsidRPr="007C06A9">
        <w:t>.1.</w:t>
      </w:r>
      <w:r>
        <w:t xml:space="preserve"> </w:t>
      </w:r>
      <w:r w:rsidRPr="007C06A9">
        <w:t xml:space="preserve">Способ </w:t>
      </w:r>
      <w:r>
        <w:t>лечения респир</w:t>
      </w:r>
      <w:r>
        <w:t>а</w:t>
      </w:r>
      <w:r>
        <w:t>торной аллергии</w:t>
      </w:r>
      <w:r w:rsidRPr="007C06A9">
        <w:t xml:space="preserve"> /</w:t>
      </w:r>
      <w:r>
        <w:t xml:space="preserve"> Туремуратов А.Б.</w:t>
      </w:r>
    </w:p>
    <w:p w:rsidR="00CE2C02" w:rsidRPr="00AD3956" w:rsidRDefault="00CE2C02" w:rsidP="00AD3956">
      <w:pPr>
        <w:pStyle w:val="ListParagraph"/>
        <w:ind w:left="792"/>
        <w:rPr>
          <w:b/>
          <w:caps/>
          <w:lang w:val="ru-RU"/>
        </w:rPr>
      </w:pPr>
    </w:p>
    <w:p w:rsidR="00CE2C02" w:rsidRDefault="00CE2C02" w:rsidP="00004C66">
      <w:pPr>
        <w:jc w:val="center"/>
        <w:rPr>
          <w:b/>
        </w:rPr>
      </w:pPr>
      <w:r>
        <w:rPr>
          <w:b/>
        </w:rPr>
        <w:br w:type="page"/>
      </w:r>
      <w:r w:rsidRPr="009732E7">
        <w:rPr>
          <w:b/>
        </w:rPr>
        <w:t>Т</w:t>
      </w:r>
      <w:r>
        <w:rPr>
          <w:b/>
          <w:lang w:val="kk-KZ"/>
        </w:rPr>
        <w:t>ө</w:t>
      </w:r>
      <w:r w:rsidRPr="009732E7">
        <w:rPr>
          <w:b/>
        </w:rPr>
        <w:t>рем</w:t>
      </w:r>
      <w:r>
        <w:rPr>
          <w:b/>
          <w:lang w:val="kk-KZ"/>
        </w:rPr>
        <w:t>ұ</w:t>
      </w:r>
      <w:r w:rsidRPr="009732E7">
        <w:rPr>
          <w:b/>
        </w:rPr>
        <w:t>ратов Ален</w:t>
      </w:r>
      <w:r>
        <w:rPr>
          <w:b/>
        </w:rPr>
        <w:t xml:space="preserve"> </w:t>
      </w:r>
      <w:r w:rsidRPr="009732E7">
        <w:rPr>
          <w:b/>
        </w:rPr>
        <w:t>Б</w:t>
      </w:r>
      <w:r>
        <w:rPr>
          <w:b/>
          <w:lang w:val="kk-KZ"/>
        </w:rPr>
        <w:t>олатұлы</w:t>
      </w:r>
    </w:p>
    <w:p w:rsidR="00CE2C02" w:rsidRPr="00F513BC" w:rsidRDefault="00CE2C02" w:rsidP="000E0FF9">
      <w:pPr>
        <w:jc w:val="center"/>
        <w:rPr>
          <w:b/>
          <w:caps/>
          <w:sz w:val="24"/>
        </w:rPr>
      </w:pPr>
    </w:p>
    <w:p w:rsidR="00CE2C02" w:rsidRPr="00AE0853" w:rsidRDefault="00CE2C02" w:rsidP="0027019B">
      <w:pPr>
        <w:jc w:val="center"/>
        <w:rPr>
          <w:b/>
          <w:caps/>
          <w:lang w:val="kk-KZ"/>
        </w:rPr>
      </w:pPr>
      <w:r w:rsidRPr="00AE0853">
        <w:rPr>
          <w:b/>
          <w:lang w:val="kk-KZ"/>
        </w:rPr>
        <w:t>Ж</w:t>
      </w:r>
      <w:r w:rsidRPr="00011791">
        <w:rPr>
          <w:b/>
        </w:rPr>
        <w:t>РВЖ</w:t>
      </w:r>
      <w:r w:rsidRPr="00AE0853">
        <w:rPr>
          <w:b/>
          <w:lang w:val="kk-KZ"/>
        </w:rPr>
        <w:t xml:space="preserve"> жиі зардап шегетін  аллергиялық аур</w:t>
      </w:r>
      <w:r>
        <w:rPr>
          <w:b/>
          <w:lang w:val="kk-KZ"/>
        </w:rPr>
        <w:t>у</w:t>
      </w:r>
      <w:r w:rsidRPr="00AE0853">
        <w:rPr>
          <w:b/>
          <w:lang w:val="kk-KZ"/>
        </w:rPr>
        <w:t>лары бар науқастардағы аллерген-спецификалық   иммунтерапияны</w:t>
      </w:r>
      <w:r>
        <w:rPr>
          <w:b/>
          <w:caps/>
          <w:lang w:val="kk-KZ"/>
        </w:rPr>
        <w:t xml:space="preserve"> </w:t>
      </w:r>
      <w:r w:rsidRPr="00AE0853">
        <w:rPr>
          <w:b/>
          <w:lang w:val="kk-KZ"/>
        </w:rPr>
        <w:t>оңтайландыру</w:t>
      </w:r>
    </w:p>
    <w:p w:rsidR="00CE2C02" w:rsidRPr="00F513BC" w:rsidRDefault="00CE2C02" w:rsidP="000E0FF9">
      <w:pPr>
        <w:pStyle w:val="Heading8"/>
        <w:ind w:firstLine="0"/>
        <w:rPr>
          <w:b w:val="0"/>
          <w:sz w:val="22"/>
          <w:lang w:val="kk-KZ"/>
        </w:rPr>
      </w:pPr>
    </w:p>
    <w:p w:rsidR="00CE2C02" w:rsidRPr="00AE0853" w:rsidRDefault="00CE2C02" w:rsidP="000E0FF9">
      <w:pPr>
        <w:pStyle w:val="Heading8"/>
        <w:ind w:firstLine="0"/>
        <w:rPr>
          <w:b w:val="0"/>
          <w:lang w:val="kk-KZ"/>
        </w:rPr>
      </w:pPr>
      <w:r w:rsidRPr="000E0FF9">
        <w:rPr>
          <w:b w:val="0"/>
          <w:lang w:val="kk-KZ"/>
        </w:rPr>
        <w:t>медицин</w:t>
      </w:r>
      <w:r w:rsidRPr="00AE0853">
        <w:rPr>
          <w:b w:val="0"/>
          <w:lang w:val="kk-KZ"/>
        </w:rPr>
        <w:t>а ғылымдарының</w:t>
      </w:r>
      <w:r w:rsidRPr="000E0FF9">
        <w:rPr>
          <w:b w:val="0"/>
          <w:lang w:val="kk-KZ"/>
        </w:rPr>
        <w:t xml:space="preserve"> кандидат</w:t>
      </w:r>
      <w:r w:rsidRPr="00AE0853">
        <w:rPr>
          <w:b w:val="0"/>
          <w:lang w:val="kk-KZ"/>
        </w:rPr>
        <w:t>ы</w:t>
      </w:r>
      <w:r w:rsidRPr="000E0FF9">
        <w:rPr>
          <w:b w:val="0"/>
          <w:lang w:val="kk-KZ"/>
        </w:rPr>
        <w:t xml:space="preserve"> </w:t>
      </w:r>
    </w:p>
    <w:p w:rsidR="00CE2C02" w:rsidRPr="000E0FF9" w:rsidRDefault="00CE2C02" w:rsidP="000E0FF9">
      <w:pPr>
        <w:pStyle w:val="Heading8"/>
        <w:ind w:firstLine="0"/>
        <w:rPr>
          <w:b w:val="0"/>
          <w:lang w:val="kk-KZ"/>
        </w:rPr>
      </w:pPr>
      <w:r w:rsidRPr="00AE0853">
        <w:rPr>
          <w:b w:val="0"/>
          <w:lang w:val="kk-KZ"/>
        </w:rPr>
        <w:t>ғылыми дәрежесін  алу үшін</w:t>
      </w:r>
      <w:r>
        <w:rPr>
          <w:lang w:val="kk-KZ"/>
        </w:rPr>
        <w:t xml:space="preserve"> </w:t>
      </w:r>
      <w:r w:rsidRPr="000E0FF9">
        <w:rPr>
          <w:b w:val="0"/>
          <w:lang w:val="kk-KZ"/>
        </w:rPr>
        <w:t>диссертаци</w:t>
      </w:r>
      <w:r>
        <w:rPr>
          <w:b w:val="0"/>
          <w:lang w:val="kk-KZ"/>
        </w:rPr>
        <w:t>я</w:t>
      </w:r>
    </w:p>
    <w:p w:rsidR="00CE2C02" w:rsidRPr="00F513BC" w:rsidRDefault="00CE2C02" w:rsidP="000E0FF9">
      <w:pPr>
        <w:jc w:val="center"/>
        <w:rPr>
          <w:spacing w:val="-4"/>
          <w:sz w:val="14"/>
          <w:lang w:val="kk-KZ"/>
        </w:rPr>
      </w:pPr>
    </w:p>
    <w:p w:rsidR="00CE2C02" w:rsidRPr="000E0FF9" w:rsidRDefault="00CE2C02" w:rsidP="000E0FF9">
      <w:pPr>
        <w:jc w:val="center"/>
        <w:rPr>
          <w:spacing w:val="-4"/>
          <w:lang w:val="kk-KZ"/>
        </w:rPr>
      </w:pPr>
      <w:r w:rsidRPr="000E0FF9">
        <w:rPr>
          <w:spacing w:val="-4"/>
          <w:lang w:val="kk-KZ"/>
        </w:rPr>
        <w:t xml:space="preserve">14.00.36-Аллергология </w:t>
      </w:r>
      <w:r>
        <w:rPr>
          <w:spacing w:val="-4"/>
          <w:lang w:val="kk-KZ"/>
        </w:rPr>
        <w:t>және</w:t>
      </w:r>
      <w:r w:rsidRPr="000E0FF9">
        <w:rPr>
          <w:spacing w:val="-4"/>
          <w:lang w:val="kk-KZ"/>
        </w:rPr>
        <w:t xml:space="preserve"> иммунология</w:t>
      </w:r>
    </w:p>
    <w:p w:rsidR="00CE2C02" w:rsidRPr="00D657BA" w:rsidRDefault="00CE2C02" w:rsidP="00011791">
      <w:pPr>
        <w:ind w:firstLine="567"/>
        <w:jc w:val="center"/>
        <w:rPr>
          <w:b/>
          <w:lang w:val="kk-KZ"/>
        </w:rPr>
      </w:pPr>
    </w:p>
    <w:p w:rsidR="00CE2C02" w:rsidRDefault="00CE2C02" w:rsidP="00011791">
      <w:pPr>
        <w:ind w:firstLine="567"/>
        <w:jc w:val="center"/>
        <w:rPr>
          <w:b/>
          <w:lang w:val="kk-KZ"/>
        </w:rPr>
      </w:pPr>
      <w:r w:rsidRPr="008D2B72">
        <w:rPr>
          <w:b/>
          <w:lang w:val="kk-KZ"/>
        </w:rPr>
        <w:t>ТҰЖЫРЫМ</w:t>
      </w:r>
    </w:p>
    <w:p w:rsidR="00CE2C02" w:rsidRPr="00F513BC" w:rsidRDefault="00CE2C02" w:rsidP="000E0FF9">
      <w:pPr>
        <w:jc w:val="center"/>
        <w:rPr>
          <w:spacing w:val="-3"/>
          <w:sz w:val="24"/>
          <w:lang w:val="kk-KZ"/>
        </w:rPr>
      </w:pPr>
    </w:p>
    <w:p w:rsidR="00CE2C02" w:rsidRPr="00952A77" w:rsidRDefault="00CE2C02" w:rsidP="000E0FF9">
      <w:pPr>
        <w:pStyle w:val="Heading2"/>
        <w:spacing w:before="0"/>
        <w:ind w:left="0" w:firstLine="397"/>
        <w:jc w:val="both"/>
        <w:rPr>
          <w:rFonts w:hAnsi="Times New Roman"/>
          <w:b/>
          <w:bCs/>
          <w:sz w:val="28"/>
          <w:szCs w:val="28"/>
          <w:lang w:val="kk-KZ"/>
        </w:rPr>
      </w:pPr>
      <w:r>
        <w:rPr>
          <w:rFonts w:hAnsi="Times New Roman"/>
          <w:b/>
          <w:bCs/>
          <w:sz w:val="28"/>
          <w:szCs w:val="28"/>
          <w:lang w:val="kk-KZ"/>
        </w:rPr>
        <w:t>Зерттеудің мақсаты</w:t>
      </w:r>
      <w:r w:rsidRPr="00952A77">
        <w:rPr>
          <w:rFonts w:hAnsi="Times New Roman"/>
          <w:b/>
          <w:bCs/>
          <w:sz w:val="28"/>
          <w:szCs w:val="28"/>
          <w:lang w:val="kk-KZ"/>
        </w:rPr>
        <w:t xml:space="preserve">: </w:t>
      </w:r>
      <w:r>
        <w:rPr>
          <w:rFonts w:hAnsi="Times New Roman"/>
          <w:sz w:val="28"/>
          <w:szCs w:val="28"/>
          <w:lang w:val="kk-KZ"/>
        </w:rPr>
        <w:t xml:space="preserve">жиі </w:t>
      </w:r>
      <w:r w:rsidRPr="00952A77">
        <w:rPr>
          <w:rFonts w:hAnsi="Times New Roman"/>
          <w:sz w:val="28"/>
          <w:szCs w:val="28"/>
          <w:lang w:val="kk-KZ"/>
        </w:rPr>
        <w:t>респиратор</w:t>
      </w:r>
      <w:r>
        <w:rPr>
          <w:rFonts w:hAnsi="Times New Roman"/>
          <w:sz w:val="28"/>
          <w:szCs w:val="28"/>
          <w:lang w:val="kk-KZ"/>
        </w:rPr>
        <w:t xml:space="preserve">лы жұқпалары бар </w:t>
      </w:r>
      <w:r w:rsidRPr="00952A77">
        <w:rPr>
          <w:rFonts w:hAnsi="Times New Roman"/>
          <w:sz w:val="28"/>
          <w:szCs w:val="28"/>
          <w:lang w:val="kk-KZ"/>
        </w:rPr>
        <w:t>поллиноз</w:t>
      </w:r>
      <w:r>
        <w:rPr>
          <w:rFonts w:hAnsi="Times New Roman"/>
          <w:sz w:val="28"/>
          <w:szCs w:val="28"/>
          <w:lang w:val="kk-KZ"/>
        </w:rPr>
        <w:t>да Б</w:t>
      </w:r>
      <w:r w:rsidRPr="00952A77">
        <w:rPr>
          <w:rFonts w:hAnsi="Times New Roman"/>
          <w:sz w:val="28"/>
          <w:szCs w:val="28"/>
          <w:lang w:val="kk-KZ"/>
        </w:rPr>
        <w:t>актери</w:t>
      </w:r>
      <w:r>
        <w:rPr>
          <w:rFonts w:hAnsi="Times New Roman"/>
          <w:sz w:val="28"/>
          <w:szCs w:val="28"/>
          <w:lang w:val="kk-KZ"/>
        </w:rPr>
        <w:t>ялды сұйық</w:t>
      </w:r>
      <w:r w:rsidRPr="00952A77">
        <w:rPr>
          <w:rFonts w:hAnsi="Times New Roman"/>
          <w:sz w:val="28"/>
          <w:szCs w:val="28"/>
          <w:lang w:val="kk-KZ"/>
        </w:rPr>
        <w:t xml:space="preserve"> интерферон</w:t>
      </w:r>
      <w:r>
        <w:rPr>
          <w:rFonts w:hAnsi="Times New Roman"/>
          <w:sz w:val="28"/>
          <w:szCs w:val="28"/>
          <w:lang w:val="kk-KZ"/>
        </w:rPr>
        <w:t>ның и</w:t>
      </w:r>
      <w:r w:rsidRPr="00952A77">
        <w:rPr>
          <w:rFonts w:hAnsi="Times New Roman"/>
          <w:sz w:val="28"/>
          <w:szCs w:val="28"/>
          <w:lang w:val="kk-KZ"/>
        </w:rPr>
        <w:t>ндуктор</w:t>
      </w:r>
      <w:r>
        <w:rPr>
          <w:rFonts w:hAnsi="Times New Roman"/>
          <w:sz w:val="28"/>
          <w:szCs w:val="28"/>
          <w:lang w:val="kk-KZ"/>
        </w:rPr>
        <w:t xml:space="preserve">ының (БСИИ) әсерімен </w:t>
      </w:r>
      <w:r w:rsidRPr="00952A77">
        <w:rPr>
          <w:rFonts w:hAnsi="Times New Roman"/>
          <w:sz w:val="28"/>
          <w:szCs w:val="28"/>
          <w:lang w:val="kk-KZ"/>
        </w:rPr>
        <w:t>аллерген специфи</w:t>
      </w:r>
      <w:r>
        <w:rPr>
          <w:rFonts w:hAnsi="Times New Roman"/>
          <w:sz w:val="28"/>
          <w:szCs w:val="28"/>
          <w:lang w:val="kk-KZ"/>
        </w:rPr>
        <w:t>калық</w:t>
      </w:r>
      <w:r w:rsidRPr="00952A77">
        <w:rPr>
          <w:rFonts w:hAnsi="Times New Roman"/>
          <w:sz w:val="28"/>
          <w:szCs w:val="28"/>
          <w:lang w:val="kk-KZ"/>
        </w:rPr>
        <w:t xml:space="preserve"> иммунотерапи</w:t>
      </w:r>
      <w:r>
        <w:rPr>
          <w:rFonts w:hAnsi="Times New Roman"/>
          <w:sz w:val="28"/>
          <w:szCs w:val="28"/>
          <w:lang w:val="kk-KZ"/>
        </w:rPr>
        <w:t>я  ерекшеліктерін зерттеу.</w:t>
      </w:r>
      <w:r w:rsidRPr="00952A77">
        <w:rPr>
          <w:rFonts w:hAnsi="Times New Roman"/>
          <w:sz w:val="28"/>
          <w:szCs w:val="28"/>
          <w:lang w:val="kk-KZ"/>
        </w:rPr>
        <w:t xml:space="preserve"> </w:t>
      </w:r>
    </w:p>
    <w:p w:rsidR="00CE2C02" w:rsidRPr="00BC437F" w:rsidRDefault="00CE2C02" w:rsidP="000E0FF9">
      <w:pPr>
        <w:ind w:firstLine="397"/>
        <w:jc w:val="both"/>
        <w:rPr>
          <w:lang w:val="kk-KZ"/>
        </w:rPr>
      </w:pPr>
      <w:r>
        <w:rPr>
          <w:lang w:val="kk-KZ"/>
        </w:rPr>
        <w:t xml:space="preserve">Жиі жедел </w:t>
      </w:r>
      <w:r w:rsidRPr="00BC437F">
        <w:rPr>
          <w:lang w:val="kk-KZ"/>
        </w:rPr>
        <w:t>респиратор</w:t>
      </w:r>
      <w:r>
        <w:rPr>
          <w:lang w:val="kk-KZ"/>
        </w:rPr>
        <w:t>лы жұқпалардан асқынған</w:t>
      </w:r>
      <w:r w:rsidRPr="00BC437F">
        <w:rPr>
          <w:lang w:val="kk-KZ"/>
        </w:rPr>
        <w:t xml:space="preserve"> поллиноз</w:t>
      </w:r>
      <w:r>
        <w:rPr>
          <w:lang w:val="kk-KZ"/>
        </w:rPr>
        <w:t xml:space="preserve">ы бар емделушілердің екі тобы </w:t>
      </w:r>
      <w:r w:rsidRPr="00BC437F">
        <w:rPr>
          <w:lang w:val="kk-KZ"/>
        </w:rPr>
        <w:t xml:space="preserve"> иммуномодуляторм</w:t>
      </w:r>
      <w:r>
        <w:rPr>
          <w:lang w:val="kk-KZ"/>
        </w:rPr>
        <w:t>ен бірге БС</w:t>
      </w:r>
      <w:r w:rsidRPr="00BC437F">
        <w:rPr>
          <w:lang w:val="kk-KZ"/>
        </w:rPr>
        <w:t>ИИ</w:t>
      </w:r>
      <w:r>
        <w:rPr>
          <w:lang w:val="kk-KZ"/>
        </w:rPr>
        <w:t xml:space="preserve"> қабылдаған. Арнайы ем түрлі әдістермен: </w:t>
      </w:r>
      <w:r w:rsidRPr="00BC437F">
        <w:rPr>
          <w:lang w:val="kk-KZ"/>
        </w:rPr>
        <w:t>стандарт</w:t>
      </w:r>
      <w:r>
        <w:rPr>
          <w:lang w:val="kk-KZ"/>
        </w:rPr>
        <w:t>т</w:t>
      </w:r>
      <w:r w:rsidRPr="00BC437F">
        <w:rPr>
          <w:lang w:val="kk-KZ"/>
        </w:rPr>
        <w:t>ы коммер</w:t>
      </w:r>
      <w:r>
        <w:rPr>
          <w:lang w:val="kk-KZ"/>
        </w:rPr>
        <w:t>циялық</w:t>
      </w:r>
      <w:r w:rsidRPr="00BC437F">
        <w:rPr>
          <w:lang w:val="kk-KZ"/>
        </w:rPr>
        <w:t xml:space="preserve"> аллерген</w:t>
      </w:r>
      <w:r>
        <w:rPr>
          <w:lang w:val="kk-KZ"/>
        </w:rPr>
        <w:t>дердің д</w:t>
      </w:r>
      <w:r w:rsidRPr="00BC437F">
        <w:rPr>
          <w:lang w:val="kk-KZ"/>
        </w:rPr>
        <w:t>о</w:t>
      </w:r>
      <w:r>
        <w:rPr>
          <w:lang w:val="kk-KZ"/>
        </w:rPr>
        <w:t xml:space="preserve">засын біртіндеп арттыру арқылы тері астына </w:t>
      </w:r>
      <w:r w:rsidRPr="00BC437F">
        <w:rPr>
          <w:lang w:val="kk-KZ"/>
        </w:rPr>
        <w:t>инъекци</w:t>
      </w:r>
      <w:r>
        <w:rPr>
          <w:lang w:val="kk-KZ"/>
        </w:rPr>
        <w:t xml:space="preserve">ялау және отандық </w:t>
      </w:r>
      <w:r w:rsidRPr="00BC437F">
        <w:rPr>
          <w:lang w:val="kk-KZ"/>
        </w:rPr>
        <w:t>таблет</w:t>
      </w:r>
      <w:r>
        <w:rPr>
          <w:lang w:val="kk-KZ"/>
        </w:rPr>
        <w:t>ка түріндегі</w:t>
      </w:r>
      <w:r w:rsidRPr="00BC437F">
        <w:rPr>
          <w:lang w:val="kk-KZ"/>
        </w:rPr>
        <w:t xml:space="preserve"> Антиполлинм</w:t>
      </w:r>
      <w:r>
        <w:rPr>
          <w:lang w:val="kk-KZ"/>
        </w:rPr>
        <w:t xml:space="preserve">ен </w:t>
      </w:r>
      <w:r w:rsidRPr="00BC437F">
        <w:rPr>
          <w:lang w:val="kk-KZ"/>
        </w:rPr>
        <w:t xml:space="preserve"> суббукаль</w:t>
      </w:r>
      <w:r>
        <w:rPr>
          <w:lang w:val="kk-KZ"/>
        </w:rPr>
        <w:t>ді әдіс арқылы</w:t>
      </w:r>
      <w:r w:rsidRPr="00BC437F">
        <w:rPr>
          <w:lang w:val="kk-KZ"/>
        </w:rPr>
        <w:t xml:space="preserve"> </w:t>
      </w:r>
      <w:r>
        <w:rPr>
          <w:lang w:val="kk-KZ"/>
        </w:rPr>
        <w:t>жүргізілген</w:t>
      </w:r>
      <w:r w:rsidRPr="00BC437F">
        <w:rPr>
          <w:lang w:val="kk-KZ"/>
        </w:rPr>
        <w:t xml:space="preserve">. </w:t>
      </w:r>
      <w:r>
        <w:rPr>
          <w:lang w:val="kk-KZ"/>
        </w:rPr>
        <w:t>БС</w:t>
      </w:r>
      <w:r w:rsidRPr="00BC437F">
        <w:rPr>
          <w:lang w:val="kk-KZ"/>
        </w:rPr>
        <w:t xml:space="preserve">ИИ </w:t>
      </w:r>
      <w:r>
        <w:rPr>
          <w:lang w:val="kk-KZ"/>
        </w:rPr>
        <w:t xml:space="preserve"> бір мезгілде</w:t>
      </w:r>
      <w:r w:rsidRPr="00BC437F">
        <w:rPr>
          <w:lang w:val="kk-KZ"/>
        </w:rPr>
        <w:t xml:space="preserve"> </w:t>
      </w:r>
      <w:r>
        <w:rPr>
          <w:lang w:val="kk-KZ"/>
        </w:rPr>
        <w:t xml:space="preserve">емдеудің басында </w:t>
      </w:r>
      <w:r w:rsidRPr="00BC437F">
        <w:rPr>
          <w:lang w:val="kk-KZ"/>
        </w:rPr>
        <w:t xml:space="preserve">1 мл </w:t>
      </w:r>
      <w:r>
        <w:rPr>
          <w:lang w:val="kk-KZ"/>
        </w:rPr>
        <w:t>бұлшықет ішіне</w:t>
      </w:r>
      <w:r w:rsidRPr="00BC437F">
        <w:rPr>
          <w:lang w:val="kk-KZ"/>
        </w:rPr>
        <w:t xml:space="preserve">, </w:t>
      </w:r>
      <w:r>
        <w:rPr>
          <w:lang w:val="kk-KZ"/>
        </w:rPr>
        <w:t>күнара</w:t>
      </w:r>
      <w:r w:rsidRPr="00BC437F">
        <w:rPr>
          <w:lang w:val="kk-KZ"/>
        </w:rPr>
        <w:t xml:space="preserve">, </w:t>
      </w:r>
      <w:r>
        <w:rPr>
          <w:lang w:val="kk-KZ"/>
        </w:rPr>
        <w:t>бір</w:t>
      </w:r>
      <w:r w:rsidRPr="00BC437F">
        <w:rPr>
          <w:lang w:val="kk-KZ"/>
        </w:rPr>
        <w:t xml:space="preserve"> курс</w:t>
      </w:r>
      <w:r>
        <w:rPr>
          <w:lang w:val="kk-KZ"/>
        </w:rPr>
        <w:t>та</w:t>
      </w:r>
      <w:r w:rsidRPr="00BC437F">
        <w:rPr>
          <w:lang w:val="kk-KZ"/>
        </w:rPr>
        <w:t xml:space="preserve"> 5-7 инъек</w:t>
      </w:r>
      <w:r>
        <w:rPr>
          <w:lang w:val="kk-KZ"/>
        </w:rPr>
        <w:t xml:space="preserve">циялау арқылы енгізген. Емдеуді негізгі және қатар жүретін аурулардың </w:t>
      </w:r>
      <w:r w:rsidRPr="00BC437F">
        <w:rPr>
          <w:lang w:val="kk-KZ"/>
        </w:rPr>
        <w:t xml:space="preserve"> ремисси</w:t>
      </w:r>
      <w:r>
        <w:rPr>
          <w:lang w:val="kk-KZ"/>
        </w:rPr>
        <w:t xml:space="preserve">я сатысында </w:t>
      </w:r>
      <w:r w:rsidRPr="00BC437F">
        <w:rPr>
          <w:lang w:val="kk-KZ"/>
        </w:rPr>
        <w:t xml:space="preserve"> </w:t>
      </w:r>
      <w:r>
        <w:rPr>
          <w:lang w:val="kk-KZ"/>
        </w:rPr>
        <w:t xml:space="preserve">күз-қыс-көктем мерзімінде жүргізген. Емдеуден бұрын және одан соң науқастардағы </w:t>
      </w:r>
      <w:r w:rsidRPr="00BC437F">
        <w:rPr>
          <w:lang w:val="kk-KZ"/>
        </w:rPr>
        <w:t>иммунологи</w:t>
      </w:r>
      <w:r>
        <w:rPr>
          <w:lang w:val="kk-KZ"/>
        </w:rPr>
        <w:t xml:space="preserve">ялық көрсеткіштерді зерттеген, емдеудің </w:t>
      </w:r>
      <w:r w:rsidRPr="00BC437F">
        <w:rPr>
          <w:lang w:val="kk-KZ"/>
        </w:rPr>
        <w:t>клини</w:t>
      </w:r>
      <w:r>
        <w:rPr>
          <w:lang w:val="kk-KZ"/>
        </w:rPr>
        <w:t xml:space="preserve">калық тиімділігін бағалау мақсатында сауалнама жүргізілген.           </w:t>
      </w:r>
    </w:p>
    <w:p w:rsidR="00CE2C02" w:rsidRPr="005E08FD" w:rsidRDefault="00CE2C02" w:rsidP="000E0FF9">
      <w:pPr>
        <w:shd w:val="clear" w:color="auto" w:fill="FFFFFF"/>
        <w:ind w:firstLine="397"/>
        <w:jc w:val="both"/>
        <w:rPr>
          <w:lang w:val="kk-KZ"/>
        </w:rPr>
      </w:pPr>
      <w:r>
        <w:rPr>
          <w:lang w:val="kk-KZ"/>
        </w:rPr>
        <w:t xml:space="preserve">БСИИ </w:t>
      </w:r>
      <w:r w:rsidRPr="006152AB">
        <w:rPr>
          <w:lang w:val="kk-KZ"/>
        </w:rPr>
        <w:t>инъекци</w:t>
      </w:r>
      <w:r>
        <w:rPr>
          <w:lang w:val="kk-KZ"/>
        </w:rPr>
        <w:t xml:space="preserve">ялық әдіспен </w:t>
      </w:r>
      <w:r w:rsidRPr="006152AB">
        <w:rPr>
          <w:lang w:val="kk-KZ"/>
        </w:rPr>
        <w:t xml:space="preserve"> аллерген-специфи</w:t>
      </w:r>
      <w:r>
        <w:rPr>
          <w:lang w:val="kk-KZ"/>
        </w:rPr>
        <w:t xml:space="preserve">калық </w:t>
      </w:r>
      <w:r w:rsidRPr="006152AB">
        <w:rPr>
          <w:lang w:val="kk-KZ"/>
        </w:rPr>
        <w:t xml:space="preserve"> иммунотерапи</w:t>
      </w:r>
      <w:r>
        <w:rPr>
          <w:lang w:val="kk-KZ"/>
        </w:rPr>
        <w:t xml:space="preserve">я кешеніне енгізу  </w:t>
      </w:r>
      <w:r w:rsidRPr="006152AB">
        <w:rPr>
          <w:lang w:val="kk-KZ"/>
        </w:rPr>
        <w:t>СД4-лимфоцит</w:t>
      </w:r>
      <w:r>
        <w:rPr>
          <w:lang w:val="kk-KZ"/>
        </w:rPr>
        <w:t xml:space="preserve">тердің </w:t>
      </w:r>
      <w:r w:rsidRPr="006152AB">
        <w:rPr>
          <w:lang w:val="kk-KZ"/>
        </w:rPr>
        <w:t>абсолют</w:t>
      </w:r>
      <w:r>
        <w:rPr>
          <w:lang w:val="kk-KZ"/>
        </w:rPr>
        <w:t xml:space="preserve">ті санының айқын төмендеуіне, </w:t>
      </w:r>
      <w:r w:rsidRPr="006152AB">
        <w:rPr>
          <w:lang w:val="kk-KZ"/>
        </w:rPr>
        <w:t>СД3-</w:t>
      </w:r>
      <w:r>
        <w:rPr>
          <w:lang w:val="kk-KZ"/>
        </w:rPr>
        <w:t xml:space="preserve">жасушалардың, </w:t>
      </w:r>
      <w:r w:rsidRPr="006152AB">
        <w:rPr>
          <w:lang w:val="kk-KZ"/>
        </w:rPr>
        <w:t xml:space="preserve">СД8 </w:t>
      </w:r>
      <w:r>
        <w:rPr>
          <w:lang w:val="kk-KZ"/>
        </w:rPr>
        <w:t>және</w:t>
      </w:r>
      <w:r w:rsidRPr="006152AB">
        <w:rPr>
          <w:lang w:val="kk-KZ"/>
        </w:rPr>
        <w:t xml:space="preserve"> СД16-лимфоцит</w:t>
      </w:r>
      <w:r>
        <w:rPr>
          <w:lang w:val="kk-KZ"/>
        </w:rPr>
        <w:t>тердің а</w:t>
      </w:r>
      <w:r w:rsidRPr="006152AB">
        <w:rPr>
          <w:lang w:val="kk-KZ"/>
        </w:rPr>
        <w:t>бсолют</w:t>
      </w:r>
      <w:r>
        <w:rPr>
          <w:lang w:val="kk-KZ"/>
        </w:rPr>
        <w:t>ті құрамының артуына</w:t>
      </w:r>
      <w:r w:rsidRPr="006152AB">
        <w:rPr>
          <w:lang w:val="kk-KZ"/>
        </w:rPr>
        <w:t xml:space="preserve">, </w:t>
      </w:r>
      <w:r>
        <w:rPr>
          <w:lang w:val="kk-KZ"/>
        </w:rPr>
        <w:t>сондай-</w:t>
      </w:r>
      <w:r w:rsidRPr="006152AB">
        <w:rPr>
          <w:lang w:val="kk-KZ"/>
        </w:rPr>
        <w:t>а</w:t>
      </w:r>
      <w:r>
        <w:rPr>
          <w:lang w:val="kk-KZ"/>
        </w:rPr>
        <w:t>қ</w:t>
      </w:r>
      <w:r w:rsidRPr="006152AB">
        <w:rPr>
          <w:lang w:val="kk-KZ"/>
        </w:rPr>
        <w:t xml:space="preserve"> СД25-лимфоцит</w:t>
      </w:r>
      <w:r>
        <w:rPr>
          <w:lang w:val="kk-KZ"/>
        </w:rPr>
        <w:t xml:space="preserve">тердің пайыздық және </w:t>
      </w:r>
      <w:r w:rsidRPr="006152AB">
        <w:rPr>
          <w:lang w:val="kk-KZ"/>
        </w:rPr>
        <w:t>абсолют</w:t>
      </w:r>
      <w:r>
        <w:rPr>
          <w:lang w:val="kk-KZ"/>
        </w:rPr>
        <w:t>ті құрамының едәуір артуына әкеп соқтырған</w:t>
      </w:r>
      <w:r w:rsidRPr="006152AB">
        <w:rPr>
          <w:lang w:val="kk-KZ"/>
        </w:rPr>
        <w:t xml:space="preserve">. </w:t>
      </w:r>
      <w:r>
        <w:rPr>
          <w:lang w:val="kk-KZ"/>
        </w:rPr>
        <w:t>И</w:t>
      </w:r>
      <w:r w:rsidRPr="000E0FF9">
        <w:rPr>
          <w:lang w:val="kk-KZ"/>
        </w:rPr>
        <w:t>нду</w:t>
      </w:r>
      <w:r>
        <w:rPr>
          <w:lang w:val="kk-KZ"/>
        </w:rPr>
        <w:t>к</w:t>
      </w:r>
      <w:r w:rsidRPr="000E0FF9">
        <w:rPr>
          <w:lang w:val="kk-KZ"/>
        </w:rPr>
        <w:t>ци</w:t>
      </w:r>
      <w:r>
        <w:rPr>
          <w:lang w:val="kk-KZ"/>
        </w:rPr>
        <w:t>яланған</w:t>
      </w:r>
      <w:r w:rsidRPr="000E0FF9">
        <w:rPr>
          <w:lang w:val="kk-KZ"/>
        </w:rPr>
        <w:t xml:space="preserve"> фагоцитоз</w:t>
      </w:r>
      <w:r>
        <w:rPr>
          <w:lang w:val="kk-KZ"/>
        </w:rPr>
        <w:t xml:space="preserve"> сенімді күшейген. Шеткергі қанда </w:t>
      </w:r>
      <w:r w:rsidRPr="005E08FD">
        <w:rPr>
          <w:lang w:val="kk-KZ"/>
        </w:rPr>
        <w:t>лимфоцит</w:t>
      </w:r>
      <w:r>
        <w:rPr>
          <w:lang w:val="kk-KZ"/>
        </w:rPr>
        <w:t xml:space="preserve">тердің салыстырмалы және </w:t>
      </w:r>
      <w:r w:rsidRPr="005E08FD">
        <w:rPr>
          <w:lang w:val="kk-KZ"/>
        </w:rPr>
        <w:t>абсолют</w:t>
      </w:r>
      <w:r>
        <w:rPr>
          <w:lang w:val="kk-KZ"/>
        </w:rPr>
        <w:t xml:space="preserve">ті саны артқан және </w:t>
      </w:r>
      <w:r w:rsidRPr="005E08FD">
        <w:rPr>
          <w:lang w:val="kk-KZ"/>
        </w:rPr>
        <w:t>эозинофил</w:t>
      </w:r>
      <w:r>
        <w:rPr>
          <w:lang w:val="kk-KZ"/>
        </w:rPr>
        <w:t xml:space="preserve">дердің құрамы төмендеген.  </w:t>
      </w:r>
      <w:r w:rsidRPr="000E0FF9">
        <w:rPr>
          <w:lang w:val="kk-KZ"/>
        </w:rPr>
        <w:t xml:space="preserve">IgА </w:t>
      </w:r>
      <w:r>
        <w:rPr>
          <w:lang w:val="kk-KZ"/>
        </w:rPr>
        <w:t>деңгейі артып, жаппай</w:t>
      </w:r>
      <w:r w:rsidRPr="000E0FF9">
        <w:rPr>
          <w:lang w:val="kk-KZ"/>
        </w:rPr>
        <w:t xml:space="preserve"> IgE </w:t>
      </w:r>
      <w:r>
        <w:rPr>
          <w:lang w:val="kk-KZ"/>
        </w:rPr>
        <w:t xml:space="preserve">құрамы төмендеген. </w:t>
      </w:r>
      <w:r w:rsidRPr="005E08FD">
        <w:rPr>
          <w:lang w:val="kk-KZ"/>
        </w:rPr>
        <w:t>ИНФ-</w:t>
      </w:r>
      <w:r w:rsidRPr="003A7F82">
        <w:t>γ</w:t>
      </w:r>
      <w:r w:rsidRPr="005E08FD">
        <w:rPr>
          <w:lang w:val="kk-KZ"/>
        </w:rPr>
        <w:t>, ИНФ-</w:t>
      </w:r>
      <w:r w:rsidRPr="003A7F82">
        <w:t>α</w:t>
      </w:r>
      <w:r w:rsidRPr="005E08FD">
        <w:rPr>
          <w:lang w:val="kk-KZ"/>
        </w:rPr>
        <w:t>, ИЛ-2</w:t>
      </w:r>
      <w:r>
        <w:rPr>
          <w:lang w:val="kk-KZ"/>
        </w:rPr>
        <w:t xml:space="preserve"> өндірілуі артқан, </w:t>
      </w:r>
      <w:r w:rsidRPr="005E08FD">
        <w:rPr>
          <w:lang w:val="kk-KZ"/>
        </w:rPr>
        <w:t>ФНО-</w:t>
      </w:r>
      <w:r w:rsidRPr="003A7F82">
        <w:t>α</w:t>
      </w:r>
      <w:r w:rsidRPr="005E08FD">
        <w:rPr>
          <w:lang w:val="kk-KZ"/>
        </w:rPr>
        <w:t xml:space="preserve"> </w:t>
      </w:r>
      <w:r>
        <w:rPr>
          <w:lang w:val="kk-KZ"/>
        </w:rPr>
        <w:t xml:space="preserve">және </w:t>
      </w:r>
      <w:r w:rsidRPr="005E08FD">
        <w:rPr>
          <w:lang w:val="kk-KZ"/>
        </w:rPr>
        <w:t>ИЛ-4</w:t>
      </w:r>
      <w:r>
        <w:rPr>
          <w:lang w:val="kk-KZ"/>
        </w:rPr>
        <w:t xml:space="preserve"> деңгейі қалыпқа келген</w:t>
      </w:r>
      <w:r w:rsidRPr="005E08FD">
        <w:rPr>
          <w:lang w:val="kk-KZ"/>
        </w:rPr>
        <w:t>. Аллерген</w:t>
      </w:r>
      <w:r>
        <w:rPr>
          <w:lang w:val="kk-KZ"/>
        </w:rPr>
        <w:t xml:space="preserve">дерді енгізуге жергілікті және жалпы </w:t>
      </w:r>
      <w:r w:rsidRPr="005E08FD">
        <w:rPr>
          <w:lang w:val="kk-KZ"/>
        </w:rPr>
        <w:t>реакци</w:t>
      </w:r>
      <w:r>
        <w:rPr>
          <w:lang w:val="kk-KZ"/>
        </w:rPr>
        <w:t xml:space="preserve">ялар  едәуір аз тіркелген, ЖРА және ЖРВЖ жиілігі төмендеген. Емдеудің тиімділігі </w:t>
      </w:r>
      <w:r w:rsidRPr="005E08FD">
        <w:rPr>
          <w:lang w:val="kk-KZ"/>
        </w:rPr>
        <w:t xml:space="preserve"> 93,3%</w:t>
      </w:r>
      <w:r>
        <w:rPr>
          <w:lang w:val="kk-KZ"/>
        </w:rPr>
        <w:t xml:space="preserve">-ға дейін артқан.  </w:t>
      </w:r>
    </w:p>
    <w:p w:rsidR="00CE2C02" w:rsidRDefault="00CE2C02" w:rsidP="00F513BC">
      <w:pPr>
        <w:ind w:firstLine="397"/>
        <w:jc w:val="both"/>
        <w:rPr>
          <w:b/>
          <w:lang w:val="kk-KZ"/>
        </w:rPr>
      </w:pPr>
      <w:r>
        <w:rPr>
          <w:lang w:val="kk-KZ"/>
        </w:rPr>
        <w:t>Бүтіндей алғанда, жүргізілген  зерттеулерден</w:t>
      </w:r>
      <w:r w:rsidRPr="007567F5">
        <w:rPr>
          <w:lang w:val="kk-KZ"/>
        </w:rPr>
        <w:t xml:space="preserve"> Антиполлин</w:t>
      </w:r>
      <w:r>
        <w:rPr>
          <w:lang w:val="kk-KZ"/>
        </w:rPr>
        <w:t>ді жергілікті қолдану</w:t>
      </w:r>
      <w:r w:rsidRPr="007567F5">
        <w:rPr>
          <w:lang w:val="kk-KZ"/>
        </w:rPr>
        <w:t xml:space="preserve"> поллиноз</w:t>
      </w:r>
      <w:r>
        <w:rPr>
          <w:lang w:val="kk-KZ"/>
        </w:rPr>
        <w:t xml:space="preserve">бен айқын ауырғанда, жиі, ұзақ  </w:t>
      </w:r>
      <w:r w:rsidRPr="007567F5">
        <w:rPr>
          <w:lang w:val="kk-KZ"/>
        </w:rPr>
        <w:t>респиратор</w:t>
      </w:r>
      <w:r>
        <w:rPr>
          <w:lang w:val="kk-KZ"/>
        </w:rPr>
        <w:t xml:space="preserve">лы жұқпаларға бейім қандағы Е </w:t>
      </w:r>
      <w:r w:rsidRPr="007567F5">
        <w:rPr>
          <w:lang w:val="kk-KZ"/>
        </w:rPr>
        <w:t>клас</w:t>
      </w:r>
      <w:r>
        <w:rPr>
          <w:lang w:val="kk-KZ"/>
        </w:rPr>
        <w:t xml:space="preserve">ының жалпы </w:t>
      </w:r>
      <w:r w:rsidRPr="007567F5">
        <w:rPr>
          <w:lang w:val="kk-KZ"/>
        </w:rPr>
        <w:t>иммуноглобулин</w:t>
      </w:r>
      <w:r>
        <w:rPr>
          <w:lang w:val="kk-KZ"/>
        </w:rPr>
        <w:t>дері жоғары науқастарда науқастарда жалпы жүйелі</w:t>
      </w:r>
      <w:r w:rsidRPr="007567F5">
        <w:rPr>
          <w:lang w:val="kk-KZ"/>
        </w:rPr>
        <w:t xml:space="preserve"> иммунитет</w:t>
      </w:r>
      <w:r>
        <w:rPr>
          <w:lang w:val="kk-KZ"/>
        </w:rPr>
        <w:t>тің құрылымды-</w:t>
      </w:r>
      <w:r w:rsidRPr="007567F5">
        <w:rPr>
          <w:lang w:val="kk-KZ"/>
        </w:rPr>
        <w:t>функционал</w:t>
      </w:r>
      <w:r>
        <w:rPr>
          <w:lang w:val="kk-KZ"/>
        </w:rPr>
        <w:t>д</w:t>
      </w:r>
      <w:r w:rsidRPr="007567F5">
        <w:rPr>
          <w:lang w:val="kk-KZ"/>
        </w:rPr>
        <w:t>ы</w:t>
      </w:r>
      <w:r>
        <w:rPr>
          <w:lang w:val="kk-KZ"/>
        </w:rPr>
        <w:t xml:space="preserve"> көрс</w:t>
      </w:r>
      <w:r w:rsidRPr="007567F5">
        <w:rPr>
          <w:lang w:val="kk-KZ"/>
        </w:rPr>
        <w:t>е</w:t>
      </w:r>
      <w:r>
        <w:rPr>
          <w:lang w:val="kk-KZ"/>
        </w:rPr>
        <w:t>ткіштеріне</w:t>
      </w:r>
      <w:r w:rsidRPr="007567F5">
        <w:rPr>
          <w:lang w:val="kk-KZ"/>
        </w:rPr>
        <w:t xml:space="preserve"> </w:t>
      </w:r>
      <w:r>
        <w:rPr>
          <w:lang w:val="kk-KZ"/>
        </w:rPr>
        <w:t>көп әсер етпейтіндігін көрсетті</w:t>
      </w:r>
      <w:r w:rsidRPr="007567F5">
        <w:rPr>
          <w:lang w:val="kk-KZ"/>
        </w:rPr>
        <w:t xml:space="preserve">. </w:t>
      </w:r>
      <w:r>
        <w:rPr>
          <w:lang w:val="kk-KZ"/>
        </w:rPr>
        <w:t xml:space="preserve"> </w:t>
      </w:r>
      <w:r w:rsidRPr="007567F5">
        <w:rPr>
          <w:lang w:val="kk-KZ"/>
        </w:rPr>
        <w:t>Антиполлинм</w:t>
      </w:r>
      <w:r>
        <w:rPr>
          <w:lang w:val="kk-KZ"/>
        </w:rPr>
        <w:t>ен</w:t>
      </w:r>
      <w:r w:rsidRPr="007567F5">
        <w:rPr>
          <w:lang w:val="kk-KZ"/>
        </w:rPr>
        <w:t xml:space="preserve"> суббукаль</w:t>
      </w:r>
      <w:r>
        <w:rPr>
          <w:lang w:val="kk-KZ"/>
        </w:rPr>
        <w:t xml:space="preserve">ді емдегенде БСИИ қолдану жүйелі </w:t>
      </w:r>
      <w:r w:rsidRPr="007567F5">
        <w:rPr>
          <w:lang w:val="kk-KZ"/>
        </w:rPr>
        <w:t>иммун</w:t>
      </w:r>
      <w:r>
        <w:rPr>
          <w:lang w:val="kk-KZ"/>
        </w:rPr>
        <w:t xml:space="preserve">ды жауапты  күшейтеді әрі қосымша </w:t>
      </w:r>
      <w:r w:rsidRPr="007567F5">
        <w:rPr>
          <w:lang w:val="kk-KZ"/>
        </w:rPr>
        <w:t>СД3-лимфоцит</w:t>
      </w:r>
      <w:r>
        <w:rPr>
          <w:lang w:val="kk-KZ"/>
        </w:rPr>
        <w:t xml:space="preserve">тердің </w:t>
      </w:r>
      <w:r w:rsidRPr="007567F5">
        <w:rPr>
          <w:lang w:val="kk-KZ"/>
        </w:rPr>
        <w:t>абсолют</w:t>
      </w:r>
      <w:r>
        <w:rPr>
          <w:lang w:val="kk-KZ"/>
        </w:rPr>
        <w:t xml:space="preserve">ті құрамын қалыпты етеді, </w:t>
      </w:r>
      <w:r w:rsidRPr="007567F5">
        <w:rPr>
          <w:lang w:val="kk-KZ"/>
        </w:rPr>
        <w:t>СД16-</w:t>
      </w:r>
      <w:r>
        <w:rPr>
          <w:lang w:val="kk-KZ"/>
        </w:rPr>
        <w:t>жасушалардың салыстырмалы және а</w:t>
      </w:r>
      <w:r w:rsidRPr="007567F5">
        <w:rPr>
          <w:lang w:val="kk-KZ"/>
        </w:rPr>
        <w:t>бсолют</w:t>
      </w:r>
      <w:r>
        <w:rPr>
          <w:lang w:val="kk-KZ"/>
        </w:rPr>
        <w:t>ті көрсеткіштері  артады</w:t>
      </w:r>
      <w:r w:rsidRPr="007567F5">
        <w:rPr>
          <w:lang w:val="kk-KZ"/>
        </w:rPr>
        <w:t xml:space="preserve">, </w:t>
      </w:r>
      <w:r>
        <w:rPr>
          <w:lang w:val="kk-KZ"/>
        </w:rPr>
        <w:t xml:space="preserve"> </w:t>
      </w:r>
      <w:r w:rsidRPr="007567F5">
        <w:rPr>
          <w:lang w:val="kk-KZ"/>
        </w:rPr>
        <w:t xml:space="preserve"> ИЛ-4</w:t>
      </w:r>
      <w:r>
        <w:rPr>
          <w:lang w:val="kk-KZ"/>
        </w:rPr>
        <w:t xml:space="preserve"> өндірілуі бәсеңдейді.</w:t>
      </w:r>
      <w:r w:rsidRPr="007567F5">
        <w:rPr>
          <w:lang w:val="kk-KZ"/>
        </w:rPr>
        <w:t xml:space="preserve"> </w:t>
      </w:r>
    </w:p>
    <w:p w:rsidR="00CE2C02" w:rsidRPr="00AD3956" w:rsidRDefault="00CE2C02" w:rsidP="000E0FF9">
      <w:pPr>
        <w:jc w:val="center"/>
        <w:rPr>
          <w:b/>
          <w:lang w:val="en-US"/>
        </w:rPr>
      </w:pPr>
      <w:r w:rsidRPr="00855FE6">
        <w:rPr>
          <w:b/>
          <w:lang w:val="kk-KZ"/>
        </w:rPr>
        <w:br w:type="page"/>
      </w:r>
      <w:r>
        <w:rPr>
          <w:b/>
          <w:lang w:val="en-US"/>
        </w:rPr>
        <w:t>Turemuratov Alen Bulatovich</w:t>
      </w:r>
    </w:p>
    <w:p w:rsidR="00CE2C02" w:rsidRPr="0022529D" w:rsidRDefault="00CE2C02" w:rsidP="000E0FF9">
      <w:pPr>
        <w:jc w:val="center"/>
        <w:rPr>
          <w:b/>
          <w:sz w:val="24"/>
          <w:lang w:val="en-US"/>
        </w:rPr>
      </w:pPr>
    </w:p>
    <w:p w:rsidR="00CE2C02" w:rsidRPr="00A46FE2" w:rsidRDefault="00CE2C02" w:rsidP="000E0FF9">
      <w:pPr>
        <w:jc w:val="center"/>
        <w:rPr>
          <w:b/>
          <w:lang w:val="en-US"/>
        </w:rPr>
      </w:pPr>
      <w:r>
        <w:rPr>
          <w:b/>
          <w:lang w:val="en-US"/>
        </w:rPr>
        <w:t>Optimization of allergen specific immunotherapy in allergic patients suffering from frequent acute respiratory viral infections</w:t>
      </w:r>
    </w:p>
    <w:p w:rsidR="00CE2C02" w:rsidRPr="0022529D" w:rsidRDefault="00CE2C02" w:rsidP="000E0FF9">
      <w:pPr>
        <w:jc w:val="center"/>
        <w:rPr>
          <w:sz w:val="22"/>
          <w:lang w:val="en-US"/>
        </w:rPr>
      </w:pPr>
    </w:p>
    <w:p w:rsidR="00CE2C02" w:rsidRPr="000E0FF9" w:rsidRDefault="00CE2C02" w:rsidP="000E0FF9">
      <w:pPr>
        <w:jc w:val="center"/>
        <w:rPr>
          <w:lang w:val="en-US"/>
        </w:rPr>
      </w:pPr>
      <w:r w:rsidRPr="000E0FF9">
        <w:rPr>
          <w:lang w:val="en-US"/>
        </w:rPr>
        <w:t>Abstract of thesis for defending medical sciences candidate’s degree.</w:t>
      </w:r>
    </w:p>
    <w:p w:rsidR="00CE2C02" w:rsidRPr="0022529D" w:rsidRDefault="00CE2C02" w:rsidP="000E0FF9">
      <w:pPr>
        <w:jc w:val="center"/>
        <w:rPr>
          <w:sz w:val="22"/>
          <w:lang w:val="en-US"/>
        </w:rPr>
      </w:pPr>
    </w:p>
    <w:p w:rsidR="00CE2C02" w:rsidRPr="000E0FF9" w:rsidRDefault="00CE2C02" w:rsidP="000E0FF9">
      <w:pPr>
        <w:jc w:val="center"/>
        <w:rPr>
          <w:lang w:val="en-US"/>
        </w:rPr>
      </w:pPr>
      <w:r>
        <w:rPr>
          <w:lang w:val="en-US"/>
        </w:rPr>
        <w:t>14.00.36 – allergology and immunology</w:t>
      </w:r>
    </w:p>
    <w:p w:rsidR="00CE2C02" w:rsidRPr="0022529D" w:rsidRDefault="00CE2C02" w:rsidP="000E0FF9">
      <w:pPr>
        <w:jc w:val="center"/>
        <w:rPr>
          <w:sz w:val="22"/>
          <w:lang w:val="en-US"/>
        </w:rPr>
      </w:pPr>
    </w:p>
    <w:p w:rsidR="00CE2C02" w:rsidRPr="008C6106" w:rsidRDefault="00CE2C02" w:rsidP="000E0FF9">
      <w:pPr>
        <w:jc w:val="center"/>
        <w:rPr>
          <w:b/>
          <w:lang w:val="en-US"/>
        </w:rPr>
      </w:pPr>
      <w:r>
        <w:rPr>
          <w:b/>
          <w:lang w:val="en-US"/>
        </w:rPr>
        <w:t>SUMMARY</w:t>
      </w:r>
    </w:p>
    <w:p w:rsidR="00CE2C02" w:rsidRPr="0022529D" w:rsidRDefault="00CE2C02" w:rsidP="000E0FF9">
      <w:pPr>
        <w:jc w:val="center"/>
        <w:rPr>
          <w:sz w:val="22"/>
          <w:lang w:val="en-US"/>
        </w:rPr>
      </w:pPr>
    </w:p>
    <w:p w:rsidR="00CE2C02" w:rsidRDefault="00CE2C02" w:rsidP="0022529D">
      <w:pPr>
        <w:ind w:firstLine="567"/>
        <w:rPr>
          <w:lang w:val="en-US"/>
        </w:rPr>
      </w:pPr>
      <w:r w:rsidRPr="000E0FF9">
        <w:rPr>
          <w:i/>
          <w:lang w:val="en-US"/>
        </w:rPr>
        <w:t>Aim of study</w:t>
      </w:r>
      <w:r>
        <w:rPr>
          <w:lang w:val="en-US"/>
        </w:rPr>
        <w:t>: to research peculiarities of allergen specific immunotherapy under the influence of Inductor of interferon bacterial liquid (IIBL) in pollinosis patients with fr</w:t>
      </w:r>
      <w:r>
        <w:rPr>
          <w:lang w:val="en-US"/>
        </w:rPr>
        <w:t>e</w:t>
      </w:r>
      <w:r>
        <w:rPr>
          <w:lang w:val="en-US"/>
        </w:rPr>
        <w:t>quent viral respiratory infections.</w:t>
      </w:r>
    </w:p>
    <w:p w:rsidR="00CE2C02" w:rsidRDefault="00CE2C02" w:rsidP="0022529D">
      <w:pPr>
        <w:ind w:firstLine="567"/>
        <w:rPr>
          <w:lang w:val="en-US"/>
        </w:rPr>
      </w:pPr>
      <w:r w:rsidRPr="000E0FF9">
        <w:rPr>
          <w:i/>
          <w:lang w:val="en-US"/>
        </w:rPr>
        <w:t>Material and methods.</w:t>
      </w:r>
      <w:r w:rsidRPr="000E0FF9">
        <w:rPr>
          <w:lang w:val="en-US"/>
        </w:rPr>
        <w:t xml:space="preserve"> </w:t>
      </w:r>
      <w:r>
        <w:rPr>
          <w:lang w:val="en-US"/>
        </w:rPr>
        <w:t xml:space="preserve">The prerequisites of immune </w:t>
      </w:r>
      <w:r w:rsidRPr="00C95A66">
        <w:rPr>
          <w:lang w:val="en-US"/>
        </w:rPr>
        <w:t>immunomodulator</w:t>
      </w:r>
      <w:r>
        <w:rPr>
          <w:lang w:val="en-US"/>
        </w:rPr>
        <w:t xml:space="preserve"> for treatment of complicated forms were promising characteristics of IIBL, possessing double action: it increases formation of own interferon and stimulates </w:t>
      </w:r>
      <w:r w:rsidRPr="00C95A66">
        <w:rPr>
          <w:lang w:val="en-US"/>
        </w:rPr>
        <w:t>virus-induced immunity</w:t>
      </w:r>
      <w:r>
        <w:rPr>
          <w:lang w:val="en-US"/>
        </w:rPr>
        <w:t>. The two groups of patients with pollinosis, complicated with frequent acute respiratory infections received specific immunotherapy in combination with IIBL. ASIT was conducted by two different methods: subcutaneuous injections of growing doses of standartizied commercial allergens or subbuccaly with domestically allergen tablets Antipollin. IIBL was intr</w:t>
      </w:r>
      <w:r>
        <w:rPr>
          <w:lang w:val="en-US"/>
        </w:rPr>
        <w:t>o</w:t>
      </w:r>
      <w:r>
        <w:rPr>
          <w:lang w:val="en-US"/>
        </w:rPr>
        <w:t>ducted intramuscularly 1,0 ml at one time with the beginning of treatment, every other day, 5-7 injections on course. ASIT was conducted at autumn-winter-spring period, during remission of main and concomitant disease. Before and after treatment patients were stu</w:t>
      </w:r>
      <w:r>
        <w:rPr>
          <w:lang w:val="en-US"/>
        </w:rPr>
        <w:t>d</w:t>
      </w:r>
      <w:r>
        <w:rPr>
          <w:lang w:val="en-US"/>
        </w:rPr>
        <w:t>ied for immunological assays, questionnaires were used to estimate clinical efficacy of treatment.</w:t>
      </w:r>
    </w:p>
    <w:p w:rsidR="00CE2C02" w:rsidRPr="00AD3956" w:rsidRDefault="00CE2C02" w:rsidP="0022529D">
      <w:pPr>
        <w:ind w:firstLine="567"/>
        <w:rPr>
          <w:lang w:val="en-US"/>
        </w:rPr>
      </w:pPr>
      <w:r w:rsidRPr="000E0FF9">
        <w:rPr>
          <w:i/>
          <w:lang w:val="en-US"/>
        </w:rPr>
        <w:t>Results of the study</w:t>
      </w:r>
      <w:r w:rsidRPr="000E0FF9">
        <w:rPr>
          <w:b/>
          <w:i/>
          <w:lang w:val="en-US"/>
        </w:rPr>
        <w:t>.</w:t>
      </w:r>
      <w:r>
        <w:rPr>
          <w:lang w:val="en-US"/>
        </w:rPr>
        <w:t xml:space="preserve"> The inclusion of IIBL in complex of allergen specific immun</w:t>
      </w:r>
      <w:r>
        <w:rPr>
          <w:lang w:val="en-US"/>
        </w:rPr>
        <w:t>o</w:t>
      </w:r>
      <w:r>
        <w:rPr>
          <w:lang w:val="en-US"/>
        </w:rPr>
        <w:t>therapy using injection method led to apparent decrease of absolute amount of CD4-lymphocyts, increase of absolute amount of CD3 cells, CD8 and CD16 lymphocytes, as well as considerable increase of relative and absolute amount of CD25 lymphocytes. The induced phagocytosis increased considerably. The relative and absolute number of ly</w:t>
      </w:r>
      <w:r>
        <w:rPr>
          <w:lang w:val="en-US"/>
        </w:rPr>
        <w:t>m</w:t>
      </w:r>
      <w:r>
        <w:rPr>
          <w:lang w:val="en-US"/>
        </w:rPr>
        <w:t>phocytes increased and lowered concentration of eosinophils. The level of IgA increased while the level of total IgE lowered. The production of  INF</w:t>
      </w:r>
      <w:r w:rsidRPr="00306F27">
        <w:rPr>
          <w:lang w:val="en-US"/>
        </w:rPr>
        <w:t>-</w:t>
      </w:r>
      <w:r w:rsidRPr="003A7F82">
        <w:t>γ</w:t>
      </w:r>
      <w:r w:rsidRPr="00306F27">
        <w:rPr>
          <w:lang w:val="en-US"/>
        </w:rPr>
        <w:t xml:space="preserve">, </w:t>
      </w:r>
      <w:r>
        <w:rPr>
          <w:lang w:val="en-US"/>
        </w:rPr>
        <w:t>INF</w:t>
      </w:r>
      <w:r w:rsidRPr="00306F27">
        <w:rPr>
          <w:lang w:val="en-US"/>
        </w:rPr>
        <w:t>-</w:t>
      </w:r>
      <w:r w:rsidRPr="003A7F82">
        <w:t>α</w:t>
      </w:r>
      <w:r w:rsidRPr="00306F27">
        <w:rPr>
          <w:lang w:val="en-US"/>
        </w:rPr>
        <w:t xml:space="preserve">, </w:t>
      </w:r>
      <w:r>
        <w:rPr>
          <w:lang w:val="en-US"/>
        </w:rPr>
        <w:t>IL</w:t>
      </w:r>
      <w:r w:rsidRPr="00306F27">
        <w:rPr>
          <w:lang w:val="en-US"/>
        </w:rPr>
        <w:t>-2</w:t>
      </w:r>
      <w:r>
        <w:rPr>
          <w:lang w:val="en-US"/>
        </w:rPr>
        <w:t xml:space="preserve"> rose, the levels of TNF</w:t>
      </w:r>
      <w:r w:rsidRPr="00306F27">
        <w:rPr>
          <w:lang w:val="en-US"/>
        </w:rPr>
        <w:t>-</w:t>
      </w:r>
      <w:r w:rsidRPr="003A7F82">
        <w:t>α</w:t>
      </w:r>
      <w:r w:rsidRPr="00306F27">
        <w:rPr>
          <w:lang w:val="en-US"/>
        </w:rPr>
        <w:t xml:space="preserve"> </w:t>
      </w:r>
      <w:r>
        <w:rPr>
          <w:lang w:val="en-US"/>
        </w:rPr>
        <w:t>and</w:t>
      </w:r>
      <w:r w:rsidRPr="00306F27">
        <w:rPr>
          <w:lang w:val="en-US"/>
        </w:rPr>
        <w:t xml:space="preserve"> </w:t>
      </w:r>
      <w:r w:rsidRPr="003A7F82">
        <w:t>ИЛ</w:t>
      </w:r>
      <w:r w:rsidRPr="00306F27">
        <w:rPr>
          <w:lang w:val="en-US"/>
        </w:rPr>
        <w:t>-4</w:t>
      </w:r>
      <w:r>
        <w:rPr>
          <w:lang w:val="en-US"/>
        </w:rPr>
        <w:t xml:space="preserve"> normalized. It was observed smaller number  of  local and system r</w:t>
      </w:r>
      <w:r>
        <w:rPr>
          <w:lang w:val="en-US"/>
        </w:rPr>
        <w:t>e</w:t>
      </w:r>
      <w:r>
        <w:rPr>
          <w:lang w:val="en-US"/>
        </w:rPr>
        <w:t>actions to the injection of allergens, frequency of ARVI decreased. The efficacy of trea</w:t>
      </w:r>
      <w:r>
        <w:rPr>
          <w:lang w:val="en-US"/>
        </w:rPr>
        <w:t>t</w:t>
      </w:r>
      <w:r>
        <w:rPr>
          <w:lang w:val="en-US"/>
        </w:rPr>
        <w:t>ment improved till 93,3%</w:t>
      </w:r>
      <w:r w:rsidRPr="00AD3956">
        <w:rPr>
          <w:lang w:val="en-US"/>
        </w:rPr>
        <w:t>.</w:t>
      </w:r>
    </w:p>
    <w:p w:rsidR="00CE2C02" w:rsidRDefault="00CE2C02" w:rsidP="0022529D">
      <w:pPr>
        <w:ind w:firstLine="567"/>
        <w:jc w:val="both"/>
        <w:rPr>
          <w:lang w:val="en-US"/>
        </w:rPr>
      </w:pPr>
      <w:r>
        <w:rPr>
          <w:lang w:val="en-US"/>
        </w:rPr>
        <w:t>Our studies demonstrated that local application of Antipollin does not influence si</w:t>
      </w:r>
      <w:r>
        <w:rPr>
          <w:lang w:val="en-US"/>
        </w:rPr>
        <w:t>g</w:t>
      </w:r>
      <w:r>
        <w:rPr>
          <w:lang w:val="en-US"/>
        </w:rPr>
        <w:t>nificantly on structural and functional rates of system immunity at marked pollinosis in p</w:t>
      </w:r>
      <w:r>
        <w:rPr>
          <w:lang w:val="en-US"/>
        </w:rPr>
        <w:t>a</w:t>
      </w:r>
      <w:r>
        <w:rPr>
          <w:lang w:val="en-US"/>
        </w:rPr>
        <w:t>tients with high immunoglobulin E levels, subjected frequent, prolonged respiratory infe</w:t>
      </w:r>
      <w:r>
        <w:rPr>
          <w:lang w:val="en-US"/>
        </w:rPr>
        <w:t>c</w:t>
      </w:r>
      <w:r>
        <w:rPr>
          <w:lang w:val="en-US"/>
        </w:rPr>
        <w:t>tions. The application of IIBL at subbuccal immunotherapy with Antipollin amplifies sy</w:t>
      </w:r>
      <w:r>
        <w:rPr>
          <w:lang w:val="en-US"/>
        </w:rPr>
        <w:t>s</w:t>
      </w:r>
      <w:r>
        <w:rPr>
          <w:lang w:val="en-US"/>
        </w:rPr>
        <w:t>tem immune response and additionally absolute amount of CD3 lymphocytes getting back to normal level , relative and absolute amount of CD16 increasing, IL-4 level decreasing respectively.</w:t>
      </w:r>
    </w:p>
    <w:p w:rsidR="00CE2C02" w:rsidRPr="00855FE6" w:rsidRDefault="00CE2C02" w:rsidP="000E0FF9">
      <w:pPr>
        <w:shd w:val="clear" w:color="auto" w:fill="FFFFFF"/>
        <w:ind w:firstLine="510"/>
        <w:jc w:val="both"/>
        <w:rPr>
          <w:b/>
          <w:lang w:val="en-US"/>
        </w:rPr>
      </w:pPr>
      <w:r>
        <w:rPr>
          <w:b/>
          <w:lang w:val="en-US"/>
        </w:rPr>
        <w:br w:type="page"/>
      </w: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0E0FF9">
      <w:pPr>
        <w:shd w:val="clear" w:color="auto" w:fill="FFFFFF"/>
        <w:ind w:firstLine="510"/>
        <w:jc w:val="both"/>
        <w:rPr>
          <w:b/>
          <w:lang w:val="en-US"/>
        </w:rPr>
      </w:pPr>
    </w:p>
    <w:p w:rsidR="00CE2C02" w:rsidRPr="00855FE6" w:rsidRDefault="00CE2C02" w:rsidP="00934918">
      <w:pPr>
        <w:jc w:val="center"/>
        <w:rPr>
          <w:lang w:val="en-US"/>
        </w:rPr>
      </w:pPr>
    </w:p>
    <w:p w:rsidR="00CE2C02" w:rsidRDefault="00CE2C02" w:rsidP="00934918">
      <w:pPr>
        <w:jc w:val="center"/>
      </w:pPr>
      <w:r>
        <w:rPr>
          <w:noProof/>
        </w:rPr>
        <w:pict>
          <v:rect id="_x0000_s1032" style="position:absolute;left:0;text-align:left;margin-left:225pt;margin-top:729pt;width:54pt;height:27pt;z-index:251657216" stroked="f"/>
        </w:pict>
      </w:r>
      <w:r>
        <w:t>Подписано в печать 30.06.2010 г.</w:t>
      </w:r>
    </w:p>
    <w:p w:rsidR="00CE2C02" w:rsidRDefault="00CE2C02" w:rsidP="00934918">
      <w:pPr>
        <w:jc w:val="center"/>
      </w:pPr>
      <w:r>
        <w:t xml:space="preserve">Формат 60х84 1/16. Буиага офсет №1 Печать </w:t>
      </w:r>
      <w:r>
        <w:rPr>
          <w:lang w:val="en-US"/>
        </w:rPr>
        <w:t>RISO</w:t>
      </w:r>
      <w:r>
        <w:t>.</w:t>
      </w:r>
    </w:p>
    <w:p w:rsidR="00CE2C02" w:rsidRDefault="00CE2C02" w:rsidP="00934918">
      <w:pPr>
        <w:jc w:val="center"/>
      </w:pPr>
      <w:r>
        <w:t>Усл.п.л. 1 Тираж 100 экз. Заказ № 893</w:t>
      </w:r>
    </w:p>
    <w:p w:rsidR="00CE2C02" w:rsidRDefault="00CE2C02" w:rsidP="00934918">
      <w:pPr>
        <w:jc w:val="center"/>
      </w:pPr>
    </w:p>
    <w:p w:rsidR="00CE2C02" w:rsidRPr="00934918" w:rsidRDefault="00CE2C02" w:rsidP="00934918">
      <w:pPr>
        <w:jc w:val="center"/>
      </w:pPr>
      <w:r>
        <w:t>Отпечатано в компании Копитек</w:t>
      </w:r>
    </w:p>
    <w:p w:rsidR="00CE2C02" w:rsidRDefault="00CE2C02" w:rsidP="00934918">
      <w:pPr>
        <w:jc w:val="center"/>
      </w:pPr>
      <w:r>
        <w:t>г. Алматы, ул. Толе би, 65</w:t>
      </w:r>
    </w:p>
    <w:p w:rsidR="00CE2C02" w:rsidRPr="00855FE6" w:rsidRDefault="00CE2C02" w:rsidP="00934918">
      <w:pPr>
        <w:jc w:val="center"/>
      </w:pPr>
      <w:r>
        <w:t>тел</w:t>
      </w:r>
      <w:r w:rsidRPr="00073950">
        <w:t>.: 272-47-02, 272-48-61, 272-48-52</w:t>
      </w:r>
      <w:r w:rsidRPr="00855FE6">
        <w:t>, 261-46-30</w:t>
      </w:r>
    </w:p>
    <w:p w:rsidR="00CE2C02" w:rsidRPr="00073950" w:rsidRDefault="00CE2C02" w:rsidP="00934918">
      <w:pPr>
        <w:jc w:val="center"/>
      </w:pPr>
      <w:r>
        <w:rPr>
          <w:noProof/>
        </w:rPr>
        <w:pict>
          <v:rect id="_x0000_s1033" style="position:absolute;left:0;text-align:left;margin-left:3in;margin-top:16.25pt;width:63pt;height:54pt;z-index:251658240" stroked="f"/>
        </w:pict>
      </w:r>
      <w:r w:rsidRPr="00934918">
        <w:rPr>
          <w:lang w:val="it-IT"/>
        </w:rPr>
        <w:t>e</w:t>
      </w:r>
      <w:r w:rsidRPr="00073950">
        <w:t>-</w:t>
      </w:r>
      <w:r w:rsidRPr="00934918">
        <w:rPr>
          <w:lang w:val="it-IT"/>
        </w:rPr>
        <w:t>mail</w:t>
      </w:r>
      <w:r w:rsidRPr="00073950">
        <w:t xml:space="preserve">: </w:t>
      </w:r>
      <w:r w:rsidRPr="00934918">
        <w:rPr>
          <w:lang w:val="it-IT"/>
        </w:rPr>
        <w:t>print</w:t>
      </w:r>
      <w:r w:rsidRPr="00073950">
        <w:t>3@</w:t>
      </w:r>
      <w:r w:rsidRPr="00934918">
        <w:rPr>
          <w:lang w:val="it-IT"/>
        </w:rPr>
        <w:t>copy</w:t>
      </w:r>
      <w:r>
        <w:rPr>
          <w:lang w:val="it-IT"/>
        </w:rPr>
        <w:t>tech</w:t>
      </w:r>
      <w:r w:rsidRPr="00073950">
        <w:t>.</w:t>
      </w:r>
      <w:r w:rsidRPr="00934918">
        <w:rPr>
          <w:lang w:val="it-IT"/>
        </w:rPr>
        <w:t>kz</w:t>
      </w:r>
    </w:p>
    <w:p w:rsidR="00CE2C02" w:rsidRPr="00073950" w:rsidRDefault="00CE2C02" w:rsidP="000E0FF9">
      <w:pPr>
        <w:shd w:val="clear" w:color="auto" w:fill="FFFFFF"/>
        <w:ind w:firstLine="510"/>
        <w:jc w:val="both"/>
        <w:rPr>
          <w:b/>
        </w:rPr>
      </w:pPr>
    </w:p>
    <w:sectPr w:rsidR="00CE2C02" w:rsidRPr="00073950" w:rsidSect="00951C99">
      <w:pgSz w:w="11906" w:h="16838" w:code="9"/>
      <w:pgMar w:top="1191" w:right="851" w:bottom="1134" w:left="851" w:header="709" w:footer="709" w:gutter="0"/>
      <w:pgNumType w:start="22"/>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C02" w:rsidRDefault="00CE2C02">
      <w:r>
        <w:separator/>
      </w:r>
    </w:p>
  </w:endnote>
  <w:endnote w:type="continuationSeparator" w:id="1">
    <w:p w:rsidR="00CE2C02" w:rsidRDefault="00CE2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0000500000000000000"/>
    <w:charset w:val="02"/>
    <w:family w:val="decorative"/>
    <w:notTrueType/>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0074FC30-684B-42D4-8DC1-A11A837AD534}"/>
    <w:embedBold r:id="rId2" w:fontKey="{FEAD4433-38A5-4A26-9BD1-432A74C36748}"/>
    <w:embedItalic r:id="rId3" w:fontKey="{BAEDBC98-825F-46A8-8E17-9329FD966A62}"/>
    <w:embedBoldItalic r:id="rId4" w:fontKey="{7727D04D-D8EF-44FD-86F6-25DDFB7E3FD7}"/>
  </w:font>
  <w:font w:name="Gill Sans MT">
    <w:panose1 w:val="020B0502020104020203"/>
    <w:charset w:val="00"/>
    <w:family w:val="swiss"/>
    <w:pitch w:val="variable"/>
    <w:sig w:usb0="00000007" w:usb1="00000000" w:usb2="00000000" w:usb3="00000000" w:csb0="00000003" w:csb1="00000000"/>
    <w:embedRegular r:id="rId5" w:fontKey="{0F32B389-0E07-45CE-9F34-3D67F0C73274}"/>
    <w:embedBold r:id="rId6" w:fontKey="{EA5FC96F-0CFA-4A33-B5E3-340BC884EE00}"/>
    <w:embedItalic r:id="rId7" w:fontKey="{B2E01C1B-6FC1-44C7-93F4-5C17EC3606C0}"/>
    <w:embedBoldItalic r:id="rId8" w:fontKey="{C1E2640A-9F40-4A08-A824-32E0ADA6034B}"/>
  </w:font>
  <w:font w:name="Cambria">
    <w:panose1 w:val="02040503050406030204"/>
    <w:charset w:val="CC"/>
    <w:family w:val="roman"/>
    <w:pitch w:val="variable"/>
    <w:sig w:usb0="A00002EF" w:usb1="4000004B" w:usb2="00000000" w:usb3="00000000" w:csb0="0000009F" w:csb1="00000000"/>
    <w:embedRegular r:id="rId9" w:fontKey="{470AC2B8-8A02-4681-A12C-D955D41AB86A}"/>
    <w:embedBold r:id="rId10" w:fontKey="{06AE6993-D0E0-4A12-8513-6DF02F3FC953}"/>
    <w:embedItalic r:id="rId11" w:fontKey="{768028B3-EE7E-4575-A132-4BB8720C674F}"/>
    <w:embedBoldItalic r:id="rId12" w:fontKey="{10905087-C8F0-4B45-9D43-D1AE4DF7EF4F}"/>
  </w:font>
  <w:font w:name="Calibri">
    <w:panose1 w:val="020F0502020204030204"/>
    <w:charset w:val="CC"/>
    <w:family w:val="swiss"/>
    <w:pitch w:val="variable"/>
    <w:sig w:usb0="A00002EF" w:usb1="4000207B" w:usb2="00000000" w:usb3="00000000" w:csb0="0000009F" w:csb1="00000000"/>
    <w:embedRegular r:id="rId13" w:fontKey="{699E4946-9838-4D11-82DE-36A7DDB5E5B1}"/>
    <w:embedBold r:id="rId14" w:fontKey="{BF74C314-E0F1-4BF7-95EA-0E2747BB6985}"/>
    <w:embedItalic r:id="rId15" w:fontKey="{16E6AB22-7E47-47FE-A897-403102DFCD26}"/>
    <w:embedBoldItalic r:id="rId16" w:fontKey="{3B01F193-97B0-44A5-9116-13C0E44C55FD}"/>
  </w:font>
  <w:font w:name="Tahoma">
    <w:panose1 w:val="020B0604030504040204"/>
    <w:charset w:val="CC"/>
    <w:family w:val="swiss"/>
    <w:pitch w:val="variable"/>
    <w:sig w:usb0="61002A87" w:usb1="80000000" w:usb2="00000008" w:usb3="00000000" w:csb0="000101FF" w:csb1="00000000"/>
    <w:embedRegular r:id="rId17" w:fontKey="{8C9D5AA5-DF8B-4B6C-88E6-171DCCD4734F}"/>
    <w:embedBold r:id="rId18" w:fontKey="{EDD9246E-93F0-4B7E-A07E-496E2C7E2C17}"/>
    <w:embedItalic r:id="rId19" w:fontKey="{114580AA-66C0-44A3-B206-11783545F384}"/>
    <w:embedBoldItalic r:id="rId20" w:fontKey="{1E3A6DA7-C7C4-4062-873A-FDEB6E290028}"/>
  </w:font>
  <w:font w:name="SimSun">
    <w:altName w:val="§­§°§®§Ц"/>
    <w:panose1 w:val="02010600030101010101"/>
    <w:charset w:val="86"/>
    <w:family w:val="auto"/>
    <w:pitch w:val="variable"/>
    <w:sig w:usb0="00000003" w:usb1="080E0000" w:usb2="00000010" w:usb3="00000000" w:csb0="00040001" w:csb1="00000000"/>
  </w:font>
  <w:font w:name="Arial">
    <w:panose1 w:val="020B0604020202020204"/>
    <w:charset w:val="CC"/>
    <w:family w:val="swiss"/>
    <w:pitch w:val="variable"/>
    <w:sig w:usb0="20002A87" w:usb1="80000000" w:usb2="00000008" w:usb3="00000000" w:csb0="000001FF" w:csb1="00000000"/>
  </w:font>
  <w:font w:name="Corbel">
    <w:panose1 w:val="020B0503020204020204"/>
    <w:charset w:val="CC"/>
    <w:family w:val="swiss"/>
    <w:pitch w:val="variable"/>
    <w:sig w:usb0="A00002EF" w:usb1="4000204B" w:usb2="00000000" w:usb3="00000000" w:csb0="0000009F" w:csb1="00000000"/>
    <w:embedRegular r:id="rId21" w:fontKey="{D517612B-FE6A-4E81-8666-CE026E256FEB}"/>
    <w:embedBold r:id="rId22" w:fontKey="{E9DA338F-3482-4B71-9602-0C07719EEC11}"/>
    <w:embedItalic r:id="rId23" w:fontKey="{41A47172-CA82-4381-868C-23E7C5810486}"/>
    <w:embedBoldItalic r:id="rId24" w:fontKey="{FE1F3CEC-A42C-4287-9D1F-2B97F236A253}"/>
  </w:font>
  <w:font w:name="+mj-c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02" w:rsidRDefault="00CE2C02" w:rsidP="00951C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2C02" w:rsidRDefault="00CE2C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02" w:rsidRDefault="00CE2C02" w:rsidP="00951C99">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CE2C02" w:rsidRDefault="00CE2C02" w:rsidP="00951C99">
    <w:pPr>
      <w:pStyle w:val="Footer"/>
      <w:framePr w:wrap="around" w:vAnchor="text" w:hAnchor="margin" w:xAlign="center" w:y="1"/>
      <w:rPr>
        <w:rStyle w:val="PageNumber"/>
      </w:rPr>
    </w:pPr>
  </w:p>
  <w:p w:rsidR="00CE2C02" w:rsidRDefault="00CE2C02" w:rsidP="00DF719A">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C02" w:rsidRDefault="00CE2C02">
      <w:r>
        <w:separator/>
      </w:r>
    </w:p>
  </w:footnote>
  <w:footnote w:type="continuationSeparator" w:id="1">
    <w:p w:rsidR="00CE2C02" w:rsidRDefault="00CE2C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02" w:rsidRDefault="00CE2C02" w:rsidP="009A76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2C02" w:rsidRDefault="00CE2C02" w:rsidP="00691C1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C02" w:rsidRDefault="00CE2C02" w:rsidP="009A76B5">
    <w:pPr>
      <w:pStyle w:val="Header"/>
      <w:framePr w:wrap="around" w:vAnchor="text" w:hAnchor="margin" w:xAlign="right" w:y="1"/>
      <w:rPr>
        <w:rStyle w:val="PageNumber"/>
      </w:rPr>
    </w:pPr>
  </w:p>
  <w:p w:rsidR="00CE2C02" w:rsidRDefault="00CE2C02" w:rsidP="00691C13">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834360A"/>
    <w:lvl w:ilvl="0">
      <w:numFmt w:val="bullet"/>
      <w:lvlText w:val="*"/>
      <w:lvlJc w:val="left"/>
    </w:lvl>
  </w:abstractNum>
  <w:abstractNum w:abstractNumId="1">
    <w:nsid w:val="2D0A0C32"/>
    <w:multiLevelType w:val="hybridMultilevel"/>
    <w:tmpl w:val="146E2182"/>
    <w:lvl w:ilvl="0" w:tplc="B588BC3E">
      <w:start w:val="1"/>
      <w:numFmt w:val="decimal"/>
      <w:lvlText w:val="%1."/>
      <w:lvlJc w:val="left"/>
      <w:pPr>
        <w:ind w:left="792" w:hanging="360"/>
      </w:pPr>
      <w:rPr>
        <w:rFonts w:cs="Times New Roman" w:hint="default"/>
      </w:rPr>
    </w:lvl>
    <w:lvl w:ilvl="1" w:tplc="04090019" w:tentative="1">
      <w:start w:val="1"/>
      <w:numFmt w:val="lowerLetter"/>
      <w:lvlText w:val="%2."/>
      <w:lvlJc w:val="left"/>
      <w:pPr>
        <w:ind w:left="1512" w:hanging="360"/>
      </w:pPr>
      <w:rPr>
        <w:rFonts w:cs="Times New Roman"/>
      </w:rPr>
    </w:lvl>
    <w:lvl w:ilvl="2" w:tplc="0409001B" w:tentative="1">
      <w:start w:val="1"/>
      <w:numFmt w:val="lowerRoman"/>
      <w:lvlText w:val="%3."/>
      <w:lvlJc w:val="right"/>
      <w:pPr>
        <w:ind w:left="2232" w:hanging="180"/>
      </w:pPr>
      <w:rPr>
        <w:rFonts w:cs="Times New Roman"/>
      </w:rPr>
    </w:lvl>
    <w:lvl w:ilvl="3" w:tplc="0409000F" w:tentative="1">
      <w:start w:val="1"/>
      <w:numFmt w:val="decimal"/>
      <w:lvlText w:val="%4."/>
      <w:lvlJc w:val="left"/>
      <w:pPr>
        <w:ind w:left="2952" w:hanging="360"/>
      </w:pPr>
      <w:rPr>
        <w:rFonts w:cs="Times New Roman"/>
      </w:rPr>
    </w:lvl>
    <w:lvl w:ilvl="4" w:tplc="04090019" w:tentative="1">
      <w:start w:val="1"/>
      <w:numFmt w:val="lowerLetter"/>
      <w:lvlText w:val="%5."/>
      <w:lvlJc w:val="left"/>
      <w:pPr>
        <w:ind w:left="3672" w:hanging="360"/>
      </w:pPr>
      <w:rPr>
        <w:rFonts w:cs="Times New Roman"/>
      </w:rPr>
    </w:lvl>
    <w:lvl w:ilvl="5" w:tplc="0409001B" w:tentative="1">
      <w:start w:val="1"/>
      <w:numFmt w:val="lowerRoman"/>
      <w:lvlText w:val="%6."/>
      <w:lvlJc w:val="right"/>
      <w:pPr>
        <w:ind w:left="4392" w:hanging="180"/>
      </w:pPr>
      <w:rPr>
        <w:rFonts w:cs="Times New Roman"/>
      </w:rPr>
    </w:lvl>
    <w:lvl w:ilvl="6" w:tplc="0409000F" w:tentative="1">
      <w:start w:val="1"/>
      <w:numFmt w:val="decimal"/>
      <w:lvlText w:val="%7."/>
      <w:lvlJc w:val="left"/>
      <w:pPr>
        <w:ind w:left="5112" w:hanging="360"/>
      </w:pPr>
      <w:rPr>
        <w:rFonts w:cs="Times New Roman"/>
      </w:rPr>
    </w:lvl>
    <w:lvl w:ilvl="7" w:tplc="04090019" w:tentative="1">
      <w:start w:val="1"/>
      <w:numFmt w:val="lowerLetter"/>
      <w:lvlText w:val="%8."/>
      <w:lvlJc w:val="left"/>
      <w:pPr>
        <w:ind w:left="5832" w:hanging="360"/>
      </w:pPr>
      <w:rPr>
        <w:rFonts w:cs="Times New Roman"/>
      </w:rPr>
    </w:lvl>
    <w:lvl w:ilvl="8" w:tplc="0409001B" w:tentative="1">
      <w:start w:val="1"/>
      <w:numFmt w:val="lowerRoman"/>
      <w:lvlText w:val="%9."/>
      <w:lvlJc w:val="right"/>
      <w:pPr>
        <w:ind w:left="6552" w:hanging="180"/>
      </w:pPr>
      <w:rPr>
        <w:rFonts w:cs="Times New Roman"/>
      </w:rPr>
    </w:lvl>
  </w:abstractNum>
  <w:abstractNum w:abstractNumId="2">
    <w:nsid w:val="36AC2BA6"/>
    <w:multiLevelType w:val="hybridMultilevel"/>
    <w:tmpl w:val="6D2E0E24"/>
    <w:lvl w:ilvl="0" w:tplc="B588BC3E">
      <w:start w:val="1"/>
      <w:numFmt w:val="decimal"/>
      <w:lvlText w:val="%1."/>
      <w:lvlJc w:val="left"/>
      <w:pPr>
        <w:ind w:left="79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75A303E"/>
    <w:multiLevelType w:val="hybridMultilevel"/>
    <w:tmpl w:val="F05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05586E"/>
    <w:multiLevelType w:val="hybridMultilevel"/>
    <w:tmpl w:val="2A4874E2"/>
    <w:lvl w:ilvl="0" w:tplc="1284A6BC">
      <w:start w:val="1"/>
      <w:numFmt w:val="decimal"/>
      <w:lvlText w:val="%1"/>
      <w:lvlJc w:val="left"/>
      <w:pPr>
        <w:tabs>
          <w:tab w:val="num" w:pos="720"/>
        </w:tabs>
        <w:ind w:left="720" w:hanging="360"/>
      </w:pPr>
      <w:rPr>
        <w:rFonts w:ascii="Times New Roman" w:hAnsi="Times New Roman" w:cs="Times New Roman" w:hint="default"/>
        <w:b w:val="0"/>
        <w:i w:val="0"/>
        <w:caps w:val="0"/>
        <w:strike w:val="0"/>
        <w:dstrike w:val="0"/>
        <w:outline w:val="0"/>
        <w:shadow w:val="0"/>
        <w:emboss w:val="0"/>
        <w:imprint w:val="0"/>
        <w:vanish w:val="0"/>
        <w:color w:val="auto"/>
        <w:sz w:val="28"/>
        <w:szCs w:val="28"/>
        <w:vertAlign w:val="baseline"/>
      </w:rPr>
    </w:lvl>
    <w:lvl w:ilvl="1" w:tplc="1284A6BC">
      <w:start w:val="1"/>
      <w:numFmt w:val="decimal"/>
      <w:lvlText w:val="%2"/>
      <w:lvlJc w:val="left"/>
      <w:pPr>
        <w:tabs>
          <w:tab w:val="num" w:pos="720"/>
        </w:tabs>
        <w:ind w:left="720" w:hanging="360"/>
      </w:pPr>
      <w:rPr>
        <w:rFonts w:ascii="Times New Roman" w:hAnsi="Times New Roman" w:cs="Times New Roman" w:hint="default"/>
        <w:b w:val="0"/>
        <w:i w:val="0"/>
        <w:caps w:val="0"/>
        <w:strike w:val="0"/>
        <w:dstrike w:val="0"/>
        <w:outline w:val="0"/>
        <w:shadow w:val="0"/>
        <w:emboss w:val="0"/>
        <w:imprint w:val="0"/>
        <w:vanish w:val="0"/>
        <w:color w:val="auto"/>
        <w:sz w:val="28"/>
        <w:szCs w:val="28"/>
        <w:vertAlign w:val="baseli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lvlOverride w:ilvl="0">
      <w:lvl w:ilvl="0">
        <w:numFmt w:val="bullet"/>
        <w:lvlText w:val=""/>
        <w:legacy w:legacy="1" w:legacySpace="0" w:legacyIndent="0"/>
        <w:lvlJc w:val="left"/>
        <w:rPr>
          <w:rFonts w:ascii="Wingdings 2" w:hAnsi="Wingdings 2" w:hint="default"/>
          <w:sz w:val="14"/>
        </w:rPr>
      </w:lvl>
    </w:lvlOverride>
  </w:num>
  <w:num w:numId="2">
    <w:abstractNumId w:val="1"/>
  </w:num>
  <w:num w:numId="3">
    <w:abstractNumId w:val="3"/>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tylePaneFormatFilter w:val="3F01"/>
  <w:defaultTabStop w:val="709"/>
  <w:autoHyphenation/>
  <w:hyphenationZone w:val="357"/>
  <w:drawingGridHorizontalSpacing w:val="14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634C"/>
    <w:rsid w:val="000014AF"/>
    <w:rsid w:val="00004C66"/>
    <w:rsid w:val="00004F09"/>
    <w:rsid w:val="0000636E"/>
    <w:rsid w:val="00010B2D"/>
    <w:rsid w:val="00010EDC"/>
    <w:rsid w:val="00011366"/>
    <w:rsid w:val="00011791"/>
    <w:rsid w:val="000130BF"/>
    <w:rsid w:val="00016676"/>
    <w:rsid w:val="00016CBF"/>
    <w:rsid w:val="000246A0"/>
    <w:rsid w:val="00024A57"/>
    <w:rsid w:val="0002652F"/>
    <w:rsid w:val="00026795"/>
    <w:rsid w:val="0003092E"/>
    <w:rsid w:val="0003334E"/>
    <w:rsid w:val="00041194"/>
    <w:rsid w:val="0004278F"/>
    <w:rsid w:val="0004407E"/>
    <w:rsid w:val="00045630"/>
    <w:rsid w:val="000560D3"/>
    <w:rsid w:val="000564FC"/>
    <w:rsid w:val="0006111C"/>
    <w:rsid w:val="000614F9"/>
    <w:rsid w:val="00061BD8"/>
    <w:rsid w:val="00061E2C"/>
    <w:rsid w:val="00073950"/>
    <w:rsid w:val="00074F3F"/>
    <w:rsid w:val="00075187"/>
    <w:rsid w:val="00075BF9"/>
    <w:rsid w:val="00080497"/>
    <w:rsid w:val="00080744"/>
    <w:rsid w:val="000838AD"/>
    <w:rsid w:val="00085949"/>
    <w:rsid w:val="00090F12"/>
    <w:rsid w:val="00090FA8"/>
    <w:rsid w:val="000918BF"/>
    <w:rsid w:val="0009363C"/>
    <w:rsid w:val="00094CB2"/>
    <w:rsid w:val="00096008"/>
    <w:rsid w:val="000A40D8"/>
    <w:rsid w:val="000A6670"/>
    <w:rsid w:val="000B16FA"/>
    <w:rsid w:val="000B3152"/>
    <w:rsid w:val="000B3B18"/>
    <w:rsid w:val="000B56C2"/>
    <w:rsid w:val="000B645C"/>
    <w:rsid w:val="000B7D8A"/>
    <w:rsid w:val="000C2464"/>
    <w:rsid w:val="000C32B7"/>
    <w:rsid w:val="000C4611"/>
    <w:rsid w:val="000C5736"/>
    <w:rsid w:val="000D16AE"/>
    <w:rsid w:val="000D5A3F"/>
    <w:rsid w:val="000D5B54"/>
    <w:rsid w:val="000D7F15"/>
    <w:rsid w:val="000E0FF9"/>
    <w:rsid w:val="000E3696"/>
    <w:rsid w:val="000E416F"/>
    <w:rsid w:val="000F0EA5"/>
    <w:rsid w:val="000F3A6A"/>
    <w:rsid w:val="000F4FFB"/>
    <w:rsid w:val="000F6FFF"/>
    <w:rsid w:val="00101D20"/>
    <w:rsid w:val="00105D38"/>
    <w:rsid w:val="0010642D"/>
    <w:rsid w:val="001105B3"/>
    <w:rsid w:val="001107BE"/>
    <w:rsid w:val="00110AD8"/>
    <w:rsid w:val="00110F07"/>
    <w:rsid w:val="00111465"/>
    <w:rsid w:val="001139C5"/>
    <w:rsid w:val="001152DD"/>
    <w:rsid w:val="001174A5"/>
    <w:rsid w:val="00117FA7"/>
    <w:rsid w:val="00120B5A"/>
    <w:rsid w:val="00120EEF"/>
    <w:rsid w:val="001212FC"/>
    <w:rsid w:val="00122085"/>
    <w:rsid w:val="00122AC4"/>
    <w:rsid w:val="0012397E"/>
    <w:rsid w:val="001240CB"/>
    <w:rsid w:val="00125404"/>
    <w:rsid w:val="00125C5E"/>
    <w:rsid w:val="00131666"/>
    <w:rsid w:val="001357F2"/>
    <w:rsid w:val="001403D7"/>
    <w:rsid w:val="00141240"/>
    <w:rsid w:val="00141A70"/>
    <w:rsid w:val="001468B7"/>
    <w:rsid w:val="001500CF"/>
    <w:rsid w:val="001535A7"/>
    <w:rsid w:val="00153829"/>
    <w:rsid w:val="00154E42"/>
    <w:rsid w:val="001564D8"/>
    <w:rsid w:val="00156CBD"/>
    <w:rsid w:val="001603BD"/>
    <w:rsid w:val="00163830"/>
    <w:rsid w:val="00165C7C"/>
    <w:rsid w:val="001675E0"/>
    <w:rsid w:val="00171F2A"/>
    <w:rsid w:val="0017237F"/>
    <w:rsid w:val="00175BBC"/>
    <w:rsid w:val="00180500"/>
    <w:rsid w:val="0018273F"/>
    <w:rsid w:val="0018622C"/>
    <w:rsid w:val="00186685"/>
    <w:rsid w:val="001879BF"/>
    <w:rsid w:val="00190212"/>
    <w:rsid w:val="001914BB"/>
    <w:rsid w:val="00191BB1"/>
    <w:rsid w:val="001931AF"/>
    <w:rsid w:val="001936B6"/>
    <w:rsid w:val="0019691A"/>
    <w:rsid w:val="001A167E"/>
    <w:rsid w:val="001A20E9"/>
    <w:rsid w:val="001A6FF7"/>
    <w:rsid w:val="001A767B"/>
    <w:rsid w:val="001B3040"/>
    <w:rsid w:val="001B4001"/>
    <w:rsid w:val="001B4B65"/>
    <w:rsid w:val="001B72AE"/>
    <w:rsid w:val="001C1C20"/>
    <w:rsid w:val="001C6AD4"/>
    <w:rsid w:val="001C70E3"/>
    <w:rsid w:val="001D0799"/>
    <w:rsid w:val="001D5EEB"/>
    <w:rsid w:val="001D669C"/>
    <w:rsid w:val="001E2292"/>
    <w:rsid w:val="001E296A"/>
    <w:rsid w:val="001E3419"/>
    <w:rsid w:val="001F5F01"/>
    <w:rsid w:val="001F729A"/>
    <w:rsid w:val="001F74E4"/>
    <w:rsid w:val="00200F46"/>
    <w:rsid w:val="0020173F"/>
    <w:rsid w:val="00201DB1"/>
    <w:rsid w:val="002043C3"/>
    <w:rsid w:val="002101C3"/>
    <w:rsid w:val="002104CE"/>
    <w:rsid w:val="0021195D"/>
    <w:rsid w:val="00211B31"/>
    <w:rsid w:val="00212168"/>
    <w:rsid w:val="00215F33"/>
    <w:rsid w:val="0022076A"/>
    <w:rsid w:val="00221CB9"/>
    <w:rsid w:val="002221C5"/>
    <w:rsid w:val="002226DC"/>
    <w:rsid w:val="00222D32"/>
    <w:rsid w:val="0022529D"/>
    <w:rsid w:val="00226721"/>
    <w:rsid w:val="00232765"/>
    <w:rsid w:val="00232A90"/>
    <w:rsid w:val="00232C8B"/>
    <w:rsid w:val="00235CF8"/>
    <w:rsid w:val="00237D23"/>
    <w:rsid w:val="0024077D"/>
    <w:rsid w:val="00245558"/>
    <w:rsid w:val="0024574B"/>
    <w:rsid w:val="0025169C"/>
    <w:rsid w:val="00255800"/>
    <w:rsid w:val="002613C8"/>
    <w:rsid w:val="00262D1D"/>
    <w:rsid w:val="002666B7"/>
    <w:rsid w:val="00266EE8"/>
    <w:rsid w:val="00270168"/>
    <w:rsid w:val="0027019B"/>
    <w:rsid w:val="0027065D"/>
    <w:rsid w:val="00273FCF"/>
    <w:rsid w:val="00273FD4"/>
    <w:rsid w:val="00277ED2"/>
    <w:rsid w:val="0028594C"/>
    <w:rsid w:val="00290C9F"/>
    <w:rsid w:val="0029337C"/>
    <w:rsid w:val="002A12B4"/>
    <w:rsid w:val="002A1719"/>
    <w:rsid w:val="002A2549"/>
    <w:rsid w:val="002A2ADE"/>
    <w:rsid w:val="002A4178"/>
    <w:rsid w:val="002A48E7"/>
    <w:rsid w:val="002B4E3D"/>
    <w:rsid w:val="002B5505"/>
    <w:rsid w:val="002B5FC5"/>
    <w:rsid w:val="002B66DC"/>
    <w:rsid w:val="002B6AA4"/>
    <w:rsid w:val="002B71CC"/>
    <w:rsid w:val="002C01E6"/>
    <w:rsid w:val="002C6170"/>
    <w:rsid w:val="002C6193"/>
    <w:rsid w:val="002D1174"/>
    <w:rsid w:val="002D18F4"/>
    <w:rsid w:val="002D76D3"/>
    <w:rsid w:val="002D7F41"/>
    <w:rsid w:val="002E080F"/>
    <w:rsid w:val="002E47FA"/>
    <w:rsid w:val="002E5499"/>
    <w:rsid w:val="002F167D"/>
    <w:rsid w:val="002F285D"/>
    <w:rsid w:val="002F2E88"/>
    <w:rsid w:val="002F30EE"/>
    <w:rsid w:val="002F3701"/>
    <w:rsid w:val="002F7528"/>
    <w:rsid w:val="00301477"/>
    <w:rsid w:val="00302DC9"/>
    <w:rsid w:val="003041AA"/>
    <w:rsid w:val="00304F89"/>
    <w:rsid w:val="00305E84"/>
    <w:rsid w:val="00306C79"/>
    <w:rsid w:val="00306F27"/>
    <w:rsid w:val="00310D75"/>
    <w:rsid w:val="003136C7"/>
    <w:rsid w:val="00314C5E"/>
    <w:rsid w:val="003153BC"/>
    <w:rsid w:val="00320AED"/>
    <w:rsid w:val="00320D92"/>
    <w:rsid w:val="00321928"/>
    <w:rsid w:val="0032737A"/>
    <w:rsid w:val="0033061C"/>
    <w:rsid w:val="0033312F"/>
    <w:rsid w:val="00333461"/>
    <w:rsid w:val="00335BAC"/>
    <w:rsid w:val="00341089"/>
    <w:rsid w:val="00341DAD"/>
    <w:rsid w:val="00345911"/>
    <w:rsid w:val="00346204"/>
    <w:rsid w:val="00351236"/>
    <w:rsid w:val="003560CD"/>
    <w:rsid w:val="00356FD9"/>
    <w:rsid w:val="00363E08"/>
    <w:rsid w:val="00365E77"/>
    <w:rsid w:val="00367760"/>
    <w:rsid w:val="00373454"/>
    <w:rsid w:val="00373AE4"/>
    <w:rsid w:val="00374951"/>
    <w:rsid w:val="00377B00"/>
    <w:rsid w:val="00381A89"/>
    <w:rsid w:val="00381BF1"/>
    <w:rsid w:val="003840D5"/>
    <w:rsid w:val="00384E1C"/>
    <w:rsid w:val="003918C3"/>
    <w:rsid w:val="00391E9C"/>
    <w:rsid w:val="0039441D"/>
    <w:rsid w:val="00396B5F"/>
    <w:rsid w:val="00397663"/>
    <w:rsid w:val="003A0072"/>
    <w:rsid w:val="003A0B7F"/>
    <w:rsid w:val="003A0F35"/>
    <w:rsid w:val="003A1DB4"/>
    <w:rsid w:val="003A630B"/>
    <w:rsid w:val="003A7488"/>
    <w:rsid w:val="003A7F82"/>
    <w:rsid w:val="003B0BBA"/>
    <w:rsid w:val="003B457D"/>
    <w:rsid w:val="003B681B"/>
    <w:rsid w:val="003B6977"/>
    <w:rsid w:val="003B73A7"/>
    <w:rsid w:val="003B7B00"/>
    <w:rsid w:val="003B7BAD"/>
    <w:rsid w:val="003C3B9B"/>
    <w:rsid w:val="003C41A8"/>
    <w:rsid w:val="003C4A2F"/>
    <w:rsid w:val="003C5484"/>
    <w:rsid w:val="003C5BE1"/>
    <w:rsid w:val="003C66A9"/>
    <w:rsid w:val="003C66AA"/>
    <w:rsid w:val="003D062D"/>
    <w:rsid w:val="003D2320"/>
    <w:rsid w:val="003D3F5B"/>
    <w:rsid w:val="003D5F9D"/>
    <w:rsid w:val="003D6CC6"/>
    <w:rsid w:val="003E2D36"/>
    <w:rsid w:val="003E2EB8"/>
    <w:rsid w:val="003E3CCD"/>
    <w:rsid w:val="003E4955"/>
    <w:rsid w:val="003E5CAF"/>
    <w:rsid w:val="003E68F9"/>
    <w:rsid w:val="003F60BB"/>
    <w:rsid w:val="004019C3"/>
    <w:rsid w:val="00401B93"/>
    <w:rsid w:val="00402FE5"/>
    <w:rsid w:val="00403D52"/>
    <w:rsid w:val="0040559B"/>
    <w:rsid w:val="004056D9"/>
    <w:rsid w:val="004057B4"/>
    <w:rsid w:val="00411CCF"/>
    <w:rsid w:val="00412751"/>
    <w:rsid w:val="004140E1"/>
    <w:rsid w:val="00416AC6"/>
    <w:rsid w:val="0041763F"/>
    <w:rsid w:val="00417BDD"/>
    <w:rsid w:val="004222B9"/>
    <w:rsid w:val="004255B5"/>
    <w:rsid w:val="004279F3"/>
    <w:rsid w:val="00427A4E"/>
    <w:rsid w:val="00427E99"/>
    <w:rsid w:val="004360E8"/>
    <w:rsid w:val="00437C99"/>
    <w:rsid w:val="00441537"/>
    <w:rsid w:val="00443909"/>
    <w:rsid w:val="00444322"/>
    <w:rsid w:val="004443C6"/>
    <w:rsid w:val="00452547"/>
    <w:rsid w:val="00454552"/>
    <w:rsid w:val="004640C9"/>
    <w:rsid w:val="00466504"/>
    <w:rsid w:val="00475A0B"/>
    <w:rsid w:val="00476ADB"/>
    <w:rsid w:val="004828B6"/>
    <w:rsid w:val="00492550"/>
    <w:rsid w:val="004929CB"/>
    <w:rsid w:val="004A199B"/>
    <w:rsid w:val="004A2025"/>
    <w:rsid w:val="004A3B00"/>
    <w:rsid w:val="004A3FA3"/>
    <w:rsid w:val="004B7F5A"/>
    <w:rsid w:val="004C06CE"/>
    <w:rsid w:val="004C13E7"/>
    <w:rsid w:val="004C1D68"/>
    <w:rsid w:val="004C51C9"/>
    <w:rsid w:val="004D0553"/>
    <w:rsid w:val="004D1AE7"/>
    <w:rsid w:val="004D495C"/>
    <w:rsid w:val="004D62C1"/>
    <w:rsid w:val="004D679D"/>
    <w:rsid w:val="004E0D8F"/>
    <w:rsid w:val="004E1A47"/>
    <w:rsid w:val="004E492C"/>
    <w:rsid w:val="004E5377"/>
    <w:rsid w:val="004F1B2C"/>
    <w:rsid w:val="004F1EB6"/>
    <w:rsid w:val="004F2AAF"/>
    <w:rsid w:val="004F3D27"/>
    <w:rsid w:val="004F5AE9"/>
    <w:rsid w:val="00502B77"/>
    <w:rsid w:val="005041EF"/>
    <w:rsid w:val="00504F3E"/>
    <w:rsid w:val="0050706B"/>
    <w:rsid w:val="00507BFC"/>
    <w:rsid w:val="00510791"/>
    <w:rsid w:val="005128E8"/>
    <w:rsid w:val="005236B2"/>
    <w:rsid w:val="0052399B"/>
    <w:rsid w:val="00523B13"/>
    <w:rsid w:val="00524218"/>
    <w:rsid w:val="00524653"/>
    <w:rsid w:val="00524C13"/>
    <w:rsid w:val="00526351"/>
    <w:rsid w:val="005276EF"/>
    <w:rsid w:val="00531284"/>
    <w:rsid w:val="005318E2"/>
    <w:rsid w:val="00533CD5"/>
    <w:rsid w:val="00544816"/>
    <w:rsid w:val="00547CB2"/>
    <w:rsid w:val="00547D0D"/>
    <w:rsid w:val="005528A9"/>
    <w:rsid w:val="00552B14"/>
    <w:rsid w:val="00553FE6"/>
    <w:rsid w:val="00554847"/>
    <w:rsid w:val="005568EC"/>
    <w:rsid w:val="005610B6"/>
    <w:rsid w:val="00562493"/>
    <w:rsid w:val="00562ABA"/>
    <w:rsid w:val="0056637C"/>
    <w:rsid w:val="00566FD8"/>
    <w:rsid w:val="00567828"/>
    <w:rsid w:val="00567D7A"/>
    <w:rsid w:val="00572F23"/>
    <w:rsid w:val="0057655A"/>
    <w:rsid w:val="0058318A"/>
    <w:rsid w:val="00584CD7"/>
    <w:rsid w:val="005A278B"/>
    <w:rsid w:val="005A53B5"/>
    <w:rsid w:val="005A6E80"/>
    <w:rsid w:val="005A7742"/>
    <w:rsid w:val="005B1243"/>
    <w:rsid w:val="005B1E51"/>
    <w:rsid w:val="005B3B97"/>
    <w:rsid w:val="005B4852"/>
    <w:rsid w:val="005B4CD9"/>
    <w:rsid w:val="005C311F"/>
    <w:rsid w:val="005C3184"/>
    <w:rsid w:val="005C6244"/>
    <w:rsid w:val="005C6DE7"/>
    <w:rsid w:val="005D0142"/>
    <w:rsid w:val="005D06E7"/>
    <w:rsid w:val="005D3139"/>
    <w:rsid w:val="005D3C90"/>
    <w:rsid w:val="005E08FD"/>
    <w:rsid w:val="005E0AE7"/>
    <w:rsid w:val="005E2BE0"/>
    <w:rsid w:val="005E566B"/>
    <w:rsid w:val="005E5B2E"/>
    <w:rsid w:val="005E6A6C"/>
    <w:rsid w:val="005E7877"/>
    <w:rsid w:val="005F0C5A"/>
    <w:rsid w:val="005F0D1D"/>
    <w:rsid w:val="005F4D85"/>
    <w:rsid w:val="005F59B4"/>
    <w:rsid w:val="006000A3"/>
    <w:rsid w:val="00601188"/>
    <w:rsid w:val="00601385"/>
    <w:rsid w:val="006020E7"/>
    <w:rsid w:val="00606BDD"/>
    <w:rsid w:val="00611602"/>
    <w:rsid w:val="006152AB"/>
    <w:rsid w:val="006158F7"/>
    <w:rsid w:val="006207DB"/>
    <w:rsid w:val="00620D62"/>
    <w:rsid w:val="00621936"/>
    <w:rsid w:val="0062271A"/>
    <w:rsid w:val="0062706D"/>
    <w:rsid w:val="006325D2"/>
    <w:rsid w:val="00633BE8"/>
    <w:rsid w:val="00634BCA"/>
    <w:rsid w:val="006352F0"/>
    <w:rsid w:val="006475D5"/>
    <w:rsid w:val="0065020B"/>
    <w:rsid w:val="00653458"/>
    <w:rsid w:val="00653713"/>
    <w:rsid w:val="006613D0"/>
    <w:rsid w:val="0066182A"/>
    <w:rsid w:val="0066748F"/>
    <w:rsid w:val="006709E1"/>
    <w:rsid w:val="00672D95"/>
    <w:rsid w:val="00677459"/>
    <w:rsid w:val="00682C85"/>
    <w:rsid w:val="00683122"/>
    <w:rsid w:val="006845CB"/>
    <w:rsid w:val="00684649"/>
    <w:rsid w:val="00691C13"/>
    <w:rsid w:val="006938D5"/>
    <w:rsid w:val="00695E63"/>
    <w:rsid w:val="00696FA6"/>
    <w:rsid w:val="00697296"/>
    <w:rsid w:val="00697D4B"/>
    <w:rsid w:val="006A03BA"/>
    <w:rsid w:val="006A218B"/>
    <w:rsid w:val="006A3CC7"/>
    <w:rsid w:val="006A6D2C"/>
    <w:rsid w:val="006A7DCE"/>
    <w:rsid w:val="006B32F1"/>
    <w:rsid w:val="006B5152"/>
    <w:rsid w:val="006B52D2"/>
    <w:rsid w:val="006C2F94"/>
    <w:rsid w:val="006C3F7A"/>
    <w:rsid w:val="006C4335"/>
    <w:rsid w:val="006D3D44"/>
    <w:rsid w:val="006D4047"/>
    <w:rsid w:val="006D46FF"/>
    <w:rsid w:val="006D5325"/>
    <w:rsid w:val="006E44CD"/>
    <w:rsid w:val="006F310B"/>
    <w:rsid w:val="006F421C"/>
    <w:rsid w:val="006F4364"/>
    <w:rsid w:val="006F7438"/>
    <w:rsid w:val="007006EF"/>
    <w:rsid w:val="007056E9"/>
    <w:rsid w:val="00706823"/>
    <w:rsid w:val="00707724"/>
    <w:rsid w:val="00711799"/>
    <w:rsid w:val="0071584D"/>
    <w:rsid w:val="00721A5C"/>
    <w:rsid w:val="007246A8"/>
    <w:rsid w:val="00725B6E"/>
    <w:rsid w:val="007313A0"/>
    <w:rsid w:val="007318C1"/>
    <w:rsid w:val="00731C31"/>
    <w:rsid w:val="00731FE6"/>
    <w:rsid w:val="00732BF8"/>
    <w:rsid w:val="00732C7F"/>
    <w:rsid w:val="00734089"/>
    <w:rsid w:val="00735D24"/>
    <w:rsid w:val="0074031A"/>
    <w:rsid w:val="0074632B"/>
    <w:rsid w:val="00750554"/>
    <w:rsid w:val="00750B0F"/>
    <w:rsid w:val="007549AB"/>
    <w:rsid w:val="007567F5"/>
    <w:rsid w:val="00760CAD"/>
    <w:rsid w:val="007626FF"/>
    <w:rsid w:val="00762944"/>
    <w:rsid w:val="007630CD"/>
    <w:rsid w:val="00763D3E"/>
    <w:rsid w:val="00765C0F"/>
    <w:rsid w:val="007664E1"/>
    <w:rsid w:val="00766531"/>
    <w:rsid w:val="007676E8"/>
    <w:rsid w:val="007713A6"/>
    <w:rsid w:val="00774DEC"/>
    <w:rsid w:val="007762A9"/>
    <w:rsid w:val="00777078"/>
    <w:rsid w:val="00777B95"/>
    <w:rsid w:val="00781524"/>
    <w:rsid w:val="007832B1"/>
    <w:rsid w:val="00783695"/>
    <w:rsid w:val="00783F88"/>
    <w:rsid w:val="007874B5"/>
    <w:rsid w:val="007A209E"/>
    <w:rsid w:val="007A2203"/>
    <w:rsid w:val="007B00AA"/>
    <w:rsid w:val="007B5C8F"/>
    <w:rsid w:val="007B65A2"/>
    <w:rsid w:val="007B7C8A"/>
    <w:rsid w:val="007C06A9"/>
    <w:rsid w:val="007C3ECE"/>
    <w:rsid w:val="007D02A1"/>
    <w:rsid w:val="007D136A"/>
    <w:rsid w:val="007D7198"/>
    <w:rsid w:val="007E0D45"/>
    <w:rsid w:val="007E254A"/>
    <w:rsid w:val="007E3012"/>
    <w:rsid w:val="007E3655"/>
    <w:rsid w:val="007E4272"/>
    <w:rsid w:val="007E42D1"/>
    <w:rsid w:val="007F0BBE"/>
    <w:rsid w:val="007F2B7B"/>
    <w:rsid w:val="007F41F4"/>
    <w:rsid w:val="007F4D93"/>
    <w:rsid w:val="007F5EEE"/>
    <w:rsid w:val="00800D70"/>
    <w:rsid w:val="00803AB4"/>
    <w:rsid w:val="00804E48"/>
    <w:rsid w:val="00810046"/>
    <w:rsid w:val="00811BDB"/>
    <w:rsid w:val="00814645"/>
    <w:rsid w:val="00814A40"/>
    <w:rsid w:val="00816293"/>
    <w:rsid w:val="0081760A"/>
    <w:rsid w:val="008177F9"/>
    <w:rsid w:val="00822AEE"/>
    <w:rsid w:val="00826C9C"/>
    <w:rsid w:val="00826F58"/>
    <w:rsid w:val="008326DB"/>
    <w:rsid w:val="00832D32"/>
    <w:rsid w:val="00833B17"/>
    <w:rsid w:val="0083634C"/>
    <w:rsid w:val="008373BE"/>
    <w:rsid w:val="00850DFD"/>
    <w:rsid w:val="00850E58"/>
    <w:rsid w:val="0085316A"/>
    <w:rsid w:val="00853B50"/>
    <w:rsid w:val="00855B88"/>
    <w:rsid w:val="00855FE6"/>
    <w:rsid w:val="00856C20"/>
    <w:rsid w:val="00857E6B"/>
    <w:rsid w:val="0086163B"/>
    <w:rsid w:val="0086368E"/>
    <w:rsid w:val="00864512"/>
    <w:rsid w:val="0086570F"/>
    <w:rsid w:val="00865788"/>
    <w:rsid w:val="00865FF6"/>
    <w:rsid w:val="008702AC"/>
    <w:rsid w:val="0087035E"/>
    <w:rsid w:val="008712A3"/>
    <w:rsid w:val="00871A7A"/>
    <w:rsid w:val="00875632"/>
    <w:rsid w:val="00876184"/>
    <w:rsid w:val="008771BE"/>
    <w:rsid w:val="0088348C"/>
    <w:rsid w:val="00886039"/>
    <w:rsid w:val="00886DA4"/>
    <w:rsid w:val="0089258E"/>
    <w:rsid w:val="0089370F"/>
    <w:rsid w:val="008A212B"/>
    <w:rsid w:val="008A6F43"/>
    <w:rsid w:val="008B13A8"/>
    <w:rsid w:val="008B4C11"/>
    <w:rsid w:val="008B5997"/>
    <w:rsid w:val="008C0634"/>
    <w:rsid w:val="008C18E5"/>
    <w:rsid w:val="008C305B"/>
    <w:rsid w:val="008C4EB4"/>
    <w:rsid w:val="008C6106"/>
    <w:rsid w:val="008C6902"/>
    <w:rsid w:val="008C6E48"/>
    <w:rsid w:val="008D1A94"/>
    <w:rsid w:val="008D2B72"/>
    <w:rsid w:val="008D2C03"/>
    <w:rsid w:val="008E0412"/>
    <w:rsid w:val="008E0C7A"/>
    <w:rsid w:val="008E2609"/>
    <w:rsid w:val="008E2748"/>
    <w:rsid w:val="008E459E"/>
    <w:rsid w:val="008E6793"/>
    <w:rsid w:val="008F1523"/>
    <w:rsid w:val="008F1A45"/>
    <w:rsid w:val="008F22CA"/>
    <w:rsid w:val="008F32EA"/>
    <w:rsid w:val="008F380D"/>
    <w:rsid w:val="008F510D"/>
    <w:rsid w:val="009022BF"/>
    <w:rsid w:val="009029C1"/>
    <w:rsid w:val="00903211"/>
    <w:rsid w:val="00903897"/>
    <w:rsid w:val="00903BE1"/>
    <w:rsid w:val="009062A5"/>
    <w:rsid w:val="00912080"/>
    <w:rsid w:val="00914FC6"/>
    <w:rsid w:val="009202FB"/>
    <w:rsid w:val="00920FC2"/>
    <w:rsid w:val="00923ECF"/>
    <w:rsid w:val="009249F6"/>
    <w:rsid w:val="009261F8"/>
    <w:rsid w:val="00927E7B"/>
    <w:rsid w:val="00931F9A"/>
    <w:rsid w:val="00934918"/>
    <w:rsid w:val="00935E6C"/>
    <w:rsid w:val="00942974"/>
    <w:rsid w:val="00943217"/>
    <w:rsid w:val="009457DA"/>
    <w:rsid w:val="00945886"/>
    <w:rsid w:val="00947134"/>
    <w:rsid w:val="009510A6"/>
    <w:rsid w:val="00951C99"/>
    <w:rsid w:val="0095216A"/>
    <w:rsid w:val="00952A77"/>
    <w:rsid w:val="009542C3"/>
    <w:rsid w:val="00954B26"/>
    <w:rsid w:val="00954FCA"/>
    <w:rsid w:val="0095789C"/>
    <w:rsid w:val="009579A9"/>
    <w:rsid w:val="009579CD"/>
    <w:rsid w:val="00963DE6"/>
    <w:rsid w:val="00966C58"/>
    <w:rsid w:val="009703A4"/>
    <w:rsid w:val="009732E7"/>
    <w:rsid w:val="00977CEB"/>
    <w:rsid w:val="00981DE8"/>
    <w:rsid w:val="00983C70"/>
    <w:rsid w:val="009864B9"/>
    <w:rsid w:val="009905E2"/>
    <w:rsid w:val="009912E5"/>
    <w:rsid w:val="00993206"/>
    <w:rsid w:val="009944A0"/>
    <w:rsid w:val="00997754"/>
    <w:rsid w:val="009A11FE"/>
    <w:rsid w:val="009A294E"/>
    <w:rsid w:val="009A314B"/>
    <w:rsid w:val="009A4B01"/>
    <w:rsid w:val="009A57E2"/>
    <w:rsid w:val="009A5963"/>
    <w:rsid w:val="009A5B12"/>
    <w:rsid w:val="009A76B5"/>
    <w:rsid w:val="009B2B9C"/>
    <w:rsid w:val="009B43A3"/>
    <w:rsid w:val="009B4D69"/>
    <w:rsid w:val="009B5B6C"/>
    <w:rsid w:val="009C0B1C"/>
    <w:rsid w:val="009C54AE"/>
    <w:rsid w:val="009C725C"/>
    <w:rsid w:val="009D0182"/>
    <w:rsid w:val="009D307C"/>
    <w:rsid w:val="009D31BD"/>
    <w:rsid w:val="009D6E11"/>
    <w:rsid w:val="009E0758"/>
    <w:rsid w:val="009E12CD"/>
    <w:rsid w:val="009E227B"/>
    <w:rsid w:val="009E574E"/>
    <w:rsid w:val="009F0712"/>
    <w:rsid w:val="009F11CA"/>
    <w:rsid w:val="009F2714"/>
    <w:rsid w:val="009F48A8"/>
    <w:rsid w:val="009F4C2A"/>
    <w:rsid w:val="00A040B1"/>
    <w:rsid w:val="00A0461D"/>
    <w:rsid w:val="00A0587D"/>
    <w:rsid w:val="00A20112"/>
    <w:rsid w:val="00A21A45"/>
    <w:rsid w:val="00A21AC2"/>
    <w:rsid w:val="00A22118"/>
    <w:rsid w:val="00A27816"/>
    <w:rsid w:val="00A27CB5"/>
    <w:rsid w:val="00A32646"/>
    <w:rsid w:val="00A35751"/>
    <w:rsid w:val="00A36381"/>
    <w:rsid w:val="00A37755"/>
    <w:rsid w:val="00A40CC3"/>
    <w:rsid w:val="00A46FE2"/>
    <w:rsid w:val="00A5119C"/>
    <w:rsid w:val="00A5261D"/>
    <w:rsid w:val="00A53137"/>
    <w:rsid w:val="00A54114"/>
    <w:rsid w:val="00A5532C"/>
    <w:rsid w:val="00A618D2"/>
    <w:rsid w:val="00A627F4"/>
    <w:rsid w:val="00A727E7"/>
    <w:rsid w:val="00A728A1"/>
    <w:rsid w:val="00A74243"/>
    <w:rsid w:val="00A766F3"/>
    <w:rsid w:val="00A77830"/>
    <w:rsid w:val="00A802E8"/>
    <w:rsid w:val="00A8167A"/>
    <w:rsid w:val="00A81A07"/>
    <w:rsid w:val="00A84180"/>
    <w:rsid w:val="00A84241"/>
    <w:rsid w:val="00A85824"/>
    <w:rsid w:val="00A949DB"/>
    <w:rsid w:val="00AA5519"/>
    <w:rsid w:val="00AA740A"/>
    <w:rsid w:val="00AA7D6A"/>
    <w:rsid w:val="00AB5688"/>
    <w:rsid w:val="00AC03D7"/>
    <w:rsid w:val="00AD12E0"/>
    <w:rsid w:val="00AD254C"/>
    <w:rsid w:val="00AD3956"/>
    <w:rsid w:val="00AD3B37"/>
    <w:rsid w:val="00AD3C75"/>
    <w:rsid w:val="00AD3C79"/>
    <w:rsid w:val="00AD42B1"/>
    <w:rsid w:val="00AE04D5"/>
    <w:rsid w:val="00AE0853"/>
    <w:rsid w:val="00AE1497"/>
    <w:rsid w:val="00AE2811"/>
    <w:rsid w:val="00AE2D13"/>
    <w:rsid w:val="00AE60D8"/>
    <w:rsid w:val="00AE6AA0"/>
    <w:rsid w:val="00AF42EC"/>
    <w:rsid w:val="00AF5597"/>
    <w:rsid w:val="00AF6B4E"/>
    <w:rsid w:val="00B05092"/>
    <w:rsid w:val="00B1532F"/>
    <w:rsid w:val="00B16D47"/>
    <w:rsid w:val="00B17D8B"/>
    <w:rsid w:val="00B31B82"/>
    <w:rsid w:val="00B355FC"/>
    <w:rsid w:val="00B35913"/>
    <w:rsid w:val="00B4082A"/>
    <w:rsid w:val="00B43012"/>
    <w:rsid w:val="00B43792"/>
    <w:rsid w:val="00B4630C"/>
    <w:rsid w:val="00B47D7E"/>
    <w:rsid w:val="00B50D0A"/>
    <w:rsid w:val="00B53DB5"/>
    <w:rsid w:val="00B571D5"/>
    <w:rsid w:val="00B61408"/>
    <w:rsid w:val="00B62181"/>
    <w:rsid w:val="00B6269E"/>
    <w:rsid w:val="00B626ED"/>
    <w:rsid w:val="00B63EA6"/>
    <w:rsid w:val="00B667E2"/>
    <w:rsid w:val="00B670C6"/>
    <w:rsid w:val="00B67ED7"/>
    <w:rsid w:val="00B736B9"/>
    <w:rsid w:val="00B73CB6"/>
    <w:rsid w:val="00B7595C"/>
    <w:rsid w:val="00B769B6"/>
    <w:rsid w:val="00B80189"/>
    <w:rsid w:val="00B80D0F"/>
    <w:rsid w:val="00B80DF2"/>
    <w:rsid w:val="00B80F9B"/>
    <w:rsid w:val="00B823BC"/>
    <w:rsid w:val="00B82859"/>
    <w:rsid w:val="00B8416B"/>
    <w:rsid w:val="00B86F59"/>
    <w:rsid w:val="00B9005D"/>
    <w:rsid w:val="00B911DB"/>
    <w:rsid w:val="00B9352C"/>
    <w:rsid w:val="00B96E28"/>
    <w:rsid w:val="00BA3BB9"/>
    <w:rsid w:val="00BA57CE"/>
    <w:rsid w:val="00BA6FB2"/>
    <w:rsid w:val="00BA7B79"/>
    <w:rsid w:val="00BB0888"/>
    <w:rsid w:val="00BB1F3E"/>
    <w:rsid w:val="00BB36BA"/>
    <w:rsid w:val="00BB6106"/>
    <w:rsid w:val="00BB6AE0"/>
    <w:rsid w:val="00BC00E6"/>
    <w:rsid w:val="00BC12CA"/>
    <w:rsid w:val="00BC437F"/>
    <w:rsid w:val="00BC570F"/>
    <w:rsid w:val="00BC74B2"/>
    <w:rsid w:val="00BD5ECB"/>
    <w:rsid w:val="00BD65B2"/>
    <w:rsid w:val="00BD664D"/>
    <w:rsid w:val="00BE0FB5"/>
    <w:rsid w:val="00BE69E1"/>
    <w:rsid w:val="00BF0B20"/>
    <w:rsid w:val="00BF1012"/>
    <w:rsid w:val="00BF13CC"/>
    <w:rsid w:val="00BF255E"/>
    <w:rsid w:val="00C02393"/>
    <w:rsid w:val="00C02603"/>
    <w:rsid w:val="00C03854"/>
    <w:rsid w:val="00C060A6"/>
    <w:rsid w:val="00C06EF8"/>
    <w:rsid w:val="00C072F2"/>
    <w:rsid w:val="00C10B0F"/>
    <w:rsid w:val="00C13498"/>
    <w:rsid w:val="00C13A98"/>
    <w:rsid w:val="00C15130"/>
    <w:rsid w:val="00C179EC"/>
    <w:rsid w:val="00C223EA"/>
    <w:rsid w:val="00C256EF"/>
    <w:rsid w:val="00C36B70"/>
    <w:rsid w:val="00C37C70"/>
    <w:rsid w:val="00C41D7F"/>
    <w:rsid w:val="00C43876"/>
    <w:rsid w:val="00C43FF3"/>
    <w:rsid w:val="00C4470A"/>
    <w:rsid w:val="00C572DF"/>
    <w:rsid w:val="00C62943"/>
    <w:rsid w:val="00C6433D"/>
    <w:rsid w:val="00C6502A"/>
    <w:rsid w:val="00C6579D"/>
    <w:rsid w:val="00C662C2"/>
    <w:rsid w:val="00C67109"/>
    <w:rsid w:val="00C67BBB"/>
    <w:rsid w:val="00C72BDB"/>
    <w:rsid w:val="00C7335A"/>
    <w:rsid w:val="00C8330F"/>
    <w:rsid w:val="00C84802"/>
    <w:rsid w:val="00C856CC"/>
    <w:rsid w:val="00C85BAA"/>
    <w:rsid w:val="00C87F01"/>
    <w:rsid w:val="00C9180D"/>
    <w:rsid w:val="00C92C17"/>
    <w:rsid w:val="00C95A66"/>
    <w:rsid w:val="00C9641C"/>
    <w:rsid w:val="00CA151E"/>
    <w:rsid w:val="00CA1CAE"/>
    <w:rsid w:val="00CA1FAE"/>
    <w:rsid w:val="00CA4AEE"/>
    <w:rsid w:val="00CA4ED9"/>
    <w:rsid w:val="00CA5621"/>
    <w:rsid w:val="00CA5F38"/>
    <w:rsid w:val="00CA782E"/>
    <w:rsid w:val="00CB05C5"/>
    <w:rsid w:val="00CB10BF"/>
    <w:rsid w:val="00CB314A"/>
    <w:rsid w:val="00CB33ED"/>
    <w:rsid w:val="00CB4C07"/>
    <w:rsid w:val="00CB62DE"/>
    <w:rsid w:val="00CC0886"/>
    <w:rsid w:val="00CC4F2E"/>
    <w:rsid w:val="00CC758E"/>
    <w:rsid w:val="00CD49F3"/>
    <w:rsid w:val="00CD74C7"/>
    <w:rsid w:val="00CE00B5"/>
    <w:rsid w:val="00CE020C"/>
    <w:rsid w:val="00CE121D"/>
    <w:rsid w:val="00CE1C8A"/>
    <w:rsid w:val="00CE2C02"/>
    <w:rsid w:val="00CE332C"/>
    <w:rsid w:val="00CE35DC"/>
    <w:rsid w:val="00CE43CA"/>
    <w:rsid w:val="00CF1BD5"/>
    <w:rsid w:val="00CF1C1F"/>
    <w:rsid w:val="00CF506C"/>
    <w:rsid w:val="00CF5AA7"/>
    <w:rsid w:val="00CF67AC"/>
    <w:rsid w:val="00CF7E13"/>
    <w:rsid w:val="00D0117F"/>
    <w:rsid w:val="00D02512"/>
    <w:rsid w:val="00D04130"/>
    <w:rsid w:val="00D0424C"/>
    <w:rsid w:val="00D06722"/>
    <w:rsid w:val="00D106DA"/>
    <w:rsid w:val="00D1354F"/>
    <w:rsid w:val="00D138CF"/>
    <w:rsid w:val="00D15A26"/>
    <w:rsid w:val="00D17CB0"/>
    <w:rsid w:val="00D22DBC"/>
    <w:rsid w:val="00D22DF1"/>
    <w:rsid w:val="00D30060"/>
    <w:rsid w:val="00D35CEA"/>
    <w:rsid w:val="00D362C1"/>
    <w:rsid w:val="00D438EF"/>
    <w:rsid w:val="00D47D4E"/>
    <w:rsid w:val="00D51945"/>
    <w:rsid w:val="00D561E5"/>
    <w:rsid w:val="00D562BB"/>
    <w:rsid w:val="00D60CDC"/>
    <w:rsid w:val="00D624E0"/>
    <w:rsid w:val="00D6455B"/>
    <w:rsid w:val="00D6556F"/>
    <w:rsid w:val="00D657BA"/>
    <w:rsid w:val="00D72915"/>
    <w:rsid w:val="00D76A0E"/>
    <w:rsid w:val="00D77621"/>
    <w:rsid w:val="00D8048D"/>
    <w:rsid w:val="00D83EE1"/>
    <w:rsid w:val="00D841EB"/>
    <w:rsid w:val="00D851F5"/>
    <w:rsid w:val="00D85CEE"/>
    <w:rsid w:val="00D86580"/>
    <w:rsid w:val="00D92035"/>
    <w:rsid w:val="00D95590"/>
    <w:rsid w:val="00D9564B"/>
    <w:rsid w:val="00D95AA3"/>
    <w:rsid w:val="00D95F23"/>
    <w:rsid w:val="00DA159E"/>
    <w:rsid w:val="00DA191A"/>
    <w:rsid w:val="00DA2530"/>
    <w:rsid w:val="00DA39F0"/>
    <w:rsid w:val="00DA62FE"/>
    <w:rsid w:val="00DB04AD"/>
    <w:rsid w:val="00DB258A"/>
    <w:rsid w:val="00DB32BB"/>
    <w:rsid w:val="00DB34B9"/>
    <w:rsid w:val="00DB3FDA"/>
    <w:rsid w:val="00DB42DB"/>
    <w:rsid w:val="00DB701C"/>
    <w:rsid w:val="00DB7745"/>
    <w:rsid w:val="00DC20B9"/>
    <w:rsid w:val="00DC2ED1"/>
    <w:rsid w:val="00DC301D"/>
    <w:rsid w:val="00DC3D7B"/>
    <w:rsid w:val="00DD04F4"/>
    <w:rsid w:val="00DD4FEC"/>
    <w:rsid w:val="00DD6E7D"/>
    <w:rsid w:val="00DE47D6"/>
    <w:rsid w:val="00DE6080"/>
    <w:rsid w:val="00DF418E"/>
    <w:rsid w:val="00DF719A"/>
    <w:rsid w:val="00DF795B"/>
    <w:rsid w:val="00E02204"/>
    <w:rsid w:val="00E04811"/>
    <w:rsid w:val="00E04A05"/>
    <w:rsid w:val="00E04C81"/>
    <w:rsid w:val="00E05219"/>
    <w:rsid w:val="00E10824"/>
    <w:rsid w:val="00E126FE"/>
    <w:rsid w:val="00E15650"/>
    <w:rsid w:val="00E15FCC"/>
    <w:rsid w:val="00E2480A"/>
    <w:rsid w:val="00E24E5C"/>
    <w:rsid w:val="00E258A1"/>
    <w:rsid w:val="00E269EC"/>
    <w:rsid w:val="00E26D98"/>
    <w:rsid w:val="00E30EC3"/>
    <w:rsid w:val="00E334ED"/>
    <w:rsid w:val="00E34BC4"/>
    <w:rsid w:val="00E37062"/>
    <w:rsid w:val="00E43622"/>
    <w:rsid w:val="00E43BC1"/>
    <w:rsid w:val="00E43C45"/>
    <w:rsid w:val="00E503E0"/>
    <w:rsid w:val="00E5426C"/>
    <w:rsid w:val="00E5546C"/>
    <w:rsid w:val="00E56CFB"/>
    <w:rsid w:val="00E577B1"/>
    <w:rsid w:val="00E6041E"/>
    <w:rsid w:val="00E60A8C"/>
    <w:rsid w:val="00E62B2B"/>
    <w:rsid w:val="00E6336F"/>
    <w:rsid w:val="00E634D6"/>
    <w:rsid w:val="00E64750"/>
    <w:rsid w:val="00E7343D"/>
    <w:rsid w:val="00E73CF5"/>
    <w:rsid w:val="00E75615"/>
    <w:rsid w:val="00E80141"/>
    <w:rsid w:val="00E813B0"/>
    <w:rsid w:val="00E8201D"/>
    <w:rsid w:val="00E86A85"/>
    <w:rsid w:val="00E86BA6"/>
    <w:rsid w:val="00E86CB7"/>
    <w:rsid w:val="00E916F2"/>
    <w:rsid w:val="00EA3FA1"/>
    <w:rsid w:val="00EA44DE"/>
    <w:rsid w:val="00EA7774"/>
    <w:rsid w:val="00EB001D"/>
    <w:rsid w:val="00EB0283"/>
    <w:rsid w:val="00EB0F1B"/>
    <w:rsid w:val="00EB0F61"/>
    <w:rsid w:val="00EB1BA0"/>
    <w:rsid w:val="00EB2307"/>
    <w:rsid w:val="00EB2BEC"/>
    <w:rsid w:val="00EB3A62"/>
    <w:rsid w:val="00EB4402"/>
    <w:rsid w:val="00EB7DD5"/>
    <w:rsid w:val="00EC12D5"/>
    <w:rsid w:val="00EC2A97"/>
    <w:rsid w:val="00EC4AF5"/>
    <w:rsid w:val="00EC509A"/>
    <w:rsid w:val="00EC7A89"/>
    <w:rsid w:val="00ED1B97"/>
    <w:rsid w:val="00ED3EC5"/>
    <w:rsid w:val="00ED45BF"/>
    <w:rsid w:val="00ED4B6F"/>
    <w:rsid w:val="00ED5C6F"/>
    <w:rsid w:val="00EE52B1"/>
    <w:rsid w:val="00EE7C55"/>
    <w:rsid w:val="00EF17A9"/>
    <w:rsid w:val="00EF356B"/>
    <w:rsid w:val="00EF5115"/>
    <w:rsid w:val="00EF553A"/>
    <w:rsid w:val="00F067B9"/>
    <w:rsid w:val="00F106AC"/>
    <w:rsid w:val="00F11D77"/>
    <w:rsid w:val="00F123A6"/>
    <w:rsid w:val="00F12F11"/>
    <w:rsid w:val="00F1339D"/>
    <w:rsid w:val="00F139CF"/>
    <w:rsid w:val="00F142FE"/>
    <w:rsid w:val="00F143FC"/>
    <w:rsid w:val="00F24A7C"/>
    <w:rsid w:val="00F314AA"/>
    <w:rsid w:val="00F3267F"/>
    <w:rsid w:val="00F36795"/>
    <w:rsid w:val="00F40DE9"/>
    <w:rsid w:val="00F412F7"/>
    <w:rsid w:val="00F43C3E"/>
    <w:rsid w:val="00F45229"/>
    <w:rsid w:val="00F47D04"/>
    <w:rsid w:val="00F50142"/>
    <w:rsid w:val="00F513BC"/>
    <w:rsid w:val="00F51D95"/>
    <w:rsid w:val="00F54792"/>
    <w:rsid w:val="00F54CE4"/>
    <w:rsid w:val="00F5738C"/>
    <w:rsid w:val="00F578A5"/>
    <w:rsid w:val="00F61E79"/>
    <w:rsid w:val="00F6219F"/>
    <w:rsid w:val="00F645CF"/>
    <w:rsid w:val="00F6488F"/>
    <w:rsid w:val="00F65293"/>
    <w:rsid w:val="00F668EC"/>
    <w:rsid w:val="00F66E8B"/>
    <w:rsid w:val="00F67E7B"/>
    <w:rsid w:val="00F73598"/>
    <w:rsid w:val="00F76CA8"/>
    <w:rsid w:val="00F777C0"/>
    <w:rsid w:val="00F804EF"/>
    <w:rsid w:val="00F811C2"/>
    <w:rsid w:val="00F82030"/>
    <w:rsid w:val="00F85D86"/>
    <w:rsid w:val="00F9148A"/>
    <w:rsid w:val="00F92AAD"/>
    <w:rsid w:val="00FA06E6"/>
    <w:rsid w:val="00FA0E2A"/>
    <w:rsid w:val="00FB1F84"/>
    <w:rsid w:val="00FC05E7"/>
    <w:rsid w:val="00FC07F8"/>
    <w:rsid w:val="00FC28E3"/>
    <w:rsid w:val="00FC3115"/>
    <w:rsid w:val="00FC3722"/>
    <w:rsid w:val="00FD20E3"/>
    <w:rsid w:val="00FD533F"/>
    <w:rsid w:val="00FD67A8"/>
    <w:rsid w:val="00FD6C98"/>
    <w:rsid w:val="00FE3837"/>
    <w:rsid w:val="00FE650A"/>
    <w:rsid w:val="00FE6E7C"/>
    <w:rsid w:val="00FF05A7"/>
    <w:rsid w:val="00FF1021"/>
    <w:rsid w:val="00FF10CC"/>
    <w:rsid w:val="00FF6F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7FA"/>
    <w:rPr>
      <w:sz w:val="28"/>
      <w:szCs w:val="28"/>
    </w:rPr>
  </w:style>
  <w:style w:type="paragraph" w:styleId="Heading2">
    <w:name w:val="heading 2"/>
    <w:basedOn w:val="Normal"/>
    <w:next w:val="Normal"/>
    <w:link w:val="Heading2Char"/>
    <w:uiPriority w:val="99"/>
    <w:qFormat/>
    <w:rsid w:val="00CE1C8A"/>
    <w:pPr>
      <w:autoSpaceDE w:val="0"/>
      <w:autoSpaceDN w:val="0"/>
      <w:adjustRightInd w:val="0"/>
      <w:spacing w:before="60"/>
      <w:ind w:left="287" w:hanging="222"/>
      <w:outlineLvl w:val="1"/>
    </w:pPr>
    <w:rPr>
      <w:rFonts w:hAnsi="Gill Sans MT"/>
      <w:sz w:val="32"/>
      <w:szCs w:val="32"/>
    </w:rPr>
  </w:style>
  <w:style w:type="paragraph" w:styleId="Heading8">
    <w:name w:val="heading 8"/>
    <w:basedOn w:val="Normal"/>
    <w:next w:val="Normal"/>
    <w:link w:val="Heading8Char"/>
    <w:uiPriority w:val="99"/>
    <w:qFormat/>
    <w:rsid w:val="004F1B2C"/>
    <w:pPr>
      <w:keepNext/>
      <w:widowControl w:val="0"/>
      <w:ind w:firstLine="539"/>
      <w:jc w:val="center"/>
      <w:outlineLvl w:val="7"/>
    </w:pPr>
    <w:rPr>
      <w:b/>
      <w:bCs/>
      <w:kern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1A6FF7"/>
    <w:rPr>
      <w:rFonts w:ascii="Cambria" w:hAnsi="Cambria" w:cs="Times New Roman"/>
      <w:b/>
      <w:bCs/>
      <w:i/>
      <w:iCs/>
      <w:sz w:val="28"/>
      <w:szCs w:val="28"/>
    </w:rPr>
  </w:style>
  <w:style w:type="character" w:customStyle="1" w:styleId="Heading8Char">
    <w:name w:val="Heading 8 Char"/>
    <w:basedOn w:val="DefaultParagraphFont"/>
    <w:link w:val="Heading8"/>
    <w:uiPriority w:val="99"/>
    <w:locked/>
    <w:rsid w:val="004F1B2C"/>
    <w:rPr>
      <w:rFonts w:cs="Times New Roman"/>
      <w:b/>
      <w:bCs/>
      <w:kern w:val="28"/>
      <w:sz w:val="28"/>
      <w:szCs w:val="28"/>
      <w:lang w:val="ru-RU" w:eastAsia="ru-RU" w:bidi="ar-SA"/>
    </w:rPr>
  </w:style>
  <w:style w:type="paragraph" w:customStyle="1" w:styleId="1">
    <w:name w:val="Обычный1"/>
    <w:uiPriority w:val="99"/>
    <w:rsid w:val="00826C9C"/>
    <w:pPr>
      <w:widowControl w:val="0"/>
      <w:spacing w:line="360" w:lineRule="auto"/>
      <w:ind w:firstLine="420"/>
      <w:jc w:val="both"/>
    </w:pPr>
    <w:rPr>
      <w:sz w:val="24"/>
      <w:szCs w:val="20"/>
    </w:rPr>
  </w:style>
  <w:style w:type="paragraph" w:customStyle="1" w:styleId="Normal1">
    <w:name w:val="Normal1"/>
    <w:uiPriority w:val="99"/>
    <w:rsid w:val="0071584D"/>
    <w:pPr>
      <w:widowControl w:val="0"/>
      <w:spacing w:line="360" w:lineRule="auto"/>
      <w:ind w:firstLine="420"/>
      <w:jc w:val="both"/>
    </w:pPr>
    <w:rPr>
      <w:sz w:val="24"/>
      <w:szCs w:val="20"/>
    </w:rPr>
  </w:style>
  <w:style w:type="paragraph" w:styleId="NormalWeb">
    <w:name w:val="Normal (Web)"/>
    <w:basedOn w:val="Normal"/>
    <w:uiPriority w:val="99"/>
    <w:rsid w:val="00EB0F61"/>
    <w:pPr>
      <w:spacing w:before="100" w:beforeAutospacing="1" w:after="100" w:afterAutospacing="1"/>
    </w:pPr>
    <w:rPr>
      <w:color w:val="000000"/>
      <w:lang w:val="en-US" w:eastAsia="en-US"/>
    </w:rPr>
  </w:style>
  <w:style w:type="paragraph" w:styleId="ListParagraph">
    <w:name w:val="List Paragraph"/>
    <w:basedOn w:val="Normal"/>
    <w:uiPriority w:val="99"/>
    <w:qFormat/>
    <w:rsid w:val="00232C8B"/>
    <w:pPr>
      <w:spacing w:after="200" w:line="276" w:lineRule="auto"/>
      <w:ind w:left="720"/>
      <w:contextualSpacing/>
    </w:pPr>
    <w:rPr>
      <w:rFonts w:ascii="Calibri" w:hAnsi="Calibri"/>
      <w:sz w:val="22"/>
      <w:szCs w:val="22"/>
      <w:lang w:val="en-US" w:eastAsia="en-US"/>
    </w:rPr>
  </w:style>
  <w:style w:type="paragraph" w:styleId="Header">
    <w:name w:val="header"/>
    <w:basedOn w:val="Normal"/>
    <w:link w:val="HeaderChar"/>
    <w:uiPriority w:val="99"/>
    <w:rsid w:val="00691C13"/>
    <w:pPr>
      <w:tabs>
        <w:tab w:val="center" w:pos="4677"/>
        <w:tab w:val="right" w:pos="9355"/>
      </w:tabs>
    </w:pPr>
  </w:style>
  <w:style w:type="character" w:customStyle="1" w:styleId="HeaderChar">
    <w:name w:val="Header Char"/>
    <w:basedOn w:val="DefaultParagraphFont"/>
    <w:link w:val="Header"/>
    <w:uiPriority w:val="99"/>
    <w:semiHidden/>
    <w:locked/>
    <w:rsid w:val="001A6FF7"/>
    <w:rPr>
      <w:rFonts w:cs="Times New Roman"/>
      <w:sz w:val="28"/>
      <w:szCs w:val="28"/>
    </w:rPr>
  </w:style>
  <w:style w:type="character" w:styleId="PageNumber">
    <w:name w:val="page number"/>
    <w:basedOn w:val="DefaultParagraphFont"/>
    <w:uiPriority w:val="99"/>
    <w:rsid w:val="00691C13"/>
    <w:rPr>
      <w:rFonts w:cs="Times New Roman"/>
    </w:rPr>
  </w:style>
  <w:style w:type="table" w:styleId="TableGrid">
    <w:name w:val="Table Grid"/>
    <w:basedOn w:val="TableNormal"/>
    <w:uiPriority w:val="99"/>
    <w:rsid w:val="00237D2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C5484"/>
    <w:pPr>
      <w:tabs>
        <w:tab w:val="center" w:pos="4677"/>
        <w:tab w:val="right" w:pos="9355"/>
      </w:tabs>
    </w:pPr>
  </w:style>
  <w:style w:type="character" w:customStyle="1" w:styleId="FooterChar">
    <w:name w:val="Footer Char"/>
    <w:basedOn w:val="DefaultParagraphFont"/>
    <w:link w:val="Footer"/>
    <w:uiPriority w:val="99"/>
    <w:locked/>
    <w:rsid w:val="005236B2"/>
    <w:rPr>
      <w:rFonts w:cs="Times New Roman"/>
      <w:sz w:val="28"/>
      <w:szCs w:val="28"/>
      <w:lang w:val="ru-RU" w:eastAsia="ru-RU"/>
    </w:rPr>
  </w:style>
  <w:style w:type="paragraph" w:styleId="BalloonText">
    <w:name w:val="Balloon Text"/>
    <w:basedOn w:val="Normal"/>
    <w:link w:val="BalloonTextChar"/>
    <w:uiPriority w:val="99"/>
    <w:rsid w:val="00C15130"/>
    <w:rPr>
      <w:rFonts w:ascii="Tahoma" w:hAnsi="Tahoma" w:cs="Tahoma"/>
      <w:sz w:val="16"/>
      <w:szCs w:val="16"/>
    </w:rPr>
  </w:style>
  <w:style w:type="character" w:customStyle="1" w:styleId="BalloonTextChar">
    <w:name w:val="Balloon Text Char"/>
    <w:basedOn w:val="DefaultParagraphFont"/>
    <w:link w:val="BalloonText"/>
    <w:uiPriority w:val="99"/>
    <w:locked/>
    <w:rsid w:val="00C15130"/>
    <w:rPr>
      <w:rFonts w:ascii="Tahoma" w:hAnsi="Tahoma" w:cs="Tahoma"/>
      <w:sz w:val="16"/>
      <w:szCs w:val="16"/>
      <w:lang w:val="ru-RU" w:eastAsia="ru-RU"/>
    </w:rPr>
  </w:style>
  <w:style w:type="paragraph" w:styleId="Revision">
    <w:name w:val="Revision"/>
    <w:hidden/>
    <w:uiPriority w:val="99"/>
    <w:semiHidden/>
    <w:rsid w:val="007626FF"/>
    <w:rPr>
      <w:sz w:val="28"/>
      <w:szCs w:val="28"/>
    </w:rPr>
  </w:style>
  <w:style w:type="paragraph" w:customStyle="1" w:styleId="a">
    <w:name w:val="Знак Знак Знак Знак Знак Знак Знак Знак Знак Знак Знак Знак Знак"/>
    <w:basedOn w:val="Normal"/>
    <w:autoRedefine/>
    <w:uiPriority w:val="99"/>
    <w:rsid w:val="000130BF"/>
    <w:pPr>
      <w:spacing w:after="160" w:line="240" w:lineRule="exact"/>
    </w:pPr>
    <w:rPr>
      <w:rFonts w:eastAsia="SimSun"/>
      <w:b/>
      <w:szCs w:val="24"/>
      <w:lang w:val="en-US" w:eastAsia="en-US"/>
    </w:rPr>
  </w:style>
  <w:style w:type="paragraph" w:customStyle="1" w:styleId="2">
    <w:name w:val="Знак Знак Знак Знак Знак Знак Знак Знак Знак Знак Знак Знак Знак2"/>
    <w:basedOn w:val="Normal"/>
    <w:autoRedefine/>
    <w:uiPriority w:val="99"/>
    <w:rsid w:val="000E0FF9"/>
    <w:pPr>
      <w:spacing w:after="160" w:line="240" w:lineRule="exact"/>
    </w:pPr>
    <w:rPr>
      <w:rFonts w:eastAsia="SimSun"/>
      <w:b/>
      <w:szCs w:val="24"/>
      <w:lang w:val="en-US" w:eastAsia="en-US"/>
    </w:rPr>
  </w:style>
  <w:style w:type="paragraph" w:customStyle="1" w:styleId="10">
    <w:name w:val="Знак Знак Знак Знак Знак Знак Знак Знак Знак Знак Знак Знак Знак1"/>
    <w:basedOn w:val="Normal"/>
    <w:autoRedefine/>
    <w:uiPriority w:val="99"/>
    <w:rsid w:val="00AD3956"/>
    <w:pPr>
      <w:spacing w:after="160" w:line="240" w:lineRule="exact"/>
    </w:pPr>
    <w:rPr>
      <w:rFonts w:eastAsia="SimSun"/>
      <w:b/>
      <w:szCs w:val="24"/>
      <w:lang w:val="en-US" w:eastAsia="en-US"/>
    </w:rPr>
  </w:style>
  <w:style w:type="paragraph" w:customStyle="1" w:styleId="style4">
    <w:name w:val="style4"/>
    <w:basedOn w:val="Normal"/>
    <w:uiPriority w:val="99"/>
    <w:rsid w:val="00492550"/>
    <w:pPr>
      <w:spacing w:before="100" w:beforeAutospacing="1" w:after="100" w:afterAutospacing="1"/>
    </w:pPr>
    <w:rPr>
      <w:sz w:val="15"/>
      <w:szCs w:val="15"/>
      <w:lang w:val="en-US" w:eastAsia="en-US"/>
    </w:rPr>
  </w:style>
  <w:style w:type="character" w:styleId="Hyperlink">
    <w:name w:val="Hyperlink"/>
    <w:basedOn w:val="DefaultParagraphFont"/>
    <w:uiPriority w:val="99"/>
    <w:rsid w:val="00951C9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893422675">
      <w:marLeft w:val="0"/>
      <w:marRight w:val="0"/>
      <w:marTop w:val="0"/>
      <w:marBottom w:val="0"/>
      <w:divBdr>
        <w:top w:val="none" w:sz="0" w:space="0" w:color="auto"/>
        <w:left w:val="none" w:sz="0" w:space="0" w:color="auto"/>
        <w:bottom w:val="none" w:sz="0" w:space="0" w:color="auto"/>
        <w:right w:val="none" w:sz="0" w:space="0" w:color="auto"/>
      </w:divBdr>
      <w:divsChild>
        <w:div w:id="1893422670">
          <w:marLeft w:val="0"/>
          <w:marRight w:val="0"/>
          <w:marTop w:val="0"/>
          <w:marBottom w:val="0"/>
          <w:divBdr>
            <w:top w:val="none" w:sz="0" w:space="0" w:color="auto"/>
            <w:left w:val="none" w:sz="0" w:space="0" w:color="auto"/>
            <w:bottom w:val="none" w:sz="0" w:space="0" w:color="auto"/>
            <w:right w:val="none" w:sz="0" w:space="0" w:color="auto"/>
          </w:divBdr>
          <w:divsChild>
            <w:div w:id="18934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2677">
      <w:marLeft w:val="0"/>
      <w:marRight w:val="0"/>
      <w:marTop w:val="0"/>
      <w:marBottom w:val="0"/>
      <w:divBdr>
        <w:top w:val="none" w:sz="0" w:space="0" w:color="auto"/>
        <w:left w:val="none" w:sz="0" w:space="0" w:color="auto"/>
        <w:bottom w:val="none" w:sz="0" w:space="0" w:color="auto"/>
        <w:right w:val="none" w:sz="0" w:space="0" w:color="auto"/>
      </w:divBdr>
      <w:divsChild>
        <w:div w:id="1893422674">
          <w:marLeft w:val="0"/>
          <w:marRight w:val="0"/>
          <w:marTop w:val="0"/>
          <w:marBottom w:val="0"/>
          <w:divBdr>
            <w:top w:val="none" w:sz="0" w:space="0" w:color="auto"/>
            <w:left w:val="none" w:sz="0" w:space="0" w:color="auto"/>
            <w:bottom w:val="none" w:sz="0" w:space="0" w:color="auto"/>
            <w:right w:val="none" w:sz="0" w:space="0" w:color="auto"/>
          </w:divBdr>
          <w:divsChild>
            <w:div w:id="1893422676">
              <w:marLeft w:val="0"/>
              <w:marRight w:val="0"/>
              <w:marTop w:val="0"/>
              <w:marBottom w:val="0"/>
              <w:divBdr>
                <w:top w:val="none" w:sz="0" w:space="0" w:color="auto"/>
                <w:left w:val="none" w:sz="0" w:space="0" w:color="auto"/>
                <w:bottom w:val="none" w:sz="0" w:space="0" w:color="auto"/>
                <w:right w:val="none" w:sz="0" w:space="0" w:color="auto"/>
              </w:divBdr>
              <w:divsChild>
                <w:div w:id="18934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2678">
      <w:marLeft w:val="0"/>
      <w:marRight w:val="0"/>
      <w:marTop w:val="0"/>
      <w:marBottom w:val="0"/>
      <w:divBdr>
        <w:top w:val="none" w:sz="0" w:space="0" w:color="auto"/>
        <w:left w:val="none" w:sz="0" w:space="0" w:color="auto"/>
        <w:bottom w:val="none" w:sz="0" w:space="0" w:color="auto"/>
        <w:right w:val="none" w:sz="0" w:space="0" w:color="auto"/>
      </w:divBdr>
      <w:divsChild>
        <w:div w:id="1893422669">
          <w:marLeft w:val="0"/>
          <w:marRight w:val="0"/>
          <w:marTop w:val="0"/>
          <w:marBottom w:val="0"/>
          <w:divBdr>
            <w:top w:val="none" w:sz="0" w:space="0" w:color="auto"/>
            <w:left w:val="none" w:sz="0" w:space="0" w:color="auto"/>
            <w:bottom w:val="none" w:sz="0" w:space="0" w:color="auto"/>
            <w:right w:val="none" w:sz="0" w:space="0" w:color="auto"/>
          </w:divBdr>
          <w:divsChild>
            <w:div w:id="1893422671">
              <w:marLeft w:val="0"/>
              <w:marRight w:val="0"/>
              <w:marTop w:val="0"/>
              <w:marBottom w:val="0"/>
              <w:divBdr>
                <w:top w:val="none" w:sz="0" w:space="0" w:color="auto"/>
                <w:left w:val="none" w:sz="0" w:space="0" w:color="auto"/>
                <w:bottom w:val="none" w:sz="0" w:space="0" w:color="auto"/>
                <w:right w:val="none" w:sz="0" w:space="0" w:color="auto"/>
              </w:divBdr>
              <w:divsChild>
                <w:div w:id="18934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hyperlink" Target="http://www.ncbi.nlm.nih.gov/sites/entrez?Db=pubmed&amp;Cmd=Search&amp;Term=%22Tahamiler%20R%22%5BAuthor%5D&amp;itool=EntrezSystem2.PEntrez.Pubmed.Pubmed_ResultsPanel.Pubmed_RVAbstractPlus" TargetMode="External"/><Relationship Id="rId4" Type="http://schemas.openxmlformats.org/officeDocument/2006/relationships/webSettings" Target="webSettings.xml"/><Relationship Id="rId9" Type="http://schemas.openxmlformats.org/officeDocument/2006/relationships/hyperlink" Target="http://www.viferon.su" TargetMode="Externa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oleObject" Target="embeddings/oleObject8.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117</TotalTime>
  <Pages>27</Pages>
  <Words>9228</Words>
  <Characters>-32766</Characters>
  <Application>Microsoft Office Outlook</Application>
  <DocSecurity>0</DocSecurity>
  <Lines>0</Lines>
  <Paragraphs>0</Paragraphs>
  <ScaleCrop>false</ScaleCrop>
  <Company>MoBIL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ВЕДЕНИЕ</dc:title>
  <dc:subject/>
  <dc:creator>Speed_XP</dc:creator>
  <cp:keywords/>
  <dc:description/>
  <cp:lastModifiedBy>Stas</cp:lastModifiedBy>
  <cp:revision>11</cp:revision>
  <cp:lastPrinted>2010-09-15T10:02:00Z</cp:lastPrinted>
  <dcterms:created xsi:type="dcterms:W3CDTF">2010-09-14T17:05:00Z</dcterms:created>
  <dcterms:modified xsi:type="dcterms:W3CDTF">2010-09-15T10:09:00Z</dcterms:modified>
</cp:coreProperties>
</file>